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〔2025〕闽漳狱减字第</w:t>
      </w:r>
      <w:r>
        <w:rPr>
          <w:rFonts w:hint="eastAsia" w:ascii="楷体_GB2312" w:hAnsi="Times New Roman" w:eastAsia="楷体_GB2312" w:cs="楷体_GB2312"/>
          <w:sz w:val="32"/>
          <w:szCs w:val="32"/>
          <w:lang w:val="en-US" w:eastAsia="zh-CN"/>
        </w:rPr>
        <w:t>262</w:t>
      </w:r>
      <w:r>
        <w:rPr>
          <w:rFonts w:hint="eastAsia" w:ascii="楷体_GB2312" w:hAnsi="Times New Roman" w:eastAsia="楷体_GB2312" w:cs="楷体_GB2312"/>
          <w:sz w:val="32"/>
          <w:szCs w:val="32"/>
        </w:rPr>
        <w:t>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罪犯黄加德，男，1977年1月1日出生，汉族，</w:t>
      </w:r>
      <w:r>
        <w:rPr>
          <w:rFonts w:hint="eastAsia" w:ascii="仿宋_GB2312" w:hAnsi="Times New Roman" w:eastAsia="仿宋_GB2312" w:cs="楷体_GB2312"/>
          <w:sz w:val="32"/>
          <w:szCs w:val="32"/>
          <w:lang w:eastAsia="zh-CN"/>
        </w:rPr>
        <w:t>专科</w:t>
      </w:r>
      <w:r>
        <w:rPr>
          <w:rFonts w:hint="eastAsia" w:ascii="仿宋_GB2312" w:hAnsi="Times New Roman" w:eastAsia="仿宋_GB2312" w:cs="楷体_GB2312"/>
          <w:sz w:val="32"/>
          <w:szCs w:val="32"/>
        </w:rPr>
        <w:t>文化，住福建省漳平市</w:t>
      </w:r>
      <w:bookmarkStart w:id="0" w:name="_GoBack"/>
      <w:bookmarkEnd w:id="0"/>
      <w:r>
        <w:rPr>
          <w:rFonts w:hint="eastAsia" w:ascii="仿宋_GB2312" w:hAnsi="Times New Roman" w:eastAsia="仿宋_GB2312" w:cs="楷体_GB2312"/>
          <w:sz w:val="32"/>
          <w:szCs w:val="32"/>
        </w:rPr>
        <w:t>，捕前系职工。</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漳平市人民法院于2020年11月26日作出(2020)闽0881刑初90号刑事判决，以被告人黄加德犯职务侵占罪，判处有期徒刑六年，退赔被害人经济损失502500元（被告人黄加德主动退赔的人民币40000元用于支付上述款项）。宣判后，检察院提出抗诉。福建省漳平市人民法院于2021年3月12日作出(2021)闽08刑终11号刑事判裁定，准许检察院撤回抗诉。福建省漳平市人民法院于2021年4月15日作出(2020)闽0881刑初90号刑事裁定，决定将罪犯黄加德收监执行，原判决执行的刑期为自2020年11月26日起至2025年8月23日止，现执行刑期自2021年4月15日起至2026年1月10日止。2021年5月20日交付漳州监狱执行刑罚。2023年9月22日福建省漳州市中级人民法院以（2023）闽06刑更686号刑事裁定书，减刑三个月。2023年9月22日送达，现刑期至2025年10月10日止。属普管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该犯自上次减刑以来确有悔改表现，具体事实如下：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奖惩情况：该犯上次评定表扬剩余443分,本轮考核期2023年6月至2025年1月累计获2060分，合计获得2503分，表扬4次。间隔期2023年9月22日至2025年1月，获得1630分。无违规扣分。</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退赔被害人经济损失人民币502500元，已履行退赔被害人经济损失人民币43500元。其中本次提请向福建省漳平市人民法院履行退赔被害人经济损失人民币1500元。财产性判项服刑期间履行比例0.75%。考核期月均消费人民币279.88元（注：不包括购买药品、报刊书籍等费用），账户可用余额人民币692.92元。2025年1月22日龙岩市新罗区人民法院财产性判项复函载明：经法院查控系统核实无可供执行财产。</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该犯财产性判项入监后履行比例为0.75%，未达到其个人应履行总额30%以上，因此提请减刑幅度扣减三个月。</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eastAsia="zh-CN"/>
        </w:rPr>
        <w:t>2025年4月16日至2025年4月22日</w:t>
      </w:r>
      <w:r>
        <w:rPr>
          <w:rFonts w:hint="eastAsia" w:ascii="仿宋_GB2312" w:hAnsi="Times New Roman" w:eastAsia="仿宋_GB2312" w:cs="楷体_GB2312"/>
          <w:sz w:val="32"/>
          <w:szCs w:val="32"/>
        </w:rPr>
        <w:t>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黄加德予以减刑四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附件：⒈罪犯黄加德卷宗二册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500" w:lineRule="exact"/>
        <w:ind w:right="-31" w:rightChars="-15"/>
        <w:jc w:val="left"/>
        <w:rPr>
          <w:rFonts w:ascii="仿宋_GB2312" w:hAnsi="仿宋_GB2312" w:eastAsia="仿宋_GB2312" w:cs="仿宋_GB2312"/>
          <w:sz w:val="32"/>
          <w:szCs w:val="32"/>
        </w:rPr>
      </w:pP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pPr>
      <w:r>
        <w:rPr>
          <w:rFonts w:hint="eastAsia" w:ascii="仿宋_GB2312" w:hAnsi="仿宋_GB2312" w:eastAsia="仿宋_GB2312" w:cs="仿宋_GB2312"/>
          <w:sz w:val="32"/>
          <w:szCs w:val="32"/>
          <w:lang w:eastAsia="zh-CN"/>
        </w:rPr>
        <w:t>2025年4月2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zYjFhNTVlMDQwMjU1OGFiNDdlNzQyMmY3MWUxMGQifQ=="/>
  </w:docVars>
  <w:rsids>
    <w:rsidRoot w:val="66622DAA"/>
    <w:rsid w:val="0BA36675"/>
    <w:rsid w:val="252E52EB"/>
    <w:rsid w:val="3E1244A1"/>
    <w:rsid w:val="66622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2025-04-16T06:53:00Z</dcterms:created>
  <dc:creator>Administrator</dc:creator>
  <cp:lastModifiedBy>叶志胜</cp:lastModifiedBy>
  <dcterms:modified xsi:type="dcterms:W3CDTF">2025-04-29T02:14:44Z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81EE943F7F4E4857AB22BFC0EC0225C5</vt:lpwstr>
  </property>
</Properties>
</file>