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288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吴良益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1977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小学文化，</w:t>
      </w:r>
      <w:r>
        <w:rPr>
          <w:rFonts w:hint="eastAsia" w:ascii="仿宋_GB2312" w:hAnsi="仿宋_GB2312" w:cs="仿宋_GB2312"/>
          <w:szCs w:val="32"/>
          <w:lang w:eastAsia="zh-CN"/>
        </w:rPr>
        <w:t>住福建省安溪县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农民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福建省泉州市中级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2012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泉刑初字第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92</w:t>
      </w:r>
      <w:r>
        <w:rPr>
          <w:rFonts w:hint="eastAsia" w:ascii="仿宋_GB2312" w:hAnsi="仿宋_GB2312" w:cs="仿宋_GB2312"/>
          <w:szCs w:val="32"/>
        </w:rPr>
        <w:t>号刑事</w:t>
      </w:r>
      <w:r>
        <w:rPr>
          <w:rFonts w:hint="eastAsia" w:ascii="仿宋_GB2312" w:hAnsi="仿宋_GB2312" w:cs="仿宋_GB2312"/>
          <w:szCs w:val="32"/>
          <w:lang w:eastAsia="zh-CN"/>
        </w:rPr>
        <w:t>附带民事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吴良益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抢劫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无期徒刑，剥夺政治权利终身，并处没收个人全部财产，责令退赔被害人的经济损失，继续追缴违法所得，上缴国库，赔偿附带民事诉讼原告人经济损失人民币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270026元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宣判后，该犯不服，提出上诉。福建省高级人民法院于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2012年7月20日</w:t>
      </w:r>
      <w:r>
        <w:rPr>
          <w:rFonts w:hint="eastAsia" w:ascii="仿宋_GB2312" w:hAnsi="仿宋_GB2312" w:cs="仿宋_GB2312"/>
          <w:szCs w:val="32"/>
          <w:lang w:eastAsia="zh-CN"/>
        </w:rPr>
        <w:t>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2012</w:t>
      </w:r>
      <w:r>
        <w:rPr>
          <w:rFonts w:hint="eastAsia" w:ascii="仿宋_GB2312" w:hAnsi="仿宋_GB2312" w:cs="仿宋_GB2312"/>
          <w:szCs w:val="32"/>
          <w:lang w:eastAsia="zh-CN"/>
        </w:rPr>
        <w:t>）闽刑终字第</w:t>
      </w:r>
      <w:r>
        <w:rPr>
          <w:rFonts w:hint="eastAsia" w:ascii="仿宋_GB2312" w:hAnsi="仿宋_GB2312" w:cs="仿宋_GB2312"/>
          <w:szCs w:val="32"/>
          <w:lang w:val="en-US" w:eastAsia="zh-CN"/>
        </w:rPr>
        <w:t>352号刑事裁定，驳回上诉，维持原判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2012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2015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福建省高级</w:t>
      </w:r>
      <w:r>
        <w:rPr>
          <w:rFonts w:hint="eastAsia" w:ascii="仿宋_GB2312" w:hAnsi="仿宋_GB2312" w:cs="仿宋_GB2312"/>
          <w:szCs w:val="32"/>
        </w:rPr>
        <w:t>人民法院以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2015</w:t>
      </w:r>
      <w:r>
        <w:rPr>
          <w:rFonts w:hint="eastAsia" w:ascii="仿宋_GB2312" w:hAnsi="仿宋_GB2312" w:cs="仿宋_GB2312"/>
          <w:szCs w:val="32"/>
          <w:lang w:eastAsia="zh-CN"/>
        </w:rPr>
        <w:t>）闽刑执字第</w:t>
      </w:r>
      <w:r>
        <w:rPr>
          <w:rFonts w:hint="eastAsia" w:ascii="仿宋_GB2312" w:hAnsi="仿宋_GB2312" w:cs="仿宋_GB2312"/>
          <w:szCs w:val="32"/>
          <w:lang w:val="en-US" w:eastAsia="zh-CN"/>
        </w:rPr>
        <w:t>459号</w:t>
      </w:r>
      <w:r>
        <w:rPr>
          <w:rFonts w:hint="eastAsia" w:ascii="仿宋_GB2312" w:hAnsi="仿宋_GB2312" w:cs="仿宋_GB2312"/>
          <w:szCs w:val="32"/>
        </w:rPr>
        <w:t>刑事裁定书，对其减为有期徒刑</w:t>
      </w:r>
      <w:r>
        <w:rPr>
          <w:rFonts w:hint="eastAsia" w:ascii="仿宋_GB2312" w:hAnsi="仿宋_GB2312" w:cs="仿宋_GB2312"/>
          <w:szCs w:val="32"/>
          <w:lang w:eastAsia="zh-CN"/>
        </w:rPr>
        <w:t>十八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eastAsia="zh-CN"/>
        </w:rPr>
        <w:t>（刑期自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2015年6月25日起至2033年6月24日止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改为七年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2017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作出（2017）闽06刑更1057号</w:t>
      </w:r>
      <w:r>
        <w:rPr>
          <w:rFonts w:hint="eastAsia" w:ascii="仿宋_GB2312" w:hAnsi="仿宋_GB2312" w:cs="仿宋_GB2312"/>
          <w:szCs w:val="32"/>
        </w:rPr>
        <w:t>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cs="仿宋_GB2312"/>
          <w:szCs w:val="32"/>
        </w:rPr>
        <w:t>年不变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2020年5月21日，福建省漳州市中级人民法院作出（2020）闽06刑更338号刑事裁定，对其减刑四个月十五天，剥夺政治权利七年不变。2023年1月16日，福建省漳州市中级人民法院作出（2023）闽06刑更75号刑事裁定，对其减刑五个月，剥夺政治权利七年不变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2032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该犯上次评定表扬剩余考核分346.5分，本轮考核期2022年10月至2025年3月累计获考核分3174分，合计获得考核分3520.5分，表扬5次；间隔期2023年1月20日至2025年3月，获考核分2744分。考核期内无违规扣分。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原判财产性判项没收个人全部财产，未履行；责令退赔被害人的经济损失，未履行；继续追缴违法所得，上缴国库，未履行；赔偿附带民事诉讼原告人经济损失人民币270026元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6400</w:t>
      </w:r>
      <w:r>
        <w:rPr>
          <w:rFonts w:hint="eastAsia" w:ascii="仿宋_GB2312" w:hAnsi="仿宋_GB2312" w:cs="仿宋_GB2312"/>
          <w:szCs w:val="32"/>
        </w:rPr>
        <w:t>元；其中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福建省泉州市中级人民</w:t>
      </w:r>
      <w:r>
        <w:rPr>
          <w:rFonts w:hint="eastAsia" w:ascii="仿宋_GB2312" w:hAnsi="仿宋_GB2312" w:cs="仿宋_GB2312"/>
          <w:szCs w:val="32"/>
        </w:rPr>
        <w:t>法院缴纳</w:t>
      </w:r>
      <w:r>
        <w:rPr>
          <w:rFonts w:hint="eastAsia" w:ascii="仿宋_GB2312" w:hAnsi="仿宋_GB2312" w:cs="仿宋_GB2312"/>
          <w:szCs w:val="32"/>
          <w:lang w:eastAsia="zh-CN"/>
        </w:rPr>
        <w:t>民事</w:t>
      </w:r>
      <w:r>
        <w:rPr>
          <w:rFonts w:hint="eastAsia" w:ascii="仿宋_GB2312" w:hAnsi="仿宋_GB2312" w:cs="仿宋_GB2312"/>
          <w:szCs w:val="32"/>
        </w:rPr>
        <w:t>赔偿款人民币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500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eastAsia="zh-CN"/>
        </w:rPr>
        <w:t>服刑期间财产刑履行比例为</w:t>
      </w:r>
      <w:r>
        <w:rPr>
          <w:rFonts w:hint="eastAsia" w:ascii="仿宋_GB2312" w:hAnsi="仿宋_GB2312" w:cs="仿宋_GB2312"/>
          <w:szCs w:val="32"/>
          <w:lang w:val="en-US" w:eastAsia="zh-CN"/>
        </w:rPr>
        <w:t>2.37%。</w:t>
      </w:r>
      <w:r>
        <w:rPr>
          <w:rFonts w:hint="eastAsia" w:ascii="仿宋_GB2312" w:hAnsi="仿宋_GB2312" w:cs="仿宋_GB2312"/>
          <w:szCs w:val="32"/>
        </w:rPr>
        <w:t>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203.19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注：</w:t>
      </w:r>
      <w:r>
        <w:rPr>
          <w:rFonts w:hint="eastAsia" w:ascii="仿宋_GB2312" w:hAnsi="仿宋_GB2312" w:cs="仿宋_GB2312"/>
          <w:szCs w:val="32"/>
        </w:rPr>
        <w:t>不包括购买药品、报刊书籍</w:t>
      </w:r>
      <w:r>
        <w:rPr>
          <w:rFonts w:hint="eastAsia" w:ascii="仿宋_GB2312" w:hAnsi="仿宋_GB2312" w:cs="仿宋_GB2312"/>
          <w:szCs w:val="32"/>
          <w:lang w:val="en-US" w:eastAsia="zh-CN"/>
        </w:rPr>
        <w:t>等</w:t>
      </w:r>
      <w:r>
        <w:rPr>
          <w:rFonts w:hint="eastAsia" w:ascii="仿宋_GB2312" w:hAnsi="仿宋_GB2312" w:cs="仿宋_GB2312"/>
          <w:szCs w:val="32"/>
        </w:rPr>
        <w:t>费用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397.4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2025年1月20日福建省安溪县人民法院财产性判项复函载明：经查，其名下暂无可供执行财产。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该犯系</w:t>
      </w:r>
      <w:r>
        <w:rPr>
          <w:rFonts w:hint="eastAsia" w:ascii="仿宋_GB2312" w:hAnsi="仿宋_GB2312" w:cs="仿宋_GB2312"/>
          <w:szCs w:val="32"/>
          <w:lang w:eastAsia="zh-CN"/>
        </w:rPr>
        <w:t>因犯抢劫被判处无期徒刑的</w:t>
      </w:r>
      <w:r>
        <w:rPr>
          <w:rFonts w:hint="eastAsia" w:ascii="仿宋_GB2312" w:hAnsi="仿宋_GB2312" w:cs="仿宋_GB2312"/>
          <w:szCs w:val="32"/>
        </w:rPr>
        <w:t>罪犯，属于从严掌握减刑对象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财产性判项义务履行金额未达到其个人应履行总额30%，因此提请减刑幅度扣减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吴良益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，剥夺政治权利七年不变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吴良益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right="1280" w:rightChars="4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1B52B1"/>
    <w:rsid w:val="0640712F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C4114"/>
    <w:rsid w:val="0D9F4467"/>
    <w:rsid w:val="0EB305C3"/>
    <w:rsid w:val="0F137CB5"/>
    <w:rsid w:val="0F2F70D8"/>
    <w:rsid w:val="10D42812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2E4A12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96C7A58"/>
    <w:rsid w:val="2A2532E2"/>
    <w:rsid w:val="2BFD2379"/>
    <w:rsid w:val="2C2F2A0F"/>
    <w:rsid w:val="2C7845C8"/>
    <w:rsid w:val="2D5B3696"/>
    <w:rsid w:val="31697B8A"/>
    <w:rsid w:val="35106C58"/>
    <w:rsid w:val="365702D9"/>
    <w:rsid w:val="36653D31"/>
    <w:rsid w:val="36986D96"/>
    <w:rsid w:val="373C6C4A"/>
    <w:rsid w:val="39545F92"/>
    <w:rsid w:val="3F015621"/>
    <w:rsid w:val="42CF6EF1"/>
    <w:rsid w:val="43021637"/>
    <w:rsid w:val="45266F69"/>
    <w:rsid w:val="45C25924"/>
    <w:rsid w:val="469C4BB4"/>
    <w:rsid w:val="47D846BC"/>
    <w:rsid w:val="48E92855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DA64E47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1021</Words>
  <Characters>240</Characters>
  <Lines>2</Lines>
  <Paragraphs>2</Paragraphs>
  <TotalTime>24</TotalTime>
  <ScaleCrop>false</ScaleCrop>
  <LinksUpToDate>false</LinksUpToDate>
  <CharactersWithSpaces>1259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2025-06-24T11:07:04Z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