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327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cs="Times New Roman"/>
          <w:szCs w:val="32"/>
          <w:lang w:eastAsia="zh-CN"/>
        </w:rPr>
      </w:pPr>
      <w:r>
        <w:rPr>
          <w:rFonts w:hint="eastAsia" w:ascii="仿宋_GB2312" w:cs="Times New Roman"/>
          <w:szCs w:val="32"/>
          <w:lang w:eastAsia="zh-CN"/>
        </w:rPr>
        <w:t>罪犯李立平，男，</w:t>
      </w:r>
      <w:r>
        <w:rPr>
          <w:rFonts w:hint="eastAsia" w:ascii="仿宋_GB2312" w:cs="Times New Roman"/>
          <w:szCs w:val="32"/>
          <w:lang w:val="en-US" w:eastAsia="zh-CN"/>
        </w:rPr>
        <w:t>1966</w:t>
      </w:r>
      <w:r>
        <w:rPr>
          <w:rFonts w:hint="eastAsia" w:ascii="仿宋_GB2312" w:cs="Times New Roman"/>
          <w:szCs w:val="32"/>
          <w:lang w:eastAsia="zh-CN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5</w:t>
      </w:r>
      <w:r>
        <w:rPr>
          <w:rFonts w:hint="eastAsia" w:ascii="仿宋_GB2312" w:cs="Times New Roman"/>
          <w:szCs w:val="32"/>
          <w:lang w:eastAsia="zh-CN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21</w:t>
      </w:r>
      <w:r>
        <w:rPr>
          <w:rFonts w:hint="eastAsia" w:ascii="仿宋_GB2312" w:cs="Times New Roman"/>
          <w:szCs w:val="32"/>
          <w:lang w:eastAsia="zh-CN"/>
        </w:rPr>
        <w:t>日出生，汉族，初中文化，户籍所在地福建省武平县</w:t>
      </w:r>
      <w:bookmarkStart w:id="0" w:name="_GoBack"/>
      <w:bookmarkEnd w:id="0"/>
      <w:r>
        <w:rPr>
          <w:rFonts w:hint="eastAsia" w:ascii="仿宋_GB2312" w:cs="Times New Roman"/>
          <w:szCs w:val="32"/>
          <w:lang w:eastAsia="zh-CN"/>
        </w:rPr>
        <w:t>，捕前系无业。</w:t>
      </w:r>
    </w:p>
    <w:p>
      <w:pPr>
        <w:spacing w:line="430" w:lineRule="exact"/>
        <w:ind w:firstLine="640" w:firstLineChars="200"/>
        <w:rPr>
          <w:rFonts w:hint="eastAsia" w:ascii="仿宋_GB2312" w:cs="Times New Roman"/>
          <w:szCs w:val="32"/>
          <w:lang w:eastAsia="zh-CN"/>
        </w:rPr>
      </w:pPr>
      <w:r>
        <w:rPr>
          <w:rFonts w:hint="eastAsia" w:ascii="仿宋_GB2312" w:cs="Times New Roman"/>
          <w:szCs w:val="32"/>
          <w:lang w:eastAsia="zh-CN"/>
        </w:rPr>
        <w:t>福建省武平县人民法院于2019年5月15日作出（2019）闽0824刑初74号刑事判决，以被告人李立平犯敲诈勒索罪，判处有期徒刑十年三个月，并处罚金人民币60000元，退赔人民币350000元。宣判后，该犯不服，提出上诉。福建省龙岩市中级人民法院于2019年9月27日作出（2019）闽08刑终239号刑事裁定，驳回上诉，维持原判。刑期自2018年6月2日起至2028年9月1日止。2019年10月25日交付福建省漳州监狱执行刑罚。20</w:t>
      </w:r>
      <w:r>
        <w:rPr>
          <w:rFonts w:hint="eastAsia" w:ascii="仿宋_GB2312" w:cs="Times New Roman"/>
          <w:szCs w:val="32"/>
          <w:lang w:val="en-US" w:eastAsia="zh-CN"/>
        </w:rPr>
        <w:t>23</w:t>
      </w:r>
      <w:r>
        <w:rPr>
          <w:rFonts w:hint="eastAsia" w:ascii="仿宋_GB2312" w:cs="Times New Roman"/>
          <w:szCs w:val="32"/>
          <w:lang w:eastAsia="zh-CN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7</w:t>
      </w:r>
      <w:r>
        <w:rPr>
          <w:rFonts w:hint="eastAsia" w:ascii="仿宋_GB2312" w:cs="Times New Roman"/>
          <w:szCs w:val="32"/>
          <w:lang w:eastAsia="zh-CN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24</w:t>
      </w:r>
      <w:r>
        <w:rPr>
          <w:rFonts w:hint="eastAsia" w:ascii="仿宋_GB2312" w:cs="Times New Roman"/>
          <w:szCs w:val="32"/>
          <w:lang w:eastAsia="zh-CN"/>
        </w:rPr>
        <w:t>日，福建省漳州市中级人民法院以（202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cs="Times New Roman"/>
          <w:szCs w:val="32"/>
          <w:lang w:eastAsia="zh-CN"/>
        </w:rPr>
        <w:t>)闽06刑更</w:t>
      </w:r>
      <w:r>
        <w:rPr>
          <w:rFonts w:hint="eastAsia" w:ascii="仿宋_GB2312" w:cs="Times New Roman"/>
          <w:szCs w:val="32"/>
          <w:lang w:val="en-US" w:eastAsia="zh-CN"/>
        </w:rPr>
        <w:t>484</w:t>
      </w:r>
      <w:r>
        <w:rPr>
          <w:rFonts w:hint="eastAsia" w:ascii="仿宋_GB2312" w:cs="Times New Roman"/>
          <w:szCs w:val="32"/>
          <w:lang w:eastAsia="zh-CN"/>
        </w:rPr>
        <w:t>号刑事裁定书，对其减刑六个月，202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cs="Times New Roman"/>
          <w:szCs w:val="32"/>
          <w:lang w:eastAsia="zh-CN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7</w:t>
      </w:r>
      <w:r>
        <w:rPr>
          <w:rFonts w:hint="eastAsia" w:ascii="仿宋_GB2312" w:cs="Times New Roman"/>
          <w:szCs w:val="32"/>
          <w:lang w:eastAsia="zh-CN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26</w:t>
      </w:r>
      <w:r>
        <w:rPr>
          <w:rFonts w:hint="eastAsia" w:ascii="仿宋_GB2312" w:cs="Times New Roman"/>
          <w:szCs w:val="32"/>
          <w:lang w:eastAsia="zh-CN"/>
        </w:rPr>
        <w:t>日送达。现刑期至20</w:t>
      </w:r>
      <w:r>
        <w:rPr>
          <w:rFonts w:hint="eastAsia" w:ascii="仿宋_GB2312" w:cs="Times New Roman"/>
          <w:szCs w:val="32"/>
          <w:lang w:val="en-US" w:eastAsia="zh-CN"/>
        </w:rPr>
        <w:t>28</w:t>
      </w:r>
      <w:r>
        <w:rPr>
          <w:rFonts w:hint="eastAsia" w:ascii="仿宋_GB2312" w:cs="Times New Roman"/>
          <w:szCs w:val="32"/>
          <w:lang w:eastAsia="zh-CN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cs="Times New Roman"/>
          <w:szCs w:val="32"/>
          <w:lang w:eastAsia="zh-CN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1</w:t>
      </w:r>
      <w:r>
        <w:rPr>
          <w:rFonts w:hint="eastAsia" w:ascii="仿宋_GB2312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</w:t>
      </w:r>
      <w:r>
        <w:rPr>
          <w:rFonts w:hint="eastAsia" w:ascii="仿宋_GB2312" w:hAnsi="Times New Roman" w:cs="Times New Roman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奖惩情况：该犯上次评定表扬剩余考核分</w:t>
      </w:r>
      <w:r>
        <w:rPr>
          <w:rFonts w:hint="eastAsia" w:ascii="仿宋_GB2312" w:hAnsi="Times New Roman" w:cs="Times New Roman"/>
          <w:szCs w:val="32"/>
          <w:lang w:val="zh-CN" w:eastAsia="zh-CN"/>
        </w:rPr>
        <w:t>101.5</w:t>
      </w:r>
      <w:r>
        <w:rPr>
          <w:rFonts w:hint="eastAsia" w:ascii="仿宋_GB2312" w:hAnsi="Times New Roman" w:cs="Times New Roman"/>
          <w:szCs w:val="32"/>
          <w:lang w:val="zh-CN"/>
        </w:rPr>
        <w:t>分，本轮2023年4月至2025年</w:t>
      </w:r>
      <w:r>
        <w:rPr>
          <w:rFonts w:hint="eastAsia" w:ascii="仿宋_GB2312" w:hAnsi="Times New Roman" w:cs="Times New Roman"/>
          <w:szCs w:val="32"/>
          <w:lang w:val="zh-CN" w:eastAsia="zh-CN"/>
        </w:rPr>
        <w:t>3</w:t>
      </w:r>
      <w:r>
        <w:rPr>
          <w:rFonts w:hint="eastAsia" w:ascii="仿宋_GB2312" w:hAnsi="Times New Roman" w:cs="Times New Roman"/>
          <w:szCs w:val="32"/>
          <w:lang w:val="zh-CN"/>
        </w:rPr>
        <w:t>月累计获考核分</w:t>
      </w:r>
      <w:r>
        <w:rPr>
          <w:rFonts w:hint="eastAsia" w:ascii="仿宋_GB2312" w:hAnsi="Times New Roman" w:cs="Times New Roman"/>
          <w:szCs w:val="32"/>
          <w:lang w:val="zh-CN" w:eastAsia="zh-CN"/>
        </w:rPr>
        <w:t>2507</w:t>
      </w:r>
      <w:r>
        <w:rPr>
          <w:rFonts w:hint="eastAsia" w:ascii="仿宋_GB2312" w:hAnsi="Times New Roman" w:cs="Times New Roman"/>
          <w:szCs w:val="32"/>
          <w:lang w:val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zh-CN" w:eastAsia="zh-CN"/>
        </w:rPr>
        <w:t>2608.5</w:t>
      </w:r>
      <w:r>
        <w:rPr>
          <w:rFonts w:hint="eastAsia" w:ascii="仿宋_GB2312" w:hAnsi="Times New Roman" w:cs="Times New Roman"/>
          <w:szCs w:val="32"/>
          <w:lang w:val="zh-CN"/>
        </w:rPr>
        <w:t>分，表扬</w:t>
      </w:r>
      <w:r>
        <w:rPr>
          <w:rFonts w:hint="eastAsia" w:ascii="仿宋_GB2312" w:hAnsi="Times New Roman" w:cs="Times New Roman"/>
          <w:szCs w:val="32"/>
          <w:lang w:val="zh-CN" w:eastAsia="zh-CN"/>
        </w:rPr>
        <w:t>3</w:t>
      </w:r>
      <w:r>
        <w:rPr>
          <w:rFonts w:hint="eastAsia" w:ascii="仿宋_GB2312" w:hAnsi="Times New Roman" w:cs="Times New Roman"/>
          <w:szCs w:val="32"/>
          <w:lang w:val="zh-CN"/>
        </w:rPr>
        <w:t>次，物质奖励</w:t>
      </w:r>
      <w:r>
        <w:rPr>
          <w:rFonts w:hint="eastAsia" w:ascii="仿宋_GB2312" w:hAnsi="Times New Roman" w:cs="Times New Roman"/>
          <w:szCs w:val="32"/>
          <w:lang w:val="zh-CN" w:eastAsia="zh-CN"/>
        </w:rPr>
        <w:t>1次</w:t>
      </w:r>
      <w:r>
        <w:rPr>
          <w:rFonts w:hint="eastAsia" w:ascii="仿宋_GB2312" w:hAnsi="Times New Roman" w:cs="Times New Roman"/>
          <w:szCs w:val="32"/>
          <w:lang w:val="zh-CN"/>
        </w:rPr>
        <w:t>；间隔期2023年7月26日至2025年3月，获考核分</w:t>
      </w:r>
      <w:r>
        <w:rPr>
          <w:rFonts w:hint="eastAsia" w:ascii="仿宋_GB2312" w:hAnsi="Times New Roman" w:cs="Times New Roman"/>
          <w:szCs w:val="32"/>
          <w:lang w:val="zh-CN" w:eastAsia="zh-CN"/>
        </w:rPr>
        <w:t>2075</w:t>
      </w:r>
      <w:r>
        <w:rPr>
          <w:rFonts w:hint="eastAsia" w:ascii="仿宋_GB2312" w:hAnsi="Times New Roman" w:cs="Times New Roman"/>
          <w:szCs w:val="32"/>
          <w:lang w:val="zh-CN"/>
        </w:rPr>
        <w:t>分。考核期内共违规扣分</w:t>
      </w:r>
      <w:r>
        <w:rPr>
          <w:rFonts w:hint="eastAsia" w:ascii="仿宋_GB2312" w:hAnsi="Times New Roman" w:cs="Times New Roman"/>
          <w:szCs w:val="32"/>
          <w:lang w:val="zh-CN" w:eastAsia="zh-CN"/>
        </w:rPr>
        <w:t>2</w:t>
      </w:r>
      <w:r>
        <w:rPr>
          <w:rFonts w:hint="eastAsia" w:ascii="仿宋_GB2312" w:hAnsi="Times New Roman" w:cs="Times New Roman"/>
          <w:szCs w:val="32"/>
          <w:lang w:val="zh-CN"/>
        </w:rPr>
        <w:t>次，累计扣</w:t>
      </w:r>
      <w:r>
        <w:rPr>
          <w:rFonts w:hint="eastAsia" w:ascii="仿宋_GB2312" w:hAnsi="Times New Roman" w:cs="Times New Roman"/>
          <w:szCs w:val="32"/>
          <w:lang w:val="zh-CN" w:eastAsia="zh-CN"/>
        </w:rPr>
        <w:t>3</w:t>
      </w:r>
      <w:r>
        <w:rPr>
          <w:rFonts w:hint="eastAsia" w:ascii="仿宋_GB2312" w:hAnsi="Times New Roman" w:cs="Times New Roman"/>
          <w:szCs w:val="32"/>
          <w:lang w:val="zh-CN"/>
        </w:rPr>
        <w:t>分，无严重违规。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原判财产性判项罚金人民币</w:t>
      </w:r>
      <w:r>
        <w:rPr>
          <w:rFonts w:hint="eastAsia" w:ascii="仿宋_GB2312" w:hAnsi="Times New Roman" w:cs="Times New Roman"/>
          <w:szCs w:val="32"/>
          <w:lang w:val="zh-CN" w:eastAsia="zh-CN"/>
        </w:rPr>
        <w:t>6</w:t>
      </w:r>
      <w:r>
        <w:rPr>
          <w:rFonts w:hint="eastAsia" w:ascii="仿宋_GB2312" w:hAnsi="Times New Roman" w:cs="Times New Roman"/>
          <w:szCs w:val="32"/>
          <w:lang w:val="zh-CN"/>
        </w:rPr>
        <w:t>0000元，已履行人民币</w:t>
      </w:r>
      <w:r>
        <w:rPr>
          <w:rFonts w:hint="eastAsia" w:ascii="仿宋_GB2312" w:hAnsi="Times New Roman" w:cs="Times New Roman"/>
          <w:szCs w:val="32"/>
          <w:lang w:val="zh-CN" w:eastAsia="zh-CN"/>
        </w:rPr>
        <w:t>2000元；</w:t>
      </w:r>
      <w:r>
        <w:rPr>
          <w:rFonts w:hint="eastAsia" w:ascii="仿宋_GB2312" w:hAnsi="Times New Roman" w:cs="Times New Roman"/>
          <w:szCs w:val="32"/>
          <w:lang w:val="zh-CN"/>
        </w:rPr>
        <w:t>退赔人民币</w:t>
      </w:r>
      <w:r>
        <w:rPr>
          <w:rFonts w:hint="eastAsia" w:ascii="仿宋_GB2312" w:hAnsi="Times New Roman" w:cs="Times New Roman"/>
          <w:szCs w:val="32"/>
          <w:lang w:val="zh-CN" w:eastAsia="zh-CN"/>
        </w:rPr>
        <w:t>350000元，</w:t>
      </w:r>
      <w:r>
        <w:rPr>
          <w:rFonts w:hint="eastAsia" w:ascii="仿宋_GB2312" w:hAnsi="Times New Roman" w:cs="Times New Roman"/>
          <w:szCs w:val="32"/>
          <w:lang w:val="zh-CN"/>
        </w:rPr>
        <w:t>已履行人民币</w:t>
      </w:r>
      <w:r>
        <w:rPr>
          <w:rFonts w:hint="eastAsia" w:ascii="仿宋_GB2312" w:hAnsi="Times New Roman" w:cs="Times New Roman"/>
          <w:szCs w:val="32"/>
          <w:lang w:val="zh-CN" w:eastAsia="zh-CN"/>
        </w:rPr>
        <w:t>91136.72元</w:t>
      </w:r>
      <w:r>
        <w:rPr>
          <w:rFonts w:hint="eastAsia" w:ascii="仿宋_GB2312" w:hAnsi="Times New Roman" w:cs="Times New Roman"/>
          <w:szCs w:val="32"/>
          <w:lang w:val="zh-CN"/>
        </w:rPr>
        <w:t>；其中本次提请向福建省</w:t>
      </w:r>
      <w:r>
        <w:rPr>
          <w:rFonts w:hint="eastAsia" w:ascii="仿宋_GB2312" w:hAnsi="Times New Roman" w:cs="Times New Roman"/>
          <w:szCs w:val="32"/>
          <w:lang w:val="zh-CN" w:eastAsia="zh-CN"/>
        </w:rPr>
        <w:t>武平县</w:t>
      </w:r>
      <w:r>
        <w:rPr>
          <w:rFonts w:hint="eastAsia" w:ascii="仿宋_GB2312" w:hAnsi="Times New Roman" w:cs="Times New Roman"/>
          <w:szCs w:val="32"/>
          <w:lang w:val="zh-CN"/>
        </w:rPr>
        <w:t>人民法院缴纳罚金人民币</w:t>
      </w:r>
      <w:r>
        <w:rPr>
          <w:rFonts w:hint="eastAsia" w:ascii="仿宋_GB2312" w:hAnsi="Times New Roman" w:cs="Times New Roman"/>
          <w:szCs w:val="32"/>
          <w:lang w:val="zh-CN" w:eastAsia="zh-CN"/>
        </w:rPr>
        <w:t>10</w:t>
      </w:r>
      <w:r>
        <w:rPr>
          <w:rFonts w:hint="eastAsia" w:ascii="仿宋_GB2312" w:hAnsi="Times New Roman" w:cs="Times New Roman"/>
          <w:szCs w:val="32"/>
          <w:lang w:val="zh-CN"/>
        </w:rPr>
        <w:t>00元，退赔人民币</w:t>
      </w:r>
      <w:r>
        <w:rPr>
          <w:rFonts w:hint="eastAsia" w:ascii="仿宋_GB2312" w:hAnsi="Times New Roman" w:cs="Times New Roman"/>
          <w:szCs w:val="32"/>
          <w:lang w:val="zh-CN" w:eastAsia="zh-CN"/>
        </w:rPr>
        <w:t>90136.72元，</w:t>
      </w:r>
      <w:r>
        <w:rPr>
          <w:rFonts w:hint="eastAsia" w:ascii="仿宋_GB2312" w:hAnsi="Times New Roman" w:cs="Times New Roman"/>
          <w:szCs w:val="32"/>
          <w:lang w:val="zh-CN"/>
        </w:rPr>
        <w:t>服刑期间财产刑履行比例</w:t>
      </w:r>
      <w:r>
        <w:rPr>
          <w:rFonts w:hint="eastAsia" w:ascii="仿宋_GB2312" w:hAnsi="Times New Roman" w:cs="Times New Roman"/>
          <w:szCs w:val="32"/>
          <w:lang w:val="zh-CN" w:eastAsia="zh-CN"/>
        </w:rPr>
        <w:t>22.7</w:t>
      </w:r>
      <w:r>
        <w:rPr>
          <w:rFonts w:hint="eastAsia" w:ascii="仿宋_GB2312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val="zh-CN"/>
        </w:rPr>
        <w:t>%。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该犯考核期月均消费人民币270.8元（注：不包括购买药品、报刊书籍等费用），账户可用余额人民币941.61元。</w:t>
      </w:r>
      <w:r>
        <w:rPr>
          <w:rFonts w:hint="eastAsia" w:ascii="仿宋_GB2312" w:hAnsi="Times New Roman" w:cs="Times New Roman"/>
          <w:szCs w:val="32"/>
          <w:lang w:val="zh-CN"/>
        </w:rPr>
        <w:t>202</w:t>
      </w:r>
      <w:r>
        <w:rPr>
          <w:rFonts w:hint="eastAsia" w:ascii="仿宋_GB2312" w:hAnsi="Times New Roman" w:cs="Times New Roman"/>
          <w:szCs w:val="32"/>
          <w:lang w:val="zh-CN" w:eastAsia="zh-CN"/>
        </w:rPr>
        <w:t>5</w:t>
      </w:r>
      <w:r>
        <w:rPr>
          <w:rFonts w:hint="eastAsia" w:ascii="仿宋_GB2312" w:hAnsi="Times New Roman" w:cs="Times New Roman"/>
          <w:szCs w:val="32"/>
          <w:lang w:val="zh-CN"/>
        </w:rPr>
        <w:t>年</w:t>
      </w:r>
      <w:r>
        <w:rPr>
          <w:rFonts w:hint="eastAsia" w:ascii="仿宋_GB2312" w:hAnsi="Times New Roman" w:cs="Times New Roman"/>
          <w:szCs w:val="32"/>
          <w:lang w:val="zh-CN" w:eastAsia="zh-CN"/>
        </w:rPr>
        <w:t>2</w:t>
      </w:r>
      <w:r>
        <w:rPr>
          <w:rFonts w:hint="eastAsia" w:ascii="仿宋_GB2312" w:hAnsi="Times New Roman" w:cs="Times New Roman"/>
          <w:szCs w:val="32"/>
          <w:lang w:val="zh-CN"/>
        </w:rPr>
        <w:t>月2</w:t>
      </w:r>
      <w:r>
        <w:rPr>
          <w:rFonts w:hint="eastAsia" w:ascii="仿宋_GB2312" w:hAnsi="Times New Roman" w:cs="Times New Roman"/>
          <w:szCs w:val="32"/>
          <w:lang w:val="zh-CN" w:eastAsia="zh-CN"/>
        </w:rPr>
        <w:t>5</w:t>
      </w:r>
      <w:r>
        <w:rPr>
          <w:rFonts w:hint="eastAsia" w:ascii="仿宋_GB2312" w:hAnsi="Times New Roman" w:cs="Times New Roman"/>
          <w:szCs w:val="32"/>
          <w:lang w:val="zh-CN"/>
        </w:rPr>
        <w:t>日福建省</w:t>
      </w:r>
      <w:r>
        <w:rPr>
          <w:rFonts w:hint="eastAsia" w:ascii="仿宋_GB2312" w:hAnsi="Times New Roman" w:cs="Times New Roman"/>
          <w:szCs w:val="32"/>
          <w:lang w:val="zh-CN" w:eastAsia="zh-CN"/>
        </w:rPr>
        <w:t>武平县</w:t>
      </w:r>
      <w:r>
        <w:rPr>
          <w:rFonts w:hint="eastAsia" w:ascii="仿宋_GB2312" w:hAnsi="Times New Roman" w:cs="Times New Roman"/>
          <w:szCs w:val="32"/>
          <w:lang w:val="zh-CN"/>
        </w:rPr>
        <w:t>人民法院财产性判项复函载明：</w:t>
      </w:r>
      <w:r>
        <w:rPr>
          <w:rFonts w:hint="eastAsia" w:ascii="仿宋_GB2312" w:hAnsi="Times New Roman" w:cs="Times New Roman"/>
          <w:szCs w:val="32"/>
          <w:lang w:val="zh-CN" w:eastAsia="zh-CN"/>
        </w:rPr>
        <w:t>未发现被执行人李立平有可供执行的财产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  <w:highlight w:val="yellow"/>
          <w:lang w:val="zh-CN"/>
        </w:rPr>
      </w:pPr>
      <w:r>
        <w:rPr>
          <w:rFonts w:hint="eastAsia" w:ascii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李立平</w:t>
      </w:r>
      <w:r>
        <w:rPr>
          <w:rFonts w:hint="eastAsia"/>
          <w:szCs w:val="32"/>
        </w:rPr>
        <w:t>予以</w:t>
      </w:r>
      <w:r>
        <w:rPr>
          <w:rFonts w:hint="eastAsia"/>
          <w:szCs w:val="32"/>
          <w:highlight w:val="none"/>
        </w:rPr>
        <w:t>减刑</w:t>
      </w:r>
      <w:r>
        <w:rPr>
          <w:rFonts w:hint="eastAsia"/>
          <w:szCs w:val="32"/>
          <w:highlight w:val="none"/>
          <w:lang w:eastAsia="zh-CN"/>
        </w:rPr>
        <w:t>三个月</w:t>
      </w:r>
      <w:r>
        <w:rPr>
          <w:rFonts w:hint="eastAsia"/>
          <w:szCs w:val="32"/>
          <w:highlight w:val="none"/>
        </w:rPr>
        <w:t>。特</w:t>
      </w:r>
      <w:r>
        <w:rPr>
          <w:rFonts w:hint="eastAsia"/>
          <w:szCs w:val="32"/>
        </w:rPr>
        <w:t>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李立平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8620301"/>
    <w:rsid w:val="09227170"/>
    <w:rsid w:val="0B3926E1"/>
    <w:rsid w:val="0C3E42D9"/>
    <w:rsid w:val="0C4F75DC"/>
    <w:rsid w:val="0C533497"/>
    <w:rsid w:val="0C9C0BFA"/>
    <w:rsid w:val="0D3E4A71"/>
    <w:rsid w:val="0D526BFA"/>
    <w:rsid w:val="0D7A4A42"/>
    <w:rsid w:val="0D9F4467"/>
    <w:rsid w:val="0EB305C3"/>
    <w:rsid w:val="0F137CB5"/>
    <w:rsid w:val="0F2F70D8"/>
    <w:rsid w:val="100A447C"/>
    <w:rsid w:val="12165BEC"/>
    <w:rsid w:val="123256F8"/>
    <w:rsid w:val="12D37334"/>
    <w:rsid w:val="12FD5513"/>
    <w:rsid w:val="13266B46"/>
    <w:rsid w:val="152B74B3"/>
    <w:rsid w:val="16695B42"/>
    <w:rsid w:val="1672618E"/>
    <w:rsid w:val="16A74BCF"/>
    <w:rsid w:val="16B164BB"/>
    <w:rsid w:val="17ED039F"/>
    <w:rsid w:val="18672CAA"/>
    <w:rsid w:val="18F428C2"/>
    <w:rsid w:val="1A3A0366"/>
    <w:rsid w:val="1A797B98"/>
    <w:rsid w:val="1AF55846"/>
    <w:rsid w:val="1C9B58CA"/>
    <w:rsid w:val="1CCF486B"/>
    <w:rsid w:val="1CF81B82"/>
    <w:rsid w:val="1E1E4170"/>
    <w:rsid w:val="1E254562"/>
    <w:rsid w:val="1ECB0040"/>
    <w:rsid w:val="1EF06AE1"/>
    <w:rsid w:val="20C10415"/>
    <w:rsid w:val="228E11F2"/>
    <w:rsid w:val="234818AA"/>
    <w:rsid w:val="27181640"/>
    <w:rsid w:val="27682819"/>
    <w:rsid w:val="29587091"/>
    <w:rsid w:val="2A4C1B03"/>
    <w:rsid w:val="2BFD2379"/>
    <w:rsid w:val="2C7845C8"/>
    <w:rsid w:val="2D5B3696"/>
    <w:rsid w:val="30457B04"/>
    <w:rsid w:val="32BB6DE3"/>
    <w:rsid w:val="32D61DF0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FDA015F"/>
    <w:rsid w:val="50DC6110"/>
    <w:rsid w:val="512840D9"/>
    <w:rsid w:val="533D0693"/>
    <w:rsid w:val="53EC7365"/>
    <w:rsid w:val="5C7D3B00"/>
    <w:rsid w:val="5D2B27E7"/>
    <w:rsid w:val="5EFD0E28"/>
    <w:rsid w:val="5FB32327"/>
    <w:rsid w:val="61112F2C"/>
    <w:rsid w:val="61312E06"/>
    <w:rsid w:val="6385269A"/>
    <w:rsid w:val="63997AC2"/>
    <w:rsid w:val="64061DAE"/>
    <w:rsid w:val="64F2539B"/>
    <w:rsid w:val="68CB49D6"/>
    <w:rsid w:val="6A243776"/>
    <w:rsid w:val="6AD8655A"/>
    <w:rsid w:val="6E5724CC"/>
    <w:rsid w:val="6FA16DDA"/>
    <w:rsid w:val="71277157"/>
    <w:rsid w:val="71743704"/>
    <w:rsid w:val="71FC3D87"/>
    <w:rsid w:val="73991756"/>
    <w:rsid w:val="73AB002E"/>
    <w:rsid w:val="74B634CC"/>
    <w:rsid w:val="77564B75"/>
    <w:rsid w:val="7A073131"/>
    <w:rsid w:val="7B711D81"/>
    <w:rsid w:val="7D2C5FF4"/>
    <w:rsid w:val="7E1661C4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0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2025-05-08T06:48:00Z</cp:lastPrinted>
  <dcterms:modified xsi:type="dcterms:W3CDTF">2025-06-24T10:54:08Z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