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285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罪犯罗剑炜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，男，1984年3月24日出生，汉族，中专文化，户籍所在地福建省连城县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，捕前系无职业。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厦门市中级人民法院于2016年4月5日作出（2015）厦刑初字第177号刑事判决，以被告人罗剑炜犯贩卖、运输毒品罪，判处死刑，缓期二年执行，剥夺政治权利终身，并处没收个人全部财产。宣判后，该犯不服，提出上诉。福建省高级人民法院于2018年12月29日作出（2016）闽刑终201号刑事判决，撤销厦门市中级人民法院（2015）厦刑初字第177号刑事判决中对被告人罗剑炜量刑部分之刑事判决，上诉人罗剑炜犯贩卖、运输毒品罪，判处无期徒刑，剥夺政治权利终身，并处没收个人全部财产。2019年3月26日交付福建省漳州监狱执行刑罚。2022年3月20日，福建省高级人民法院以（2022）闽刑更66号刑事裁定书，对其减为有期徒刑二十二年（刑期</w:t>
      </w:r>
      <w:r>
        <w:rPr>
          <w:rFonts w:hint="eastAsia" w:ascii="仿宋_GB2312" w:hAnsi="仿宋_GB2312" w:cs="仿宋_GB2312"/>
          <w:szCs w:val="32"/>
          <w:lang w:eastAsia="zh-CN"/>
        </w:rPr>
        <w:t>自</w:t>
      </w:r>
      <w:r>
        <w:rPr>
          <w:rFonts w:hint="eastAsia" w:ascii="仿宋_GB2312" w:hAnsi="仿宋_GB2312" w:cs="仿宋_GB2312"/>
          <w:szCs w:val="32"/>
        </w:rPr>
        <w:t>2022年3月20日起至2044年3月19日止），剥夺政治权利改为十年。2022年4月21日送达，现刑期至2044年3月19日。属普管级罪犯。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：该犯考核期内虽有违规，但经民警教育后，能认识到错误，有悔改表现，本次提请前能遵守法律法规及监规纪律，接受教育改造。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该犯上次评定表扬剩余考核分377.5分，本轮考核期2021年8月至2025年3月累计获考核分4716分，合计获得考核分5093.5分，表扬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次，物质奖励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次；间隔期2022年4月21日至2025年3月，获考核分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3716</w:t>
      </w:r>
      <w:r>
        <w:rPr>
          <w:rFonts w:hint="eastAsia" w:ascii="仿宋_GB2312" w:hAnsi="仿宋_GB2312" w:cs="仿宋_GB2312"/>
          <w:szCs w:val="32"/>
        </w:rPr>
        <w:t>分。考核期内违规1次，累计扣1分</w:t>
      </w:r>
      <w:r>
        <w:rPr>
          <w:rFonts w:hint="eastAsia" w:ascii="仿宋_GB2312" w:hAnsi="仿宋_GB2312" w:cs="仿宋_GB2312"/>
          <w:szCs w:val="32"/>
          <w:lang w:eastAsia="zh-CN"/>
        </w:rPr>
        <w:t>，无重大违规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没收个人全部财产，已履行人民币1132.35元。该犯考核期月均消费人民币292.84元（注：不包括购买药品、报刊书籍等费用），账户可用余额人民币558.05元。2025年4月9日福建省厦门市中级人民法院财产性判项复函载明：目前罗剑炜名下无可供执行财产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罗剑炜予以减刑八个月十五天，剥夺政治权利十年不变。特提请你院审理裁定。</w:t>
      </w:r>
    </w:p>
    <w:p>
      <w:pPr>
        <w:pStyle w:val="2"/>
        <w:spacing w:line="5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5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5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附件：⒈罪犯罗剑炜卷宗二册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pStyle w:val="11"/>
        <w:spacing w:line="5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5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/>
        <w:spacing w:line="500" w:lineRule="exact"/>
        <w:ind w:left="640" w:right="-48" w:rightChars="-15" w:firstLine="960" w:firstLineChars="300"/>
        <w:jc w:val="center"/>
      </w:pP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</w:t>
      </w:r>
      <w:r>
        <w:rPr>
          <w:rFonts w:hint="eastAsia" w:ascii="仿宋_GB2312" w:hAnsi="仿宋_GB2312" w:cs="仿宋_GB2312"/>
          <w:szCs w:val="32"/>
        </w:rPr>
        <w:t xml:space="preserve">                          </w:t>
      </w:r>
    </w:p>
    <w:sectPr>
      <w:headerReference r:id="rId3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9169D"/>
    <w:rsid w:val="00AD671C"/>
    <w:rsid w:val="00AF78BF"/>
    <w:rsid w:val="00C01199"/>
    <w:rsid w:val="00D34453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96B09F6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EE7303B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1FD178CD"/>
    <w:rsid w:val="20C10415"/>
    <w:rsid w:val="234818AA"/>
    <w:rsid w:val="263524A8"/>
    <w:rsid w:val="26CB68A5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4A71339"/>
    <w:rsid w:val="35106C58"/>
    <w:rsid w:val="35AB126D"/>
    <w:rsid w:val="36653D31"/>
    <w:rsid w:val="36986D96"/>
    <w:rsid w:val="373C6C4A"/>
    <w:rsid w:val="39545F92"/>
    <w:rsid w:val="3A323D61"/>
    <w:rsid w:val="3F015621"/>
    <w:rsid w:val="42CF6EF1"/>
    <w:rsid w:val="43021637"/>
    <w:rsid w:val="45266F69"/>
    <w:rsid w:val="45C25924"/>
    <w:rsid w:val="469C4BB4"/>
    <w:rsid w:val="479E2076"/>
    <w:rsid w:val="47D846BC"/>
    <w:rsid w:val="48E92855"/>
    <w:rsid w:val="48EF70CF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5F27965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987</Words>
  <Characters>226</Characters>
  <Lines>1</Lines>
  <Paragraphs>2</Paragraphs>
  <TotalTime>13</TotalTime>
  <ScaleCrop>false</ScaleCrop>
  <LinksUpToDate>false</LinksUpToDate>
  <CharactersWithSpaces>1211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2025-06-24T11:00:49Z</dcterms:modified>
  <dc:title>福建省监狱系统    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