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80" w:lineRule="exact"/>
        <w:jc w:val="center"/>
        <w:rPr>
          <w:rFonts w:ascii="方正小标宋简体" w:hAnsi="方正小标宋简体" w:eastAsia="方正小标宋简体" w:cs="方正小标宋简体"/>
          <w:color w:val="auto"/>
          <w:sz w:val="44"/>
          <w:szCs w:val="44"/>
          <w:u w:val="none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u w:val="none"/>
        </w:rPr>
        <w:t>福建省漳州监狱</w:t>
      </w:r>
    </w:p>
    <w:p>
      <w:pPr>
        <w:snapToGrid w:val="0"/>
        <w:spacing w:line="480" w:lineRule="exact"/>
        <w:jc w:val="center"/>
        <w:rPr>
          <w:rFonts w:ascii="方正小标宋简体" w:hAnsi="方正小标宋简体" w:eastAsia="方正小标宋简体" w:cs="方正小标宋简体"/>
          <w:color w:val="auto"/>
          <w:sz w:val="44"/>
          <w:szCs w:val="44"/>
          <w:u w:val="none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u w:val="none"/>
        </w:rPr>
        <w:t>提请减刑建议书</w:t>
      </w:r>
    </w:p>
    <w:p>
      <w:pPr>
        <w:spacing w:line="480" w:lineRule="exact"/>
        <w:ind w:firstLine="707" w:firstLineChars="221"/>
        <w:jc w:val="right"/>
        <w:rPr>
          <w:rFonts w:ascii="楷体_GB2312" w:hAnsi="Times New Roman" w:eastAsia="楷体_GB2312" w:cs="楷体_GB2312"/>
          <w:color w:val="auto"/>
          <w:sz w:val="32"/>
          <w:szCs w:val="32"/>
          <w:u w:val="none"/>
        </w:rPr>
      </w:pPr>
      <w:r>
        <w:rPr>
          <w:rFonts w:hint="eastAsia" w:ascii="楷体_GB2312" w:hAnsi="Times New Roman" w:eastAsia="楷体_GB2312" w:cs="楷体_GB2312"/>
          <w:color w:val="auto"/>
          <w:sz w:val="32"/>
          <w:szCs w:val="32"/>
          <w:u w:val="none"/>
        </w:rPr>
        <w:t>〔2025〕闽漳狱减字第</w:t>
      </w:r>
      <w:r>
        <w:rPr>
          <w:rFonts w:hint="eastAsia" w:ascii="楷体_GB2312" w:hAnsi="Times New Roman" w:eastAsia="楷体_GB2312" w:cs="楷体_GB2312"/>
          <w:color w:val="auto"/>
          <w:sz w:val="32"/>
          <w:szCs w:val="32"/>
          <w:u w:val="none"/>
          <w:lang w:val="en-US" w:eastAsia="zh-CN"/>
        </w:rPr>
        <w:t>354</w:t>
      </w:r>
      <w:r>
        <w:rPr>
          <w:rFonts w:hint="eastAsia" w:ascii="楷体_GB2312" w:hAnsi="Times New Roman" w:eastAsia="楷体_GB2312" w:cs="楷体_GB2312"/>
          <w:color w:val="auto"/>
          <w:sz w:val="32"/>
          <w:szCs w:val="32"/>
          <w:u w:val="none"/>
        </w:rPr>
        <w:t>号</w:t>
      </w:r>
    </w:p>
    <w:p>
      <w:pPr>
        <w:spacing w:line="480" w:lineRule="exact"/>
        <w:ind w:firstLine="707" w:firstLineChars="221"/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</w:pP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罪犯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翁恭恳</w:t>
      </w: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，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男，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1986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年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10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月1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0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日出生，</w:t>
      </w: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汉族,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高中文化，</w:t>
      </w: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户籍所在地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福建省晋江市</w:t>
      </w:r>
      <w:bookmarkStart w:id="0" w:name="_GoBack"/>
      <w:bookmarkEnd w:id="0"/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，捕前系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务工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。</w:t>
      </w:r>
    </w:p>
    <w:p>
      <w:pPr>
        <w:spacing w:line="480" w:lineRule="exact"/>
        <w:ind w:firstLine="707" w:firstLineChars="221"/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</w:pP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福建省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晋江市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人民法院</w:t>
      </w: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于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20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22</w:t>
      </w: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年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3</w:t>
      </w: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月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21</w:t>
      </w: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日作出(20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22</w:t>
      </w: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)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闽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0582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刑初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375</w:t>
      </w: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号刑事判决，以被告人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翁恭恳</w:t>
      </w: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犯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诈骗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罪,判处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有期徒刑十年，并处罚金人民币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150000元，退赔被害人经济损失人民币20000元。宣判后，该犯不服，提出上诉。福建省泉州市中级人民法院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于20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22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年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8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月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10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日作出（20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22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）闽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05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刑终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779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号刑事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裁定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，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驳回上诉，维持原判。刑期自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2021年5月28日起至2031年5月27日止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。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2022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年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11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月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21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日交付福建省漳州监狱执行刑罚</w:t>
      </w: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。现属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普管</w:t>
      </w: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级罪犯。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</w:pP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该犯自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入监以来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确有悔改表现，具体事实如下：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iCs/>
          <w:color w:val="auto"/>
          <w:sz w:val="32"/>
          <w:szCs w:val="32"/>
          <w:u w:val="none"/>
        </w:rPr>
      </w:pPr>
      <w:r>
        <w:rPr>
          <w:rFonts w:hint="eastAsia" w:ascii="仿宋_GB2312" w:hAnsi="Times New Roman" w:eastAsia="仿宋_GB2312" w:cs="楷体_GB2312"/>
          <w:iCs/>
          <w:color w:val="auto"/>
          <w:sz w:val="32"/>
          <w:szCs w:val="32"/>
          <w:u w:val="none"/>
        </w:rPr>
        <w:t>认罪悔罪：能服从法院判决，自书认罪悔罪书。</w:t>
      </w:r>
    </w:p>
    <w:p>
      <w:pPr>
        <w:spacing w:line="480" w:lineRule="exact"/>
        <w:ind w:firstLine="707" w:firstLineChars="221"/>
        <w:jc w:val="left"/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</w:pP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遵守监规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  <w:t>：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该犯考核期内虽有违规，但经民警教育后，能认识到错误，有悔改表现，本次提请前能遵守法律法规及监规纪律，接受教育改造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  <w:t>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</w:pP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  <w:t>学习情况：能参加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思想、文化、职业技术教育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  <w:t>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</w:pP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  <w:t>劳动改造：能参加劳动，努力完成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劳动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  <w:t>任务。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</w:pP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奖惩情况：</w:t>
      </w: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该犯</w:t>
      </w:r>
      <w:r>
        <w:rPr>
          <w:rFonts w:hint="eastAsia" w:ascii="仿宋_GB2312" w:hAnsi="Times New Roman" w:eastAsia="仿宋_GB2312" w:cs="楷体_GB2312"/>
          <w:bCs/>
          <w:color w:val="auto"/>
          <w:sz w:val="32"/>
          <w:szCs w:val="32"/>
          <w:u w:val="none"/>
        </w:rPr>
        <w:t>考核期202</w:t>
      </w:r>
      <w:r>
        <w:rPr>
          <w:rFonts w:hint="eastAsia" w:ascii="仿宋_GB2312" w:hAnsi="Times New Roman" w:eastAsia="仿宋_GB2312" w:cs="楷体_GB2312"/>
          <w:bCs/>
          <w:color w:val="auto"/>
          <w:sz w:val="32"/>
          <w:szCs w:val="32"/>
          <w:u w:val="none"/>
          <w:lang w:val="en-US" w:eastAsia="zh-CN"/>
        </w:rPr>
        <w:t>2</w:t>
      </w:r>
      <w:r>
        <w:rPr>
          <w:rFonts w:hint="eastAsia" w:ascii="仿宋_GB2312" w:hAnsi="Times New Roman" w:eastAsia="仿宋_GB2312" w:cs="楷体_GB2312"/>
          <w:bCs/>
          <w:color w:val="auto"/>
          <w:sz w:val="32"/>
          <w:szCs w:val="32"/>
          <w:u w:val="none"/>
        </w:rPr>
        <w:t>年</w:t>
      </w:r>
      <w:r>
        <w:rPr>
          <w:rFonts w:hint="eastAsia" w:ascii="仿宋_GB2312" w:hAnsi="Times New Roman" w:eastAsia="仿宋_GB2312" w:cs="楷体_GB2312"/>
          <w:bCs/>
          <w:color w:val="auto"/>
          <w:sz w:val="32"/>
          <w:szCs w:val="32"/>
          <w:u w:val="none"/>
          <w:lang w:val="en-US" w:eastAsia="zh-CN"/>
        </w:rPr>
        <w:t>11</w:t>
      </w:r>
      <w:r>
        <w:rPr>
          <w:rFonts w:hint="eastAsia" w:ascii="仿宋_GB2312" w:hAnsi="Times New Roman" w:eastAsia="仿宋_GB2312" w:cs="楷体_GB2312"/>
          <w:bCs/>
          <w:color w:val="auto"/>
          <w:sz w:val="32"/>
          <w:szCs w:val="32"/>
          <w:u w:val="none"/>
        </w:rPr>
        <w:t>月</w:t>
      </w:r>
      <w:r>
        <w:rPr>
          <w:rFonts w:hint="eastAsia" w:ascii="仿宋_GB2312" w:hAnsi="Times New Roman" w:eastAsia="仿宋_GB2312" w:cs="楷体_GB2312"/>
          <w:bCs/>
          <w:color w:val="auto"/>
          <w:sz w:val="32"/>
          <w:szCs w:val="32"/>
          <w:u w:val="none"/>
          <w:lang w:val="en-US" w:eastAsia="zh-CN"/>
        </w:rPr>
        <w:t>21</w:t>
      </w:r>
      <w:r>
        <w:rPr>
          <w:rFonts w:hint="eastAsia" w:ascii="仿宋_GB2312" w:hAnsi="Times New Roman" w:eastAsia="仿宋_GB2312" w:cs="楷体_GB2312"/>
          <w:bCs/>
          <w:color w:val="auto"/>
          <w:sz w:val="32"/>
          <w:szCs w:val="32"/>
          <w:u w:val="none"/>
        </w:rPr>
        <w:t>日至202</w:t>
      </w:r>
      <w:r>
        <w:rPr>
          <w:rFonts w:hint="eastAsia" w:ascii="仿宋_GB2312" w:hAnsi="Times New Roman" w:eastAsia="仿宋_GB2312" w:cs="楷体_GB2312"/>
          <w:bCs/>
          <w:color w:val="auto"/>
          <w:sz w:val="32"/>
          <w:szCs w:val="32"/>
          <w:u w:val="none"/>
          <w:lang w:val="en-US" w:eastAsia="zh-CN"/>
        </w:rPr>
        <w:t>5</w:t>
      </w:r>
      <w:r>
        <w:rPr>
          <w:rFonts w:hint="eastAsia" w:ascii="仿宋_GB2312" w:hAnsi="Times New Roman" w:eastAsia="仿宋_GB2312" w:cs="楷体_GB2312"/>
          <w:bCs/>
          <w:color w:val="auto"/>
          <w:sz w:val="32"/>
          <w:szCs w:val="32"/>
          <w:u w:val="none"/>
        </w:rPr>
        <w:t>年</w:t>
      </w:r>
      <w:r>
        <w:rPr>
          <w:rFonts w:hint="eastAsia" w:ascii="仿宋_GB2312" w:hAnsi="Times New Roman" w:eastAsia="仿宋_GB2312" w:cs="楷体_GB2312"/>
          <w:bCs/>
          <w:color w:val="auto"/>
          <w:sz w:val="32"/>
          <w:szCs w:val="32"/>
          <w:u w:val="none"/>
          <w:lang w:val="en-US" w:eastAsia="zh-CN"/>
        </w:rPr>
        <w:t>3</w:t>
      </w:r>
      <w:r>
        <w:rPr>
          <w:rFonts w:hint="eastAsia" w:ascii="仿宋_GB2312" w:hAnsi="Times New Roman" w:eastAsia="仿宋_GB2312" w:cs="楷体_GB2312"/>
          <w:bCs/>
          <w:color w:val="auto"/>
          <w:sz w:val="32"/>
          <w:szCs w:val="32"/>
          <w:u w:val="none"/>
        </w:rPr>
        <w:t>月</w:t>
      </w: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累计获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考核分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2616.5</w:t>
      </w: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分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，表扬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1次，物质奖励3次。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共违规扣分3次，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累计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扣9分，无重大违规情况。</w:t>
      </w:r>
    </w:p>
    <w:p>
      <w:pPr>
        <w:spacing w:line="480" w:lineRule="exact"/>
        <w:ind w:firstLine="707" w:firstLineChars="221"/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该犯原判财产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性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判项罚金人民币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150000元，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未履行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，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退赔被害人经济损失人民币20000元，已履行4000元，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其中本次提请向福建省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晋江市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人民法院缴纳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退赔被害人经济损失人民币4000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元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，服刑期间财产性判项履行比例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2.35%。该犯考核期月均消费人民币251.89元。账户可用余额人民币659.8元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。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2025年4月20日福建省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晋江市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人民法院关于回复罪犯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翁恭恳财产刑执行情况函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载明：因再查无被执行人翁恭恳可供执行的财产，案件已终结本次执行程序。</w:t>
      </w:r>
    </w:p>
    <w:p>
      <w:pPr>
        <w:spacing w:line="480" w:lineRule="exact"/>
        <w:ind w:firstLine="707" w:firstLineChars="221"/>
        <w:rPr>
          <w:rFonts w:hint="default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该犯财产性判项义务履行金额未达到其个人应履行总额30%，因此提请减刑幅度扣减三个月。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</w:pP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本案于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2025年6月20日至2025年6月26日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在狱内公示未收到不同意见。</w:t>
      </w:r>
    </w:p>
    <w:p>
      <w:pPr>
        <w:spacing w:line="480" w:lineRule="exact"/>
        <w:ind w:firstLine="640" w:firstLineChars="200"/>
        <w:jc w:val="left"/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</w:pP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因此，依照《中华人民共和国刑法》第七十八条、第七十九条、《中华人民共和国刑事诉讼法》第二百七十三条第二款和《中华人民共和国监狱法》第二十九条的规定，建议对罪犯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翁恭恳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予以减刑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一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个月。特提请你院审理裁定。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</w:pP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此致</w:t>
      </w:r>
    </w:p>
    <w:p>
      <w:pPr>
        <w:spacing w:line="480" w:lineRule="exact"/>
        <w:jc w:val="left"/>
        <w:rPr>
          <w:rFonts w:ascii="仿宋_GB2312" w:hAnsi="仿宋_GB2312" w:eastAsia="仿宋_GB2312" w:cs="仿宋_GB2312"/>
          <w:color w:val="auto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福建省漳州市中级人民法院</w:t>
      </w:r>
    </w:p>
    <w:p>
      <w:pPr>
        <w:spacing w:line="480" w:lineRule="exact"/>
        <w:ind w:firstLine="640" w:firstLineChars="200"/>
        <w:jc w:val="left"/>
        <w:rPr>
          <w:rFonts w:ascii="仿宋_GB2312" w:hAnsi="仿宋_GB2312" w:eastAsia="仿宋_GB2312" w:cs="仿宋_GB2312"/>
          <w:color w:val="auto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附件：⒈罪犯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翁恭恳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卷宗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册</w:t>
      </w:r>
    </w:p>
    <w:p>
      <w:pPr>
        <w:spacing w:line="480" w:lineRule="exact"/>
        <w:ind w:right="-31" w:rightChars="-15" w:firstLine="1600" w:firstLineChars="500"/>
        <w:jc w:val="left"/>
        <w:rPr>
          <w:rFonts w:ascii="仿宋_GB2312" w:hAnsi="仿宋_GB2312" w:eastAsia="仿宋_GB2312" w:cs="仿宋_GB2312"/>
          <w:color w:val="auto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⒉减刑建议书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份</w:t>
      </w:r>
    </w:p>
    <w:p>
      <w:pPr>
        <w:spacing w:line="480" w:lineRule="exact"/>
        <w:ind w:right="-31" w:rightChars="-15"/>
        <w:jc w:val="left"/>
        <w:rPr>
          <w:rFonts w:ascii="仿宋_GB2312" w:hAnsi="仿宋_GB2312" w:eastAsia="仿宋_GB2312" w:cs="仿宋_GB2312"/>
          <w:color w:val="auto"/>
          <w:sz w:val="32"/>
          <w:szCs w:val="32"/>
          <w:u w:val="none"/>
        </w:rPr>
      </w:pPr>
    </w:p>
    <w:p>
      <w:pPr>
        <w:spacing w:line="480" w:lineRule="exact"/>
        <w:ind w:right="334" w:rightChars="159" w:firstLine="614" w:firstLineChars="192"/>
        <w:jc w:val="right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 xml:space="preserve">福建省漳州监狱 </w:t>
      </w:r>
    </w:p>
    <w:p>
      <w:pPr>
        <w:spacing w:line="48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color w:val="auto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2025年6月30日</w:t>
      </w:r>
    </w:p>
    <w:sectPr>
      <w:type w:val="continuous"/>
      <w:pgSz w:w="11906" w:h="16838"/>
      <w:pgMar w:top="1701" w:right="1304" w:bottom="1588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BiMzA3NjU4NjQ2ODIwZDA1NDU1ZmQzNWU4ODQ1MWIifQ=="/>
  </w:docVars>
  <w:rsids>
    <w:rsidRoot w:val="5E906A56"/>
    <w:rsid w:val="00014C6E"/>
    <w:rsid w:val="00021BED"/>
    <w:rsid w:val="000413B7"/>
    <w:rsid w:val="00043932"/>
    <w:rsid w:val="000577DB"/>
    <w:rsid w:val="00064C41"/>
    <w:rsid w:val="0009546F"/>
    <w:rsid w:val="000B2F6B"/>
    <w:rsid w:val="000C1A38"/>
    <w:rsid w:val="000C6F0C"/>
    <w:rsid w:val="000D522C"/>
    <w:rsid w:val="000E3AB0"/>
    <w:rsid w:val="00110C40"/>
    <w:rsid w:val="001114BB"/>
    <w:rsid w:val="00124552"/>
    <w:rsid w:val="00141F95"/>
    <w:rsid w:val="0014550A"/>
    <w:rsid w:val="00146602"/>
    <w:rsid w:val="00146FB2"/>
    <w:rsid w:val="00156B3C"/>
    <w:rsid w:val="001614A1"/>
    <w:rsid w:val="001667D3"/>
    <w:rsid w:val="00166A79"/>
    <w:rsid w:val="00175421"/>
    <w:rsid w:val="0019204E"/>
    <w:rsid w:val="00196881"/>
    <w:rsid w:val="001A208C"/>
    <w:rsid w:val="001C12F8"/>
    <w:rsid w:val="001C558F"/>
    <w:rsid w:val="001D4A01"/>
    <w:rsid w:val="001D581B"/>
    <w:rsid w:val="00205C0C"/>
    <w:rsid w:val="00205DD7"/>
    <w:rsid w:val="00234DF9"/>
    <w:rsid w:val="0023706C"/>
    <w:rsid w:val="00242A8B"/>
    <w:rsid w:val="00262354"/>
    <w:rsid w:val="002A0BE7"/>
    <w:rsid w:val="002B03D5"/>
    <w:rsid w:val="002D7144"/>
    <w:rsid w:val="002F1634"/>
    <w:rsid w:val="002F44DC"/>
    <w:rsid w:val="00315179"/>
    <w:rsid w:val="00323401"/>
    <w:rsid w:val="00326A8E"/>
    <w:rsid w:val="00327266"/>
    <w:rsid w:val="0033522B"/>
    <w:rsid w:val="003504D8"/>
    <w:rsid w:val="00362364"/>
    <w:rsid w:val="00367118"/>
    <w:rsid w:val="00371501"/>
    <w:rsid w:val="003A1C90"/>
    <w:rsid w:val="003A2E7C"/>
    <w:rsid w:val="003C69B5"/>
    <w:rsid w:val="003C7E52"/>
    <w:rsid w:val="004029A0"/>
    <w:rsid w:val="004459EF"/>
    <w:rsid w:val="00445F89"/>
    <w:rsid w:val="00447AD7"/>
    <w:rsid w:val="00455AFB"/>
    <w:rsid w:val="00473D50"/>
    <w:rsid w:val="00482A3A"/>
    <w:rsid w:val="00497E2F"/>
    <w:rsid w:val="004F19F5"/>
    <w:rsid w:val="004F5C73"/>
    <w:rsid w:val="0050007E"/>
    <w:rsid w:val="005064A9"/>
    <w:rsid w:val="00514F48"/>
    <w:rsid w:val="0054240E"/>
    <w:rsid w:val="00544E19"/>
    <w:rsid w:val="00564F27"/>
    <w:rsid w:val="00565ACD"/>
    <w:rsid w:val="00572C11"/>
    <w:rsid w:val="00585224"/>
    <w:rsid w:val="00592D84"/>
    <w:rsid w:val="00595957"/>
    <w:rsid w:val="005A5524"/>
    <w:rsid w:val="005B18F4"/>
    <w:rsid w:val="005B2D91"/>
    <w:rsid w:val="005D1F11"/>
    <w:rsid w:val="005D5B70"/>
    <w:rsid w:val="005D6803"/>
    <w:rsid w:val="005E50B3"/>
    <w:rsid w:val="005E5592"/>
    <w:rsid w:val="005F58C3"/>
    <w:rsid w:val="00600A39"/>
    <w:rsid w:val="00600AF8"/>
    <w:rsid w:val="006043FA"/>
    <w:rsid w:val="00620B43"/>
    <w:rsid w:val="00622CAC"/>
    <w:rsid w:val="00630FC3"/>
    <w:rsid w:val="006369A6"/>
    <w:rsid w:val="00684FAF"/>
    <w:rsid w:val="00695D9E"/>
    <w:rsid w:val="006A6EB3"/>
    <w:rsid w:val="006A77DD"/>
    <w:rsid w:val="00703AB6"/>
    <w:rsid w:val="007040C8"/>
    <w:rsid w:val="00704FCC"/>
    <w:rsid w:val="00705DAC"/>
    <w:rsid w:val="007219B2"/>
    <w:rsid w:val="00722993"/>
    <w:rsid w:val="00726E36"/>
    <w:rsid w:val="007314B7"/>
    <w:rsid w:val="00735500"/>
    <w:rsid w:val="007462D3"/>
    <w:rsid w:val="00764235"/>
    <w:rsid w:val="0076436B"/>
    <w:rsid w:val="007726E8"/>
    <w:rsid w:val="0077782F"/>
    <w:rsid w:val="00783AC9"/>
    <w:rsid w:val="007A5D53"/>
    <w:rsid w:val="007C305A"/>
    <w:rsid w:val="007C4D31"/>
    <w:rsid w:val="007D4348"/>
    <w:rsid w:val="007D67F3"/>
    <w:rsid w:val="007F3C82"/>
    <w:rsid w:val="007F4FDE"/>
    <w:rsid w:val="00811EC1"/>
    <w:rsid w:val="00832477"/>
    <w:rsid w:val="008328BF"/>
    <w:rsid w:val="00851F82"/>
    <w:rsid w:val="008535B6"/>
    <w:rsid w:val="008807E9"/>
    <w:rsid w:val="008927E0"/>
    <w:rsid w:val="008C1FCC"/>
    <w:rsid w:val="008C4522"/>
    <w:rsid w:val="008D0331"/>
    <w:rsid w:val="008E7D84"/>
    <w:rsid w:val="008F2577"/>
    <w:rsid w:val="008F29BD"/>
    <w:rsid w:val="009027EB"/>
    <w:rsid w:val="00902941"/>
    <w:rsid w:val="00945EF0"/>
    <w:rsid w:val="00946B2C"/>
    <w:rsid w:val="00961ED0"/>
    <w:rsid w:val="00975586"/>
    <w:rsid w:val="00975A02"/>
    <w:rsid w:val="00985E2F"/>
    <w:rsid w:val="009869FE"/>
    <w:rsid w:val="009A3456"/>
    <w:rsid w:val="009A66BF"/>
    <w:rsid w:val="009B2E1E"/>
    <w:rsid w:val="009C1763"/>
    <w:rsid w:val="009C419F"/>
    <w:rsid w:val="009D29AF"/>
    <w:rsid w:val="009D7EB6"/>
    <w:rsid w:val="009E33D2"/>
    <w:rsid w:val="00A00A07"/>
    <w:rsid w:val="00A11FE2"/>
    <w:rsid w:val="00A277E3"/>
    <w:rsid w:val="00A366C3"/>
    <w:rsid w:val="00A44897"/>
    <w:rsid w:val="00A740F9"/>
    <w:rsid w:val="00AA3A9D"/>
    <w:rsid w:val="00AB0CEF"/>
    <w:rsid w:val="00AC46A0"/>
    <w:rsid w:val="00AD1A8C"/>
    <w:rsid w:val="00B000AC"/>
    <w:rsid w:val="00B50C4A"/>
    <w:rsid w:val="00B80C93"/>
    <w:rsid w:val="00B85A93"/>
    <w:rsid w:val="00B92BE7"/>
    <w:rsid w:val="00B97283"/>
    <w:rsid w:val="00BA43F9"/>
    <w:rsid w:val="00BA7C91"/>
    <w:rsid w:val="00BB6CBE"/>
    <w:rsid w:val="00BC750A"/>
    <w:rsid w:val="00BD4E1B"/>
    <w:rsid w:val="00BF7952"/>
    <w:rsid w:val="00C23EF6"/>
    <w:rsid w:val="00C40344"/>
    <w:rsid w:val="00C672E0"/>
    <w:rsid w:val="00C846FA"/>
    <w:rsid w:val="00C96254"/>
    <w:rsid w:val="00CA2788"/>
    <w:rsid w:val="00CB08B8"/>
    <w:rsid w:val="00D054EC"/>
    <w:rsid w:val="00D1695A"/>
    <w:rsid w:val="00D42825"/>
    <w:rsid w:val="00D80C03"/>
    <w:rsid w:val="00D947D2"/>
    <w:rsid w:val="00D95F71"/>
    <w:rsid w:val="00DA181B"/>
    <w:rsid w:val="00DB4E3A"/>
    <w:rsid w:val="00DC3EC0"/>
    <w:rsid w:val="00DD2AC7"/>
    <w:rsid w:val="00E149F0"/>
    <w:rsid w:val="00E21386"/>
    <w:rsid w:val="00E22387"/>
    <w:rsid w:val="00E30BCF"/>
    <w:rsid w:val="00E41D05"/>
    <w:rsid w:val="00E5321E"/>
    <w:rsid w:val="00E75C28"/>
    <w:rsid w:val="00E7620C"/>
    <w:rsid w:val="00E83872"/>
    <w:rsid w:val="00E85165"/>
    <w:rsid w:val="00EA46EB"/>
    <w:rsid w:val="00EA70FB"/>
    <w:rsid w:val="00EC79D4"/>
    <w:rsid w:val="00EF3773"/>
    <w:rsid w:val="00EF48D1"/>
    <w:rsid w:val="00F0223C"/>
    <w:rsid w:val="00F036DE"/>
    <w:rsid w:val="00F11E57"/>
    <w:rsid w:val="00F15FD3"/>
    <w:rsid w:val="00F16591"/>
    <w:rsid w:val="00F323DF"/>
    <w:rsid w:val="00F52DBC"/>
    <w:rsid w:val="00F71665"/>
    <w:rsid w:val="00F77BB3"/>
    <w:rsid w:val="00F87C3B"/>
    <w:rsid w:val="00F92D78"/>
    <w:rsid w:val="00F9450E"/>
    <w:rsid w:val="00F9472B"/>
    <w:rsid w:val="00FC62F7"/>
    <w:rsid w:val="00FD7307"/>
    <w:rsid w:val="00FE2DA1"/>
    <w:rsid w:val="010A0164"/>
    <w:rsid w:val="01937BE8"/>
    <w:rsid w:val="01EF572E"/>
    <w:rsid w:val="03E17245"/>
    <w:rsid w:val="03EF0D73"/>
    <w:rsid w:val="0422101C"/>
    <w:rsid w:val="047C774D"/>
    <w:rsid w:val="052B534D"/>
    <w:rsid w:val="06E521B8"/>
    <w:rsid w:val="075D7DCE"/>
    <w:rsid w:val="07926D47"/>
    <w:rsid w:val="08064DBA"/>
    <w:rsid w:val="09AE3E17"/>
    <w:rsid w:val="0B1B0828"/>
    <w:rsid w:val="0B3D76F7"/>
    <w:rsid w:val="0B790E42"/>
    <w:rsid w:val="0E041001"/>
    <w:rsid w:val="0E1E5876"/>
    <w:rsid w:val="0E523426"/>
    <w:rsid w:val="0EF42964"/>
    <w:rsid w:val="0FC83354"/>
    <w:rsid w:val="0FC87CEA"/>
    <w:rsid w:val="11A1310F"/>
    <w:rsid w:val="13603261"/>
    <w:rsid w:val="142620C9"/>
    <w:rsid w:val="15CF11DB"/>
    <w:rsid w:val="15DB0276"/>
    <w:rsid w:val="161C6FDB"/>
    <w:rsid w:val="181006C1"/>
    <w:rsid w:val="19B17B91"/>
    <w:rsid w:val="1CAE39FA"/>
    <w:rsid w:val="1D5038FF"/>
    <w:rsid w:val="1DC279FD"/>
    <w:rsid w:val="1F567874"/>
    <w:rsid w:val="2079215A"/>
    <w:rsid w:val="23B720F8"/>
    <w:rsid w:val="240770B2"/>
    <w:rsid w:val="251C03A1"/>
    <w:rsid w:val="262B7844"/>
    <w:rsid w:val="265E2281"/>
    <w:rsid w:val="286A598B"/>
    <w:rsid w:val="2A1D1D28"/>
    <w:rsid w:val="2AF56A65"/>
    <w:rsid w:val="2B146F25"/>
    <w:rsid w:val="2BAF62F8"/>
    <w:rsid w:val="2C546D3E"/>
    <w:rsid w:val="2D9B369D"/>
    <w:rsid w:val="2E6F0059"/>
    <w:rsid w:val="2E8D7A39"/>
    <w:rsid w:val="2EE26F16"/>
    <w:rsid w:val="323641B3"/>
    <w:rsid w:val="34CD598D"/>
    <w:rsid w:val="355053EA"/>
    <w:rsid w:val="35B770B1"/>
    <w:rsid w:val="37160B10"/>
    <w:rsid w:val="39314B8F"/>
    <w:rsid w:val="3A742699"/>
    <w:rsid w:val="3BA55ADA"/>
    <w:rsid w:val="3BBE66C9"/>
    <w:rsid w:val="3C491519"/>
    <w:rsid w:val="3C554A8C"/>
    <w:rsid w:val="3CD029E3"/>
    <w:rsid w:val="3DC47494"/>
    <w:rsid w:val="441745A4"/>
    <w:rsid w:val="44C41CB5"/>
    <w:rsid w:val="44FE615B"/>
    <w:rsid w:val="459A1911"/>
    <w:rsid w:val="467023D2"/>
    <w:rsid w:val="47D0122B"/>
    <w:rsid w:val="4A341079"/>
    <w:rsid w:val="4AA70671"/>
    <w:rsid w:val="4BA10E14"/>
    <w:rsid w:val="4D383F40"/>
    <w:rsid w:val="512E4E77"/>
    <w:rsid w:val="51771505"/>
    <w:rsid w:val="519E7D35"/>
    <w:rsid w:val="51E324CE"/>
    <w:rsid w:val="51F15D7A"/>
    <w:rsid w:val="52B01BE9"/>
    <w:rsid w:val="52EE325A"/>
    <w:rsid w:val="5325226D"/>
    <w:rsid w:val="53567F59"/>
    <w:rsid w:val="54D018F1"/>
    <w:rsid w:val="55E5729C"/>
    <w:rsid w:val="56AD524F"/>
    <w:rsid w:val="57504512"/>
    <w:rsid w:val="57F10560"/>
    <w:rsid w:val="592D1F39"/>
    <w:rsid w:val="59C367E1"/>
    <w:rsid w:val="5C4F05CA"/>
    <w:rsid w:val="5CDE73AA"/>
    <w:rsid w:val="5DD2614B"/>
    <w:rsid w:val="5E906A56"/>
    <w:rsid w:val="632E6FDA"/>
    <w:rsid w:val="6556394C"/>
    <w:rsid w:val="655B6B0D"/>
    <w:rsid w:val="656512C4"/>
    <w:rsid w:val="663E0A68"/>
    <w:rsid w:val="67A36AA6"/>
    <w:rsid w:val="686A141F"/>
    <w:rsid w:val="69112CDD"/>
    <w:rsid w:val="6A896792"/>
    <w:rsid w:val="6AF25D75"/>
    <w:rsid w:val="6B115D91"/>
    <w:rsid w:val="6C9600A2"/>
    <w:rsid w:val="6D647428"/>
    <w:rsid w:val="6EA6004D"/>
    <w:rsid w:val="70076F4F"/>
    <w:rsid w:val="708935AC"/>
    <w:rsid w:val="70A14F0B"/>
    <w:rsid w:val="7120136C"/>
    <w:rsid w:val="7334797A"/>
    <w:rsid w:val="73637137"/>
    <w:rsid w:val="73FE1225"/>
    <w:rsid w:val="740275CF"/>
    <w:rsid w:val="7572283C"/>
    <w:rsid w:val="7758635B"/>
    <w:rsid w:val="78DB6BE4"/>
    <w:rsid w:val="793F5645"/>
    <w:rsid w:val="7A023EF6"/>
    <w:rsid w:val="7B484ED1"/>
    <w:rsid w:val="7B765C66"/>
    <w:rsid w:val="7BB95D20"/>
    <w:rsid w:val="7D2F378F"/>
    <w:rsid w:val="7E6F0E3E"/>
    <w:rsid w:val="7E791963"/>
    <w:rsid w:val="7EEA7D5B"/>
    <w:rsid w:val="7F0F7AF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font21"/>
    <w:basedOn w:val="7"/>
    <w:qFormat/>
    <w:uiPriority w:val="0"/>
    <w:rPr>
      <w:rFonts w:hint="eastAsia" w:ascii="仿宋_GB2312" w:eastAsia="仿宋_GB2312" w:cs="仿宋_GB2312"/>
      <w:color w:val="000000"/>
      <w:sz w:val="32"/>
      <w:szCs w:val="32"/>
      <w:u w:val="none"/>
    </w:rPr>
  </w:style>
  <w:style w:type="character" w:customStyle="1" w:styleId="9">
    <w:name w:val="批注框文本 Char"/>
    <w:basedOn w:val="7"/>
    <w:link w:val="3"/>
    <w:semiHidden/>
    <w:qFormat/>
    <w:uiPriority w:val="0"/>
    <w:rPr>
      <w:kern w:val="2"/>
      <w:sz w:val="18"/>
      <w:szCs w:val="18"/>
    </w:rPr>
  </w:style>
  <w:style w:type="character" w:customStyle="1" w:styleId="10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88D2299C-F9CE-4B24-BCC3-E00236636A8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115</Words>
  <Characters>662</Characters>
  <Lines>5</Lines>
  <Paragraphs>1</Paragraphs>
  <TotalTime>0</TotalTime>
  <ScaleCrop>false</ScaleCrop>
  <LinksUpToDate>false</LinksUpToDate>
  <CharactersWithSpaces>776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2023-12-01T01:39:00Z</dcterms:created>
  <dc:creator>Administrator</dc:creator>
  <cp:lastModifiedBy>叶志胜</cp:lastModifiedBy>
  <dcterms:modified xsi:type="dcterms:W3CDTF">2025-06-24T11:04:54Z</dcterms:modified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70B255B9D84045CDBCA3AFBC8DE13FAB</vt:lpwstr>
  </property>
</Properties>
</file>