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uto"/>
        <w:ind w:left="0" w:leftChars="0" w:firstLine="0" w:firstLineChars="0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漳州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right"/>
        <w:textAlignment w:val="auto"/>
        <w:rPr>
          <w:rFonts w:hint="eastAsia" w:eastAsia="楷体_GB2312" w:cs="楷体_GB2312"/>
          <w:szCs w:val="32"/>
        </w:rPr>
      </w:pPr>
      <w:r>
        <w:rPr>
          <w:rFonts w:hint="default" w:ascii="Times New Roman" w:hAnsi="Times New Roman" w:eastAsia="楷体_GB2312" w:cs="Times New Roman"/>
          <w:szCs w:val="32"/>
        </w:rPr>
        <w:t>〔20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25</w:t>
      </w:r>
      <w:r>
        <w:rPr>
          <w:rFonts w:hint="default" w:ascii="Times New Roman" w:hAnsi="Times New Roman" w:eastAsia="楷体_GB2312" w:cs="Times New Roman"/>
          <w:szCs w:val="32"/>
        </w:rPr>
        <w:t>〕</w:t>
      </w:r>
      <w:r>
        <w:rPr>
          <w:rFonts w:hint="eastAsia" w:eastAsia="楷体_GB2312" w:cs="楷体_GB2312"/>
          <w:szCs w:val="32"/>
        </w:rPr>
        <w:t>闽</w:t>
      </w:r>
      <w:r>
        <w:rPr>
          <w:rFonts w:hint="eastAsia" w:eastAsia="楷体_GB2312" w:cs="楷体_GB2312"/>
          <w:szCs w:val="32"/>
          <w:lang w:eastAsia="zh-CN"/>
        </w:rPr>
        <w:t>漳</w:t>
      </w:r>
      <w:r>
        <w:rPr>
          <w:rFonts w:hint="eastAsia" w:eastAsia="楷体_GB2312" w:cs="楷体_GB2312"/>
          <w:szCs w:val="32"/>
        </w:rPr>
        <w:t>狱减字第</w:t>
      </w:r>
      <w:r>
        <w:rPr>
          <w:rFonts w:hint="eastAsia" w:ascii="Times New Roman" w:hAnsi="Times New Roman" w:eastAsia="楷体_GB2312" w:cs="Times New Roman"/>
          <w:szCs w:val="32"/>
          <w:lang w:val="en-US" w:eastAsia="zh-CN"/>
        </w:rPr>
        <w:t>40</w:t>
      </w:r>
      <w:r>
        <w:rPr>
          <w:rFonts w:hint="eastAsia" w:eastAsia="楷体_GB2312" w:cs="Times New Roman"/>
          <w:szCs w:val="32"/>
          <w:lang w:val="en-US" w:eastAsia="zh-CN"/>
        </w:rPr>
        <w:t>30</w:t>
      </w:r>
      <w:r>
        <w:rPr>
          <w:rFonts w:hint="eastAsia" w:eastAsia="楷体_GB2312" w:cs="楷体_GB231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罪犯朱廷军</w:t>
      </w:r>
      <w:r>
        <w:rPr>
          <w:rFonts w:hint="eastAsia" w:ascii="仿宋_GB2312" w:hAnsi="仿宋_GB2312" w:eastAsia="仿宋_GB2312" w:cs="仿宋_GB2312"/>
          <w:szCs w:val="32"/>
        </w:rPr>
        <w:fldChar w:fldCharType="begin"/>
      </w:r>
      <w:r>
        <w:rPr>
          <w:rFonts w:hint="eastAsia" w:ascii="仿宋_GB2312" w:hAnsi="仿宋_GB2312" w:eastAsia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eastAsia="仿宋_GB2312" w:cs="仿宋_GB2312"/>
          <w:szCs w:val="32"/>
        </w:rPr>
        <w:fldChar w:fldCharType="end"/>
      </w:r>
      <w:r>
        <w:rPr>
          <w:rFonts w:hint="eastAsia" w:ascii="仿宋_GB2312" w:hAnsi="仿宋_GB2312" w:eastAsia="仿宋_GB2312" w:cs="仿宋_GB2312"/>
          <w:szCs w:val="32"/>
        </w:rPr>
        <w:t>，男，1974年10月7日出生，汉族，初中文化，户籍所在地湖南省邵阳市双清区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。因犯诈骗罪于2000年1月12日被湖南省邵阳市中级人民法院判处有期徒刑三年，缓刑三年，并处罚金人民币7000元，缓刑考验期至2003年1月11日止;因犯贩卖毒品罪于2002年9月17日被湖南省邵阳市中级人民法院判处有期徒刑一年，并处罚金人民币1000元，合并原判有期徒刑三年，并处罚金人民币7000元，决定执行有期徒刑三年六个月，并处罚金人民币8000元。因吸毒于2019年2月26日被厦门市公安局海沧派出所行政拘留十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于2022年8月26日作出（2019）闽02刑初135号刑事判决，以被告人朱廷军犯贩卖毒品罪，判处死刑，缓期二年执行，剥夺政治权利终身，并处没收个人全部财产。福建省高级人民法院于2023年4月3日作出（2023）闽刑核21581012号刑事裁定，核准厦门市中级人民法院（2019）闽02刑初135号以贩卖毒品罪判处被告人朱廷军死刑，缓期二年执行，剥夺政治权利终身的刑事判决。死刑缓期执行期自2023年4月28日起至2025年4月27日止。2023年5月25日交付福建省漳州监狱执行刑罚。属考察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iCs/>
          <w:szCs w:val="32"/>
        </w:rPr>
        <w:t>罪犯朱廷军在死刑缓期执行期间没有故意犯罪，自入监以来改造表现如下：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iCs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能遵守法律法规及监规纪律，接受教育改造。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eastAsia="仿宋_GB2312" w:cs="仿宋_GB2312"/>
          <w:szCs w:val="32"/>
        </w:rPr>
        <w:t>劳动</w:t>
      </w:r>
      <w:r>
        <w:rPr>
          <w:rFonts w:hint="eastAsia" w:ascii="仿宋_GB2312" w:hAnsi="仿宋_GB2312" w:eastAsia="仿宋_GB2312" w:cs="仿宋_GB2312"/>
          <w:szCs w:val="32"/>
          <w:lang w:val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奖惩情况：该犯考核期2023年5月25日至2025年4月累计获考核分2100.5分，表扬1次，物质奖励2次；考核期内无违规扣分。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原判财产性判项未履行。该犯考核期月均消费人民币</w:t>
      </w:r>
      <w:r>
        <w:rPr>
          <w:rFonts w:hint="eastAsia" w:ascii="仿宋_GB2312" w:hAnsi="仿宋_GB2312" w:eastAsia="仿宋_GB2312" w:cs="仿宋_GB2312"/>
          <w:szCs w:val="32"/>
        </w:rPr>
        <w:t>143.82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元（注：不包括购买药品、报刊书籍等费用），账户可用余额人民币</w:t>
      </w:r>
      <w:r>
        <w:rPr>
          <w:rFonts w:hint="eastAsia" w:ascii="仿宋_GB2312" w:hAnsi="仿宋_GB2312" w:eastAsia="仿宋_GB2312" w:cs="仿宋_GB2312"/>
          <w:szCs w:val="32"/>
        </w:rPr>
        <w:t>2196.79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元。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该犯系毒品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犯罪</w:t>
      </w:r>
      <w:r>
        <w:rPr>
          <w:rFonts w:hint="eastAsia" w:ascii="仿宋_GB2312" w:hAnsi="仿宋_GB2312" w:eastAsia="仿宋_GB2312" w:cs="仿宋_GB2312"/>
          <w:szCs w:val="32"/>
        </w:rPr>
        <w:t>再犯，属于从严掌握减刑对象。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本案于</w:t>
      </w:r>
      <w:r>
        <w:rPr>
          <w:rFonts w:hint="eastAsia" w:ascii="仿宋_GB2312" w:hAnsi="仿宋_GB2312" w:cs="仿宋_GB2312"/>
          <w:szCs w:val="32"/>
          <w:lang w:eastAsia="zh-CN"/>
        </w:rPr>
        <w:t>2025年6月20日至2025年6月26日</w:t>
      </w:r>
      <w:r>
        <w:rPr>
          <w:rFonts w:hint="eastAsia" w:ascii="仿宋_GB2312" w:hAnsi="仿宋_GB2312" w:eastAsia="仿宋_GB2312" w:cs="仿宋_GB231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因此，依照《中华人民共和国刑法》第五十条、第五十七条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《中华人民共和国刑事诉讼法》第二百六十一条和《中华人民共和国监狱法》第三十一条规定，建议对罪犯朱廷军减为无期徒刑，剥夺政治权利终身不变。特提请你院审理裁定。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福建省高级人民法院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附件：⒈罪犯朱廷军卷宗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二</w:t>
      </w:r>
      <w:r>
        <w:rPr>
          <w:rFonts w:hint="eastAsia" w:ascii="仿宋_GB2312" w:hAnsi="仿宋_GB2312" w:eastAsia="仿宋_GB2312" w:cs="仿宋_GB2312"/>
          <w:szCs w:val="32"/>
        </w:rPr>
        <w:t>册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⒉减刑建议书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14" w:rightChars="0" w:firstLine="5440" w:firstLineChars="17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-14" w:rightChars="0"/>
        <w:jc w:val="left"/>
        <w:textAlignment w:val="auto"/>
        <w:rPr>
          <w:rFonts w:hint="eastAsia" w:eastAsia="楷体_GB2312" w:cs="楷体_GB231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Cs w:val="32"/>
        </w:rPr>
        <w:t xml:space="preserve"> </w:t>
      </w:r>
      <w:r>
        <w:rPr>
          <w:rFonts w:hint="eastAsia" w:ascii="仿宋_GB2312" w:hAnsi="仿宋_GB2312" w:cs="仿宋_GB2312"/>
          <w:szCs w:val="32"/>
          <w:lang w:val="en-US" w:eastAsia="zh-CN"/>
        </w:rPr>
        <w:t xml:space="preserve">                                 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40D1F"/>
    <w:rsid w:val="000910CE"/>
    <w:rsid w:val="000B24B2"/>
    <w:rsid w:val="000D089D"/>
    <w:rsid w:val="0010570A"/>
    <w:rsid w:val="00125788"/>
    <w:rsid w:val="001359E6"/>
    <w:rsid w:val="00165CB0"/>
    <w:rsid w:val="001C2201"/>
    <w:rsid w:val="001C6165"/>
    <w:rsid w:val="001D1FFF"/>
    <w:rsid w:val="00201852"/>
    <w:rsid w:val="00202400"/>
    <w:rsid w:val="00220616"/>
    <w:rsid w:val="00246AAF"/>
    <w:rsid w:val="002C1CF2"/>
    <w:rsid w:val="002D261F"/>
    <w:rsid w:val="00300F2C"/>
    <w:rsid w:val="00321902"/>
    <w:rsid w:val="0034096E"/>
    <w:rsid w:val="00356D24"/>
    <w:rsid w:val="003C59AC"/>
    <w:rsid w:val="003F0732"/>
    <w:rsid w:val="004147EB"/>
    <w:rsid w:val="0044482F"/>
    <w:rsid w:val="004A47D0"/>
    <w:rsid w:val="004D086A"/>
    <w:rsid w:val="0056091F"/>
    <w:rsid w:val="005B2349"/>
    <w:rsid w:val="005D65C1"/>
    <w:rsid w:val="005E7E75"/>
    <w:rsid w:val="00601D24"/>
    <w:rsid w:val="00691687"/>
    <w:rsid w:val="006A63F8"/>
    <w:rsid w:val="00717439"/>
    <w:rsid w:val="00791DCE"/>
    <w:rsid w:val="00831860"/>
    <w:rsid w:val="00846799"/>
    <w:rsid w:val="008C57FE"/>
    <w:rsid w:val="009141B6"/>
    <w:rsid w:val="0091471F"/>
    <w:rsid w:val="00927F9B"/>
    <w:rsid w:val="00943AD0"/>
    <w:rsid w:val="0094451B"/>
    <w:rsid w:val="0096455C"/>
    <w:rsid w:val="00984FAB"/>
    <w:rsid w:val="009C68A3"/>
    <w:rsid w:val="00A47728"/>
    <w:rsid w:val="00A875FF"/>
    <w:rsid w:val="00AB3592"/>
    <w:rsid w:val="00AD0494"/>
    <w:rsid w:val="00AD3AC7"/>
    <w:rsid w:val="00AE375A"/>
    <w:rsid w:val="00B317E7"/>
    <w:rsid w:val="00B566F0"/>
    <w:rsid w:val="00B823FB"/>
    <w:rsid w:val="00B94F18"/>
    <w:rsid w:val="00C00144"/>
    <w:rsid w:val="00C05381"/>
    <w:rsid w:val="00C1652D"/>
    <w:rsid w:val="00C1692F"/>
    <w:rsid w:val="00CC5737"/>
    <w:rsid w:val="00D07B7A"/>
    <w:rsid w:val="00D81DD2"/>
    <w:rsid w:val="00E0645B"/>
    <w:rsid w:val="00E25738"/>
    <w:rsid w:val="00E71278"/>
    <w:rsid w:val="00EB3B84"/>
    <w:rsid w:val="00EE4C5B"/>
    <w:rsid w:val="00FE4A02"/>
    <w:rsid w:val="036A5E04"/>
    <w:rsid w:val="075546F5"/>
    <w:rsid w:val="078C6784"/>
    <w:rsid w:val="0AF7503D"/>
    <w:rsid w:val="0B032DBB"/>
    <w:rsid w:val="0C6E1544"/>
    <w:rsid w:val="0E9D39B7"/>
    <w:rsid w:val="0EEF0183"/>
    <w:rsid w:val="1219101B"/>
    <w:rsid w:val="12DB2CF7"/>
    <w:rsid w:val="15D93A3C"/>
    <w:rsid w:val="1B7C3D38"/>
    <w:rsid w:val="1BA24233"/>
    <w:rsid w:val="1C595CF1"/>
    <w:rsid w:val="1D453D13"/>
    <w:rsid w:val="1FE03E2B"/>
    <w:rsid w:val="2027184D"/>
    <w:rsid w:val="2114237A"/>
    <w:rsid w:val="22B155AE"/>
    <w:rsid w:val="23212818"/>
    <w:rsid w:val="2626689D"/>
    <w:rsid w:val="27B22717"/>
    <w:rsid w:val="2A3B64D2"/>
    <w:rsid w:val="2C3550D4"/>
    <w:rsid w:val="2EAF0314"/>
    <w:rsid w:val="310006C2"/>
    <w:rsid w:val="317C2C76"/>
    <w:rsid w:val="31DC6C3C"/>
    <w:rsid w:val="35922F75"/>
    <w:rsid w:val="366E10CC"/>
    <w:rsid w:val="371643C5"/>
    <w:rsid w:val="39864127"/>
    <w:rsid w:val="39C1344E"/>
    <w:rsid w:val="3A0B4CAB"/>
    <w:rsid w:val="3B02271A"/>
    <w:rsid w:val="3C835306"/>
    <w:rsid w:val="3D42560E"/>
    <w:rsid w:val="3D5A65CA"/>
    <w:rsid w:val="3EF041C9"/>
    <w:rsid w:val="3FE17A60"/>
    <w:rsid w:val="40307287"/>
    <w:rsid w:val="40D516CD"/>
    <w:rsid w:val="41E940B3"/>
    <w:rsid w:val="42A47A82"/>
    <w:rsid w:val="44B71804"/>
    <w:rsid w:val="450155C4"/>
    <w:rsid w:val="453271AB"/>
    <w:rsid w:val="459A0768"/>
    <w:rsid w:val="471D6BB8"/>
    <w:rsid w:val="496D5C2E"/>
    <w:rsid w:val="4A024AA2"/>
    <w:rsid w:val="4B745E6C"/>
    <w:rsid w:val="4B897A7D"/>
    <w:rsid w:val="4E1B5A61"/>
    <w:rsid w:val="500C5BAE"/>
    <w:rsid w:val="50FF64A6"/>
    <w:rsid w:val="58AB0C8B"/>
    <w:rsid w:val="58FE48D4"/>
    <w:rsid w:val="59C11342"/>
    <w:rsid w:val="622C03DE"/>
    <w:rsid w:val="6391562E"/>
    <w:rsid w:val="68DF072D"/>
    <w:rsid w:val="6A0A5681"/>
    <w:rsid w:val="6A5C5FF0"/>
    <w:rsid w:val="6DC60AD6"/>
    <w:rsid w:val="6FFD5DDE"/>
    <w:rsid w:val="70013651"/>
    <w:rsid w:val="72210150"/>
    <w:rsid w:val="77E34CC3"/>
    <w:rsid w:val="79BB7B32"/>
    <w:rsid w:val="7BAC215F"/>
    <w:rsid w:val="7CF7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157</Words>
  <Characters>901</Characters>
  <Lines>7</Lines>
  <Paragraphs>2</Paragraphs>
  <TotalTime>6</TotalTime>
  <ScaleCrop>false</ScaleCrop>
  <LinksUpToDate>false</LinksUpToDate>
  <CharactersWithSpaces>1056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陈李秋</cp:lastModifiedBy>
  <cp:lastPrinted>2024-09-09T08:16:00Z</cp:lastPrinted>
  <dcterms:modified xsi:type="dcterms:W3CDTF">2025-06-30T02:12:11Z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60A6E46C6C414CF998BADBF1EE85BE0B</vt:lpwstr>
  </property>
</Properties>
</file>