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28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李荣军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年2月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文化，户籍所在地福建省邵武市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福建省厦门市中级人民法院于2022年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）闽02刑初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李荣军</w:t>
      </w:r>
      <w:r>
        <w:rPr>
          <w:rFonts w:hint="eastAsia" w:ascii="仿宋_GB2312" w:hAnsi="仿宋_GB2312" w:eastAsia="仿宋_GB2312" w:cs="仿宋_GB2312"/>
          <w:szCs w:val="32"/>
        </w:rPr>
        <w:t>犯故意杀人罪，判处死刑，缓期二年执行，剥夺政治权利终身。福建省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高</w:t>
      </w:r>
      <w:r>
        <w:rPr>
          <w:rFonts w:hint="eastAsia" w:ascii="仿宋_GB2312" w:hAnsi="仿宋_GB2312" w:eastAsia="仿宋_GB2312" w:cs="仿宋_GB2312"/>
          <w:szCs w:val="32"/>
        </w:rPr>
        <w:t>级人民法院于202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）闽刑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核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76381852</w:t>
      </w:r>
      <w:r>
        <w:rPr>
          <w:rFonts w:hint="eastAsia" w:ascii="仿宋_GB2312" w:hAnsi="仿宋_GB2312" w:eastAsia="仿宋_GB2312" w:cs="仿宋_GB2312"/>
          <w:szCs w:val="32"/>
        </w:rPr>
        <w:t>号刑事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裁定，核准</w:t>
      </w:r>
      <w:r>
        <w:rPr>
          <w:rFonts w:hint="eastAsia" w:ascii="仿宋_GB2312" w:hAnsi="仿宋_GB2312" w:eastAsia="仿宋_GB2312" w:cs="仿宋_GB2312"/>
          <w:szCs w:val="32"/>
        </w:rPr>
        <w:t>福建省厦门市中级人民法院（202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）闽02刑初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szCs w:val="32"/>
        </w:rPr>
        <w:t>号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以故意杀人罪判处被告人李荣军死刑，缓期二年执行，剥夺政治权利终身的刑事判决。</w:t>
      </w:r>
      <w:r>
        <w:rPr>
          <w:rFonts w:hint="eastAsia" w:ascii="仿宋_GB2312" w:hAnsi="仿宋_GB2312" w:eastAsia="仿宋_GB2312" w:cs="仿宋_GB2312"/>
          <w:szCs w:val="32"/>
        </w:rPr>
        <w:t>死刑缓期执行期自202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日起至202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日止。2023年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日交付福建省漳州监狱执行刑罚。属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李荣军</w:t>
      </w:r>
      <w:r>
        <w:rPr>
          <w:rFonts w:hint="eastAsia" w:ascii="仿宋_GB2312" w:hAnsi="仿宋_GB2312" w:eastAsia="仿宋_GB2312" w:cs="仿宋_GB2312"/>
          <w:szCs w:val="32"/>
        </w:rPr>
        <w:t>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该犯考核期2023年4月24日至2025年3月累计获考核分2083.5分，表扬1次，物质奖励2次；考核期内违规3次，累计扣41分，其中严重违规1次：2024年7月11日，因私自藏匿不能持有的物品（黄色小说和男人装），扣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该犯系因故意杀人被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判处死刑，缓期二年执行</w:t>
      </w:r>
      <w:r>
        <w:rPr>
          <w:rFonts w:hint="eastAsia" w:ascii="仿宋_GB2312" w:hAnsi="仿宋_GB2312" w:eastAsia="仿宋_GB2312" w:cs="仿宋_GB2312"/>
          <w:szCs w:val="32"/>
        </w:rPr>
        <w:t>的罪犯，属于从严掌握减刑对象。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2025年6月20日至2025年6月26日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因此，依照《中华人民共和国刑法》第五十条、第五十七条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《中华人民共和国刑事诉讼法》第二百六十一条和《中华人民共和国监狱法》第三十一条规定，建议对罪犯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李荣军</w:t>
      </w:r>
      <w:r>
        <w:rPr>
          <w:rFonts w:hint="eastAsia" w:ascii="仿宋_GB2312" w:hAnsi="仿宋_GB2312" w:eastAsia="仿宋_GB2312" w:cs="仿宋_GB2312"/>
          <w:szCs w:val="32"/>
        </w:rPr>
        <w:t>减为无期徒刑，剥夺政治权利终身不变。特提请你院审理裁定。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李荣军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5120" w:firstLineChars="160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B032DBB"/>
    <w:rsid w:val="0C6E1544"/>
    <w:rsid w:val="0E9D39B7"/>
    <w:rsid w:val="0EEF0183"/>
    <w:rsid w:val="1219101B"/>
    <w:rsid w:val="12DB2CF7"/>
    <w:rsid w:val="15D93A3C"/>
    <w:rsid w:val="1B7C3D38"/>
    <w:rsid w:val="1C595CF1"/>
    <w:rsid w:val="1D453D13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9864127"/>
    <w:rsid w:val="39C1344E"/>
    <w:rsid w:val="3A0B4CAB"/>
    <w:rsid w:val="3B02271A"/>
    <w:rsid w:val="3C835306"/>
    <w:rsid w:val="3D42560E"/>
    <w:rsid w:val="3D5A65CA"/>
    <w:rsid w:val="3EF041C9"/>
    <w:rsid w:val="3FE17A60"/>
    <w:rsid w:val="40307287"/>
    <w:rsid w:val="40D516CD"/>
    <w:rsid w:val="41E940B3"/>
    <w:rsid w:val="42A47A82"/>
    <w:rsid w:val="43AB5814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E1B5A61"/>
    <w:rsid w:val="500C5BAE"/>
    <w:rsid w:val="50FF64A6"/>
    <w:rsid w:val="58AB0C8B"/>
    <w:rsid w:val="58FE48D4"/>
    <w:rsid w:val="59C11342"/>
    <w:rsid w:val="622C03DE"/>
    <w:rsid w:val="6391562E"/>
    <w:rsid w:val="68DF072D"/>
    <w:rsid w:val="6A0A5681"/>
    <w:rsid w:val="6A5C5FF0"/>
    <w:rsid w:val="6CD2393E"/>
    <w:rsid w:val="6DC60AD6"/>
    <w:rsid w:val="6FFD5DDE"/>
    <w:rsid w:val="70013651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6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陈李秋</cp:lastModifiedBy>
  <cp:lastPrinted>2024-09-09T08:16:00Z</cp:lastPrinted>
  <dcterms:modified xsi:type="dcterms:W3CDTF">2025-06-30T02:10:26Z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