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何振华，男，1973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高中文化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住福建省莆田市荔城区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福建省莆田市中级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何振华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死刑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终身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并处没收个人全部财产，共同退出违法所得及赃物折价款人民币150740元退还给被害人，赔偿附带民事诉讼原告人经济损失人民币52090.8元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级人民法院于202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年6月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判决，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维持莆田市中级人民法院（2021)闽03刑初17号刑事附带民事判决的第（二）项，即对被告人何振华违法所得财物的刑事判决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撤销莆田市中级人民法院（2021)闽03刑初17号刑事附带民事判决的第（一）项，即对被告人何振华犯抢劫罪，判处死刑，剥夺政治权利终身，并处没收个人全部财产的刑事判决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上诉人何振华犯抢劫罪，判处死刑，缓期二年执行，剥夺政治权利终身，并处没收个人全部财产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对上诉人何振华限制减刑。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死刑缓期执行期自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2023年6月15日起至2025年6月14日止。2023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罪犯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eastAsia="zh-CN"/>
        </w:rPr>
        <w:t>何振华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在死刑缓期执行期间没有故意犯罪，自入监以来改造表现如下：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  <w:lang w:val="en-US" w:eastAsia="zh-CN" w:bidi="ar-SA"/>
        </w:rPr>
        <w:t>悔罪：该犯拒不认罪服判，未写认罪悔罪书。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奖惩情况：该犯考核期2023年6月20日至2025年6月累计获考核分2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57分，表扬2次，物质奖励1次；考核期内违规扣分1次，扣3分，无重大违规。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该犯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原判财产性判项已履行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民事赔偿款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人民币120000元。该犯考核期月均消费人民币205.97元，账户可用余额人民币3203.47元。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该犯系因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抢劫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被判处死刑，缓期二年执行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被限制减刑罪犯，属于从严掌握减刑对象。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2025年8月16日至2025年8月22日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因此，依照《中华人民共和国刑法》第五十条、第五十七条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《中华人民共和国刑事诉讼法》第二百六十一条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《中华人民共和国监狱法》第三十一条规定，建议对罪犯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何振华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何振华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-14" w:rightChars="0" w:firstLine="5120" w:firstLineChars="16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90E7E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8A6129B"/>
    <w:rsid w:val="0B032DBB"/>
    <w:rsid w:val="0B4A3E7F"/>
    <w:rsid w:val="0C6E1544"/>
    <w:rsid w:val="0E572BFA"/>
    <w:rsid w:val="0E9D39B7"/>
    <w:rsid w:val="0EEF0183"/>
    <w:rsid w:val="1219101B"/>
    <w:rsid w:val="12D03822"/>
    <w:rsid w:val="12DB2CF7"/>
    <w:rsid w:val="15D93A3C"/>
    <w:rsid w:val="1B7C3D38"/>
    <w:rsid w:val="1C595CF1"/>
    <w:rsid w:val="1D453D13"/>
    <w:rsid w:val="1EF20AF7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D6F1FC0"/>
    <w:rsid w:val="3EF041C9"/>
    <w:rsid w:val="3FE17A60"/>
    <w:rsid w:val="40307287"/>
    <w:rsid w:val="40D516CD"/>
    <w:rsid w:val="41E940B3"/>
    <w:rsid w:val="42A47A82"/>
    <w:rsid w:val="44B71804"/>
    <w:rsid w:val="44EA4746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500C5BAE"/>
    <w:rsid w:val="50FF64A6"/>
    <w:rsid w:val="55676FCD"/>
    <w:rsid w:val="58AB0C8B"/>
    <w:rsid w:val="58FE48D4"/>
    <w:rsid w:val="59C11342"/>
    <w:rsid w:val="5E48496B"/>
    <w:rsid w:val="61D75FB4"/>
    <w:rsid w:val="622C03DE"/>
    <w:rsid w:val="6391562E"/>
    <w:rsid w:val="677C7175"/>
    <w:rsid w:val="68DF072D"/>
    <w:rsid w:val="6A0A5681"/>
    <w:rsid w:val="6A5C5FF0"/>
    <w:rsid w:val="6B812D81"/>
    <w:rsid w:val="6DC60AD6"/>
    <w:rsid w:val="6FFD5DDE"/>
    <w:rsid w:val="70013651"/>
    <w:rsid w:val="70EE0BDA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2025-08-28T09:08:09Z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