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430" w:lineRule="exact"/>
        <w:ind w:left="0" w:leftChars="0" w:firstLine="0" w:firstLineChars="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福建省漳州监狱</w:t>
      </w:r>
    </w:p>
    <w:p>
      <w:pPr>
        <w:snapToGrid w:val="0"/>
        <w:spacing w:line="43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pStyle w:val="10"/>
        <w:wordWrap w:val="0"/>
        <w:spacing w:line="430" w:lineRule="exact"/>
        <w:ind w:left="640" w:firstLine="0" w:firstLineChars="0"/>
        <w:jc w:val="right"/>
        <w:rPr>
          <w:rFonts w:ascii="楷体_GB2312" w:eastAsia="楷体_GB2312" w:cs="楷体_GB2312"/>
          <w:szCs w:val="32"/>
        </w:rPr>
      </w:pPr>
      <w:r>
        <w:rPr>
          <w:rFonts w:hint="eastAsia" w:eastAsia="楷体_GB2312" w:cs="楷体_GB2312"/>
          <w:szCs w:val="32"/>
        </w:rPr>
        <w:t xml:space="preserve">     </w:t>
      </w:r>
      <w:r>
        <w:rPr>
          <w:rFonts w:hint="eastAsia" w:ascii="楷体_GB2312" w:eastAsia="楷体_GB2312" w:cs="楷体_GB2312"/>
          <w:szCs w:val="32"/>
        </w:rPr>
        <w:t>〔20</w:t>
      </w:r>
      <w:r>
        <w:rPr>
          <w:rFonts w:hint="eastAsia" w:ascii="楷体_GB2312" w:eastAsia="楷体_GB2312"/>
          <w:szCs w:val="32"/>
        </w:rPr>
        <w:t>2</w:t>
      </w:r>
      <w:r>
        <w:rPr>
          <w:rFonts w:hint="eastAsia" w:ascii="楷体_GB2312" w:eastAsia="楷体_GB2312"/>
          <w:szCs w:val="32"/>
          <w:lang w:val="en-US" w:eastAsia="zh-CN"/>
        </w:rPr>
        <w:t>5</w:t>
      </w:r>
      <w:r>
        <w:rPr>
          <w:rFonts w:hint="eastAsia" w:ascii="楷体_GB2312" w:eastAsia="楷体_GB2312" w:cs="楷体_GB2312"/>
          <w:szCs w:val="32"/>
        </w:rPr>
        <w:t>〕闽漳狱减字第</w:t>
      </w:r>
      <w:r>
        <w:rPr>
          <w:rFonts w:hint="eastAsia" w:ascii="楷体_GB2312" w:eastAsia="楷体_GB2312" w:cs="楷体_GB2312"/>
          <w:szCs w:val="32"/>
          <w:lang w:val="en-US" w:eastAsia="zh-CN"/>
        </w:rPr>
        <w:t>545</w:t>
      </w:r>
      <w:r>
        <w:rPr>
          <w:rFonts w:hint="eastAsia" w:ascii="楷体_GB2312" w:eastAsia="楷体_GB2312" w:cs="楷体_GB2312"/>
          <w:szCs w:val="32"/>
        </w:rPr>
        <w:t>号</w:t>
      </w:r>
    </w:p>
    <w:p>
      <w:pPr>
        <w:spacing w:line="520" w:lineRule="exact"/>
        <w:ind w:firstLine="640" w:firstLineChars="200"/>
        <w:rPr>
          <w:rFonts w:ascii="仿宋_GB2312"/>
          <w:szCs w:val="32"/>
        </w:rPr>
      </w:pPr>
      <w:r>
        <w:rPr>
          <w:rFonts w:hint="eastAsia" w:ascii="仿宋_GB2312"/>
          <w:szCs w:val="32"/>
        </w:rPr>
        <w:t>罪犯</w:t>
      </w:r>
      <w:r>
        <w:rPr>
          <w:rFonts w:hint="eastAsia" w:ascii="仿宋_GB2312"/>
          <w:szCs w:val="32"/>
          <w:lang w:val="en-US" w:eastAsia="zh-CN"/>
        </w:rPr>
        <w:t>余祖康</w:t>
      </w:r>
      <w:r>
        <w:rPr>
          <w:rFonts w:hint="eastAsia" w:ascii="仿宋_GB2312"/>
          <w:szCs w:val="32"/>
          <w:lang w:eastAsia="zh-CN"/>
        </w:rPr>
        <w:t>，</w:t>
      </w:r>
      <w:r>
        <w:rPr>
          <w:rFonts w:hint="eastAsia" w:ascii="仿宋_GB2312"/>
          <w:szCs w:val="32"/>
        </w:rPr>
        <w:t>男，</w:t>
      </w:r>
      <w:r>
        <w:rPr>
          <w:rFonts w:hint="eastAsia" w:ascii="仿宋_GB2312"/>
          <w:szCs w:val="32"/>
          <w:lang w:val="en-US" w:eastAsia="zh-CN"/>
        </w:rPr>
        <w:t>1991</w:t>
      </w:r>
      <w:r>
        <w:rPr>
          <w:rFonts w:hint="eastAsia" w:ascii="仿宋_GB2312"/>
          <w:szCs w:val="32"/>
        </w:rPr>
        <w:t>年</w:t>
      </w:r>
      <w:r>
        <w:rPr>
          <w:rFonts w:hint="eastAsia" w:ascii="仿宋_GB2312"/>
          <w:szCs w:val="32"/>
          <w:lang w:val="en-US" w:eastAsia="zh-CN"/>
        </w:rPr>
        <w:t>5</w:t>
      </w:r>
      <w:r>
        <w:rPr>
          <w:rFonts w:hint="eastAsia" w:ascii="仿宋_GB2312"/>
          <w:szCs w:val="32"/>
        </w:rPr>
        <w:t>月</w:t>
      </w:r>
      <w:r>
        <w:rPr>
          <w:rFonts w:hint="eastAsia" w:ascii="仿宋_GB2312"/>
          <w:szCs w:val="32"/>
          <w:lang w:val="en-US" w:eastAsia="zh-CN"/>
        </w:rPr>
        <w:t>20</w:t>
      </w:r>
      <w:r>
        <w:rPr>
          <w:rFonts w:hint="eastAsia" w:ascii="仿宋_GB2312"/>
          <w:szCs w:val="32"/>
        </w:rPr>
        <w:t>日出生，汉族，</w:t>
      </w:r>
      <w:r>
        <w:rPr>
          <w:rFonts w:hint="eastAsia" w:ascii="仿宋_GB2312"/>
          <w:szCs w:val="32"/>
          <w:lang w:val="en-US" w:eastAsia="zh-CN"/>
        </w:rPr>
        <w:t>初</w:t>
      </w:r>
      <w:r>
        <w:rPr>
          <w:rFonts w:hint="eastAsia" w:ascii="仿宋_GB2312"/>
          <w:szCs w:val="32"/>
          <w:lang w:eastAsia="zh-CN"/>
        </w:rPr>
        <w:t>中文化</w:t>
      </w:r>
      <w:r>
        <w:rPr>
          <w:rFonts w:hint="eastAsia" w:ascii="仿宋_GB2312"/>
          <w:szCs w:val="32"/>
        </w:rPr>
        <w:t>，</w:t>
      </w:r>
      <w:r>
        <w:rPr>
          <w:rFonts w:hint="eastAsia" w:ascii="仿宋_GB2312"/>
          <w:szCs w:val="32"/>
          <w:lang w:val="en-US" w:eastAsia="zh-CN"/>
        </w:rPr>
        <w:t>住广东省陆丰市</w:t>
      </w:r>
      <w:bookmarkStart w:id="0" w:name="_GoBack"/>
      <w:bookmarkEnd w:id="0"/>
      <w:r>
        <w:rPr>
          <w:rFonts w:hint="eastAsia" w:ascii="仿宋_GB2312"/>
          <w:szCs w:val="32"/>
        </w:rPr>
        <w:t>，捕前</w:t>
      </w:r>
      <w:r>
        <w:rPr>
          <w:rFonts w:hint="eastAsia" w:ascii="仿宋_GB2312"/>
          <w:szCs w:val="32"/>
          <w:lang w:val="en-US" w:eastAsia="zh-CN"/>
        </w:rPr>
        <w:t>系无业</w:t>
      </w:r>
      <w:r>
        <w:rPr>
          <w:rFonts w:hint="eastAsia" w:ascii="仿宋_GB2312"/>
          <w:szCs w:val="32"/>
        </w:rPr>
        <w:t>。</w:t>
      </w:r>
    </w:p>
    <w:p>
      <w:pPr>
        <w:spacing w:line="520" w:lineRule="exact"/>
        <w:ind w:firstLine="640" w:firstLineChars="200"/>
        <w:rPr>
          <w:rFonts w:hint="default" w:ascii="仿宋_GB2312" w:eastAsia="仿宋_GB2312" w:cs="仿宋_GB2312"/>
          <w:szCs w:val="32"/>
          <w:lang w:val="en-US" w:eastAsia="zh-CN"/>
        </w:rPr>
      </w:pPr>
      <w:r>
        <w:rPr>
          <w:rFonts w:hint="eastAsia" w:ascii="仿宋_GB2312"/>
          <w:szCs w:val="32"/>
        </w:rPr>
        <w:t>福建省</w:t>
      </w:r>
      <w:r>
        <w:rPr>
          <w:rFonts w:hint="eastAsia" w:ascii="仿宋_GB2312"/>
          <w:szCs w:val="32"/>
          <w:lang w:val="en-US" w:eastAsia="zh-CN"/>
        </w:rPr>
        <w:t>泉州市中级</w:t>
      </w:r>
      <w:r>
        <w:rPr>
          <w:rFonts w:hint="eastAsia" w:ascii="仿宋_GB2312"/>
          <w:szCs w:val="32"/>
        </w:rPr>
        <w:t>人民法院于20</w:t>
      </w:r>
      <w:r>
        <w:rPr>
          <w:rFonts w:hint="eastAsia" w:ascii="仿宋_GB2312"/>
          <w:szCs w:val="32"/>
          <w:lang w:val="en-US" w:eastAsia="zh-CN"/>
        </w:rPr>
        <w:t>13</w:t>
      </w:r>
      <w:r>
        <w:rPr>
          <w:rFonts w:hint="eastAsia" w:ascii="仿宋_GB2312"/>
          <w:szCs w:val="32"/>
        </w:rPr>
        <w:t>年</w:t>
      </w:r>
      <w:r>
        <w:rPr>
          <w:rFonts w:hint="eastAsia" w:ascii="仿宋_GB2312"/>
          <w:szCs w:val="32"/>
          <w:lang w:val="en-US" w:eastAsia="zh-CN"/>
        </w:rPr>
        <w:t>4</w:t>
      </w:r>
      <w:r>
        <w:rPr>
          <w:rFonts w:hint="eastAsia" w:ascii="仿宋_GB2312"/>
          <w:szCs w:val="32"/>
        </w:rPr>
        <w:t>月</w:t>
      </w:r>
      <w:r>
        <w:rPr>
          <w:rFonts w:hint="eastAsia" w:ascii="仿宋_GB2312"/>
          <w:szCs w:val="32"/>
          <w:lang w:val="en-US" w:eastAsia="zh-CN"/>
        </w:rPr>
        <w:t>28</w:t>
      </w:r>
      <w:r>
        <w:rPr>
          <w:rFonts w:hint="eastAsia" w:ascii="仿宋_GB2312"/>
          <w:szCs w:val="32"/>
        </w:rPr>
        <w:t>日作出(20</w:t>
      </w:r>
      <w:r>
        <w:rPr>
          <w:rFonts w:hint="eastAsia" w:ascii="仿宋_GB2312"/>
          <w:szCs w:val="32"/>
          <w:lang w:val="en-US" w:eastAsia="zh-CN"/>
        </w:rPr>
        <w:t>13</w:t>
      </w:r>
      <w:r>
        <w:rPr>
          <w:rFonts w:hint="eastAsia" w:ascii="仿宋_GB2312"/>
          <w:szCs w:val="32"/>
        </w:rPr>
        <w:t>)</w:t>
      </w:r>
      <w:r>
        <w:rPr>
          <w:rFonts w:hint="eastAsia" w:ascii="仿宋_GB2312"/>
          <w:szCs w:val="32"/>
          <w:lang w:val="en-US" w:eastAsia="zh-CN"/>
        </w:rPr>
        <w:t>泉刑初字第28</w:t>
      </w:r>
      <w:r>
        <w:rPr>
          <w:rFonts w:hint="eastAsia" w:ascii="仿宋_GB2312"/>
          <w:szCs w:val="32"/>
        </w:rPr>
        <w:t>号刑事判决，以被告人</w:t>
      </w:r>
      <w:r>
        <w:rPr>
          <w:rFonts w:hint="eastAsia" w:ascii="仿宋_GB2312"/>
          <w:szCs w:val="32"/>
          <w:lang w:val="en-US" w:eastAsia="zh-CN"/>
        </w:rPr>
        <w:t>余祖康</w:t>
      </w:r>
      <w:r>
        <w:rPr>
          <w:rFonts w:hint="eastAsia" w:ascii="仿宋_GB2312"/>
          <w:szCs w:val="32"/>
        </w:rPr>
        <w:t>犯</w:t>
      </w:r>
      <w:r>
        <w:rPr>
          <w:rFonts w:hint="eastAsia" w:ascii="仿宋_GB2312"/>
          <w:szCs w:val="32"/>
          <w:lang w:val="en-US" w:eastAsia="zh-CN"/>
        </w:rPr>
        <w:t>盗窃</w:t>
      </w:r>
      <w:r>
        <w:rPr>
          <w:rFonts w:hint="eastAsia" w:ascii="仿宋_GB2312"/>
          <w:szCs w:val="32"/>
        </w:rPr>
        <w:t>罪，判处</w:t>
      </w:r>
      <w:r>
        <w:rPr>
          <w:rFonts w:hint="eastAsia" w:ascii="仿宋_GB2312"/>
          <w:szCs w:val="32"/>
          <w:lang w:val="en-US" w:eastAsia="zh-CN"/>
        </w:rPr>
        <w:t>无期徒刑</w:t>
      </w:r>
      <w:r>
        <w:rPr>
          <w:rFonts w:hint="eastAsia" w:ascii="仿宋_GB2312"/>
          <w:szCs w:val="32"/>
        </w:rPr>
        <w:t>，</w:t>
      </w:r>
      <w:r>
        <w:rPr>
          <w:rFonts w:hint="eastAsia" w:ascii="仿宋_GB2312"/>
          <w:szCs w:val="32"/>
          <w:lang w:val="en-US" w:eastAsia="zh-CN"/>
        </w:rPr>
        <w:t>剥夺政治权利终身</w:t>
      </w:r>
      <w:r>
        <w:rPr>
          <w:rFonts w:hint="eastAsia" w:ascii="仿宋_GB2312"/>
          <w:szCs w:val="32"/>
          <w:lang w:eastAsia="zh-CN"/>
        </w:rPr>
        <w:t>，</w:t>
      </w:r>
      <w:r>
        <w:rPr>
          <w:rFonts w:hint="eastAsia" w:ascii="仿宋_GB2312"/>
          <w:szCs w:val="32"/>
          <w:lang w:val="en-US" w:eastAsia="zh-CN"/>
        </w:rPr>
        <w:t>并处没收个人全部财产，继续追缴违法所得人民币151000元，个人退赔人民币3292949元，共同退赔人民币418000元。宣判后，该犯不服，提出上诉，福建省高级人民法院于2013年8月21日作出（2013）闽刑终字第290号刑事裁定，驳回上诉，维持原判。2013年9月9日交付福建省漳州监狱执行刑罚。2016年6月5日，福建省高级人民法院以（2016）闽刑更263号刑事裁定书，对其减为有期徒刑二十年一个月，剥夺政治权利改为九年。2018年11月19日，福建省漳州市中级人民法院以（2018）闽06刑更1042号刑事裁定书，对其减去有期徒刑五个月，剥夺政治权利九年不变，2018年11月22日送达。现刑期至2036年1月4日。</w:t>
      </w:r>
      <w:r>
        <w:rPr>
          <w:rFonts w:hint="eastAsia" w:ascii="仿宋_GB2312"/>
          <w:szCs w:val="32"/>
        </w:rPr>
        <w:t>属</w:t>
      </w:r>
      <w:r>
        <w:rPr>
          <w:rFonts w:hint="eastAsia" w:ascii="仿宋_GB2312"/>
          <w:color w:val="000000" w:themeColor="text1"/>
          <w:szCs w:val="32"/>
        </w:rPr>
        <w:t>普</w:t>
      </w:r>
      <w:r>
        <w:rPr>
          <w:rFonts w:hint="eastAsia" w:ascii="仿宋_GB2312"/>
          <w:szCs w:val="32"/>
        </w:rPr>
        <w:t>管级罪犯。</w:t>
      </w:r>
      <w:r>
        <w:rPr>
          <w:rFonts w:hint="eastAsia" w:ascii="仿宋_GB2312"/>
          <w:szCs w:val="32"/>
          <w:lang w:val="en-US" w:eastAsia="zh-CN"/>
        </w:rPr>
        <w:t xml:space="preserve">   </w:t>
      </w:r>
    </w:p>
    <w:p>
      <w:pPr>
        <w:spacing w:line="520" w:lineRule="exact"/>
        <w:ind w:firstLine="640" w:firstLineChars="200"/>
        <w:rPr>
          <w:rFonts w:ascii="仿宋_GB2312" w:cs="仿宋_GB2312"/>
          <w:szCs w:val="32"/>
        </w:rPr>
      </w:pPr>
      <w:r>
        <w:rPr>
          <w:rFonts w:hint="eastAsia" w:ascii="仿宋_GB2312" w:hAnsi="仿宋_GB2312" w:cs="仿宋_GB2312"/>
          <w:szCs w:val="32"/>
        </w:rPr>
        <w:t>该犯</w:t>
      </w:r>
      <w:r>
        <w:rPr>
          <w:rFonts w:hint="eastAsia" w:ascii="仿宋_GB2312" w:hAnsi="宋体"/>
          <w:iCs/>
          <w:kern w:val="0"/>
          <w:szCs w:val="32"/>
          <w:lang w:val="zh-CN"/>
        </w:rPr>
        <w:t>自入监以来</w:t>
      </w:r>
      <w:r>
        <w:rPr>
          <w:rFonts w:hint="eastAsia" w:ascii="仿宋_GB2312" w:hAnsi="仿宋_GB2312" w:cs="仿宋_GB2312"/>
          <w:szCs w:val="32"/>
        </w:rPr>
        <w:t>确有</w:t>
      </w:r>
      <w:r>
        <w:rPr>
          <w:rFonts w:hint="eastAsia" w:ascii="仿宋_GB2312" w:hAnsi="仿宋" w:cs="仿宋_GB2312"/>
          <w:szCs w:val="32"/>
        </w:rPr>
        <w:t>悔改</w:t>
      </w:r>
      <w:r>
        <w:rPr>
          <w:rFonts w:hint="eastAsia" w:ascii="仿宋_GB2312" w:hAnsi="仿宋_GB2312" w:cs="仿宋_GB2312"/>
          <w:szCs w:val="32"/>
        </w:rPr>
        <w:t>表现，具体事实如下：</w:t>
      </w:r>
      <w:r>
        <w:rPr>
          <w:rFonts w:hint="eastAsia" w:ascii="仿宋_GB2312" w:cs="仿宋_GB2312"/>
          <w:szCs w:val="32"/>
        </w:rPr>
        <w:t xml:space="preserve"> </w:t>
      </w:r>
    </w:p>
    <w:p>
      <w:pPr>
        <w:pStyle w:val="10"/>
        <w:autoSpaceDE w:val="0"/>
        <w:autoSpaceDN w:val="0"/>
        <w:adjustRightInd w:val="0"/>
        <w:spacing w:line="520" w:lineRule="exact"/>
        <w:ind w:firstLine="640"/>
        <w:rPr>
          <w:rFonts w:ascii="仿宋_GB2312" w:hAnsi="仿宋"/>
          <w:iCs/>
          <w:kern w:val="2"/>
          <w:szCs w:val="32"/>
        </w:rPr>
      </w:pPr>
      <w:r>
        <w:rPr>
          <w:rFonts w:hint="eastAsia" w:ascii="仿宋_GB2312" w:hAnsi="仿宋"/>
          <w:iCs/>
          <w:kern w:val="2"/>
          <w:szCs w:val="32"/>
        </w:rPr>
        <w:t>认罪悔罪：能服从法院判决，自书认罪悔罪书。</w:t>
      </w:r>
    </w:p>
    <w:p>
      <w:pPr>
        <w:pStyle w:val="10"/>
        <w:autoSpaceDE w:val="0"/>
        <w:autoSpaceDN w:val="0"/>
        <w:adjustRightInd w:val="0"/>
        <w:spacing w:line="520" w:lineRule="exact"/>
        <w:ind w:firstLine="640"/>
        <w:rPr>
          <w:rFonts w:ascii="仿宋_GB2312" w:hAnsi="仿宋" w:cs="宋体"/>
          <w:szCs w:val="32"/>
          <w:lang w:val="zh-CN"/>
        </w:rPr>
      </w:pPr>
      <w:r>
        <w:rPr>
          <w:rFonts w:hint="eastAsia" w:ascii="仿宋_GB2312" w:hAnsi="仿宋"/>
          <w:szCs w:val="32"/>
        </w:rPr>
        <w:t>遵守监规</w:t>
      </w:r>
      <w:r>
        <w:rPr>
          <w:rFonts w:hint="eastAsia" w:ascii="仿宋_GB2312" w:hAnsi="仿宋" w:cs="宋体"/>
          <w:szCs w:val="32"/>
          <w:lang w:val="zh-CN"/>
        </w:rPr>
        <w:t>：能遵守法律法规及监规纪律，接受教育改造。</w:t>
      </w:r>
    </w:p>
    <w:p>
      <w:pPr>
        <w:pStyle w:val="10"/>
        <w:autoSpaceDE w:val="0"/>
        <w:autoSpaceDN w:val="0"/>
        <w:adjustRightInd w:val="0"/>
        <w:spacing w:line="520" w:lineRule="exact"/>
        <w:ind w:firstLine="640"/>
        <w:rPr>
          <w:rFonts w:ascii="仿宋_GB2312" w:hAnsi="仿宋" w:cs="宋体"/>
          <w:szCs w:val="32"/>
          <w:lang w:val="zh-CN"/>
        </w:rPr>
      </w:pPr>
      <w:r>
        <w:rPr>
          <w:rFonts w:hint="eastAsia" w:ascii="仿宋_GB2312" w:hAnsi="仿宋" w:cs="宋体"/>
          <w:szCs w:val="32"/>
          <w:lang w:val="zh-CN"/>
        </w:rPr>
        <w:t>学习情况：能参加</w:t>
      </w:r>
      <w:r>
        <w:rPr>
          <w:rFonts w:hint="eastAsia" w:ascii="仿宋_GB2312" w:hAnsi="仿宋" w:cs="宋体"/>
          <w:szCs w:val="32"/>
        </w:rPr>
        <w:t>思想、文化、职业技术教育</w:t>
      </w:r>
      <w:r>
        <w:rPr>
          <w:rFonts w:hint="eastAsia" w:ascii="仿宋_GB2312" w:hAnsi="仿宋" w:cs="宋体"/>
          <w:szCs w:val="32"/>
          <w:lang w:val="zh-CN"/>
        </w:rPr>
        <w:t>。</w:t>
      </w:r>
    </w:p>
    <w:p>
      <w:pPr>
        <w:pStyle w:val="10"/>
        <w:autoSpaceDE w:val="0"/>
        <w:autoSpaceDN w:val="0"/>
        <w:adjustRightInd w:val="0"/>
        <w:spacing w:line="520" w:lineRule="exact"/>
        <w:ind w:firstLine="640"/>
        <w:rPr>
          <w:rFonts w:ascii="仿宋_GB2312" w:hAnsi="仿宋" w:cs="宋体"/>
          <w:szCs w:val="32"/>
          <w:lang w:val="zh-CN"/>
        </w:rPr>
      </w:pPr>
      <w:r>
        <w:rPr>
          <w:rFonts w:hint="eastAsia" w:ascii="仿宋_GB2312" w:hAnsi="仿宋" w:cs="宋体"/>
          <w:szCs w:val="32"/>
          <w:lang w:val="zh-CN"/>
        </w:rPr>
        <w:t>劳动改造：能参加劳动，努力完成</w:t>
      </w:r>
      <w:r>
        <w:rPr>
          <w:rFonts w:hint="eastAsia" w:ascii="仿宋_GB2312" w:hAnsi="仿宋" w:cs="宋体"/>
          <w:szCs w:val="32"/>
        </w:rPr>
        <w:t>劳动</w:t>
      </w:r>
      <w:r>
        <w:rPr>
          <w:rFonts w:hint="eastAsia" w:ascii="仿宋_GB2312" w:hAnsi="仿宋" w:cs="宋体"/>
          <w:szCs w:val="32"/>
          <w:lang w:val="zh-CN"/>
        </w:rPr>
        <w:t>任务。</w:t>
      </w:r>
    </w:p>
    <w:p>
      <w:pPr>
        <w:pStyle w:val="10"/>
        <w:spacing w:line="520" w:lineRule="exact"/>
        <w:ind w:firstLine="640"/>
        <w:rPr>
          <w:rFonts w:ascii="仿宋_GB2312" w:hAnsi="仿宋_GB2312" w:cs="仿宋_GB2312"/>
          <w:bCs/>
          <w:color w:val="auto"/>
          <w:szCs w:val="32"/>
        </w:rPr>
      </w:pPr>
      <w:r>
        <w:rPr>
          <w:rFonts w:hint="eastAsia" w:ascii="仿宋_GB2312" w:hAnsi="仿宋" w:cs="宋体"/>
          <w:color w:val="auto"/>
          <w:szCs w:val="32"/>
          <w:lang w:val="zh-CN"/>
        </w:rPr>
        <w:t>奖惩情况：</w:t>
      </w:r>
      <w:r>
        <w:rPr>
          <w:rFonts w:hint="eastAsia" w:ascii="仿宋_GB2312" w:hAnsi="仿宋_GB2312" w:cs="仿宋_GB2312"/>
          <w:bCs/>
          <w:color w:val="auto"/>
          <w:szCs w:val="32"/>
        </w:rPr>
        <w:t>该犯</w:t>
      </w:r>
      <w:r>
        <w:rPr>
          <w:rFonts w:hint="eastAsia" w:ascii="仿宋_GB2312" w:hAnsi="仿宋_GB2312" w:cs="仿宋_GB2312"/>
          <w:bCs/>
          <w:color w:val="auto"/>
          <w:szCs w:val="32"/>
          <w:lang w:val="en-US" w:eastAsia="zh-CN"/>
        </w:rPr>
        <w:t>上次评定表扬剩余考核分252分，本轮考核期2018年9月至2025年5月累计获考核分9725.9分，合计获考核分9977.9分，表扬10次，物质奖励6次；间隔期2018年11月22日至2025年5月获考核分9381.4分。</w:t>
      </w:r>
      <w:r>
        <w:rPr>
          <w:rFonts w:hint="eastAsia" w:ascii="仿宋_GB2312" w:hAnsi="仿宋_GB2312" w:cs="仿宋_GB2312"/>
          <w:bCs/>
          <w:color w:val="auto"/>
          <w:szCs w:val="32"/>
        </w:rPr>
        <w:t>考核期</w:t>
      </w:r>
      <w:r>
        <w:rPr>
          <w:rFonts w:hint="eastAsia" w:ascii="仿宋_GB2312" w:hAnsi="仿宋_GB2312" w:cs="仿宋_GB2312"/>
          <w:bCs/>
          <w:color w:val="auto"/>
          <w:szCs w:val="32"/>
          <w:lang w:val="en-US" w:eastAsia="zh-CN"/>
        </w:rPr>
        <w:t>内违规2次，累计扣考核分3分，无重大违规</w:t>
      </w:r>
      <w:r>
        <w:rPr>
          <w:rFonts w:hint="eastAsia" w:ascii="仿宋_GB2312" w:hAnsi="仿宋_GB2312" w:cs="仿宋_GB2312"/>
          <w:bCs/>
          <w:color w:val="auto"/>
          <w:szCs w:val="32"/>
        </w:rPr>
        <w:t>。</w:t>
      </w:r>
    </w:p>
    <w:p>
      <w:pPr>
        <w:pStyle w:val="10"/>
        <w:spacing w:line="520" w:lineRule="exact"/>
        <w:ind w:firstLine="640"/>
        <w:rPr>
          <w:rFonts w:hint="default" w:ascii="仿宋_GB2312" w:hAnsi="仿宋" w:cs="宋体"/>
          <w:color w:val="auto"/>
          <w:szCs w:val="32"/>
          <w:lang w:val="en-US" w:eastAsia="zh-CN"/>
        </w:rPr>
      </w:pPr>
      <w:r>
        <w:rPr>
          <w:rFonts w:hint="eastAsia" w:ascii="仿宋_GB2312" w:hAnsi="仿宋" w:cs="宋体"/>
          <w:color w:val="auto"/>
          <w:szCs w:val="32"/>
          <w:lang w:val="en-US" w:eastAsia="zh-CN"/>
        </w:rPr>
        <w:t>原判财产性判项已履行继续追缴违法所得人民币7700元，没收个人全部财产3200元。其中本次向福建省泉州市中级人民法院缴纳没收个人全部财产人民币3200元，缴纳违法所得人民币1500元，服刑期间财产履行比例0.3%。该犯考核期月均消费人民币295.5元（注：不包括购买药品、报刊书籍等费用），账户可用余额人民币860.15元。2024年12月17日福建省泉州市中级人民法院财产性判项复函载明：被执行人余祖康无可供执行财产。</w:t>
      </w:r>
    </w:p>
    <w:p>
      <w:pPr>
        <w:pStyle w:val="10"/>
        <w:spacing w:line="520" w:lineRule="exact"/>
        <w:ind w:firstLine="640"/>
        <w:rPr>
          <w:rFonts w:hint="eastAsia" w:ascii="仿宋_GB2312" w:hAnsi="仿宋" w:eastAsia="仿宋_GB2312" w:cs="宋体"/>
          <w:color w:val="auto"/>
          <w:szCs w:val="32"/>
          <w:lang w:val="en-US" w:eastAsia="zh-CN"/>
        </w:rPr>
      </w:pPr>
      <w:r>
        <w:rPr>
          <w:rFonts w:hint="eastAsia" w:ascii="仿宋_GB2312" w:hAnsi="仿宋" w:cs="宋体"/>
          <w:color w:val="auto"/>
          <w:szCs w:val="32"/>
          <w:lang w:val="en-US" w:eastAsia="zh-CN"/>
        </w:rPr>
        <w:t>该犯</w:t>
      </w:r>
      <w:r>
        <w:rPr>
          <w:rFonts w:hint="eastAsia" w:ascii="仿宋_GB2312" w:hAnsi="仿宋" w:cs="宋体"/>
          <w:color w:val="auto"/>
          <w:szCs w:val="32"/>
          <w:lang w:val="zh-CN"/>
        </w:rPr>
        <w:t>财产性判项义务履行金额</w:t>
      </w:r>
      <w:r>
        <w:rPr>
          <w:rFonts w:hint="eastAsia" w:ascii="仿宋_GB2312" w:hAnsi="仿宋" w:cs="宋体"/>
          <w:color w:val="auto"/>
          <w:szCs w:val="32"/>
          <w:lang w:val="en-US" w:eastAsia="zh-CN"/>
        </w:rPr>
        <w:t>未</w:t>
      </w:r>
      <w:r>
        <w:rPr>
          <w:rFonts w:hint="eastAsia" w:ascii="仿宋_GB2312" w:hAnsi="仿宋" w:cs="宋体"/>
          <w:color w:val="auto"/>
          <w:szCs w:val="32"/>
          <w:lang w:val="zh-CN"/>
        </w:rPr>
        <w:t>达到其个人应履行总额</w:t>
      </w:r>
      <w:r>
        <w:rPr>
          <w:rFonts w:hint="eastAsia" w:ascii="仿宋_GB2312" w:hAnsi="仿宋" w:cs="宋体"/>
          <w:color w:val="auto"/>
          <w:szCs w:val="32"/>
          <w:lang w:val="en-US" w:eastAsia="zh-CN"/>
        </w:rPr>
        <w:t>3</w:t>
      </w:r>
      <w:r>
        <w:rPr>
          <w:rFonts w:hint="eastAsia" w:ascii="仿宋_GB2312" w:hAnsi="仿宋" w:cs="宋体"/>
          <w:color w:val="auto"/>
          <w:szCs w:val="32"/>
          <w:lang w:val="zh-CN"/>
        </w:rPr>
        <w:t>0%，因此提请减刑幅度扣减</w:t>
      </w:r>
      <w:r>
        <w:rPr>
          <w:rFonts w:hint="eastAsia" w:ascii="仿宋_GB2312" w:hAnsi="仿宋" w:cs="宋体"/>
          <w:color w:val="auto"/>
          <w:szCs w:val="32"/>
          <w:lang w:val="en-US" w:eastAsia="zh-CN"/>
        </w:rPr>
        <w:t>三</w:t>
      </w:r>
      <w:r>
        <w:rPr>
          <w:rFonts w:hint="eastAsia" w:ascii="仿宋_GB2312" w:hAnsi="仿宋" w:cs="宋体"/>
          <w:color w:val="auto"/>
          <w:szCs w:val="32"/>
          <w:lang w:val="zh-CN"/>
        </w:rPr>
        <w:t>个月。</w:t>
      </w:r>
    </w:p>
    <w:p>
      <w:pPr>
        <w:spacing w:line="520" w:lineRule="exact"/>
        <w:ind w:firstLine="640" w:firstLineChars="200"/>
        <w:rPr>
          <w:rFonts w:ascii="仿宋_GB2312"/>
          <w:szCs w:val="32"/>
        </w:rPr>
      </w:pPr>
      <w:r>
        <w:rPr>
          <w:rFonts w:hint="eastAsia" w:ascii="仿宋_GB2312"/>
          <w:szCs w:val="32"/>
        </w:rPr>
        <w:t>本案于</w:t>
      </w:r>
      <w:r>
        <w:rPr>
          <w:rFonts w:hint="eastAsia" w:ascii="仿宋_GB2312" w:hAnsi="仿宋_GB2312" w:cs="仿宋_GB2312"/>
          <w:color w:val="auto"/>
          <w:szCs w:val="32"/>
          <w:lang w:val="en-US" w:eastAsia="zh-CN"/>
        </w:rPr>
        <w:t>2025</w:t>
      </w:r>
      <w:r>
        <w:rPr>
          <w:rFonts w:hint="eastAsia" w:ascii="仿宋_GB2312"/>
          <w:szCs w:val="32"/>
        </w:rPr>
        <w:t>年</w:t>
      </w:r>
      <w:r>
        <w:rPr>
          <w:rFonts w:hint="eastAsia" w:ascii="仿宋_GB2312" w:hAnsi="仿宋_GB2312" w:cs="仿宋_GB2312"/>
          <w:color w:val="auto"/>
          <w:szCs w:val="32"/>
          <w:lang w:val="en-US" w:eastAsia="zh-CN"/>
        </w:rPr>
        <w:t>8</w:t>
      </w:r>
      <w:r>
        <w:rPr>
          <w:rFonts w:hint="eastAsia" w:ascii="仿宋_GB2312"/>
          <w:szCs w:val="32"/>
        </w:rPr>
        <w:t>月</w:t>
      </w:r>
      <w:r>
        <w:rPr>
          <w:rFonts w:hint="eastAsia" w:ascii="仿宋_GB2312" w:hAnsi="仿宋_GB2312" w:cs="仿宋_GB2312"/>
          <w:color w:val="auto"/>
          <w:szCs w:val="32"/>
          <w:lang w:val="en-US" w:eastAsia="zh-CN"/>
        </w:rPr>
        <w:t>16</w:t>
      </w:r>
      <w:r>
        <w:rPr>
          <w:rFonts w:hint="eastAsia" w:ascii="仿宋_GB2312"/>
          <w:szCs w:val="32"/>
        </w:rPr>
        <w:t>日至</w:t>
      </w:r>
      <w:r>
        <w:rPr>
          <w:rFonts w:hint="eastAsia" w:ascii="仿宋_GB2312" w:hAnsi="仿宋_GB2312" w:cs="仿宋_GB2312"/>
          <w:color w:val="auto"/>
          <w:szCs w:val="32"/>
          <w:lang w:val="en-US" w:eastAsia="zh-CN"/>
        </w:rPr>
        <w:t>2025</w:t>
      </w:r>
      <w:r>
        <w:rPr>
          <w:rFonts w:hint="eastAsia" w:ascii="仿宋_GB2312"/>
          <w:szCs w:val="32"/>
        </w:rPr>
        <w:t>年</w:t>
      </w:r>
      <w:r>
        <w:rPr>
          <w:rFonts w:hint="eastAsia" w:ascii="仿宋_GB2312" w:hAnsi="仿宋_GB2312" w:cs="仿宋_GB2312"/>
          <w:color w:val="auto"/>
          <w:szCs w:val="32"/>
          <w:lang w:val="en-US" w:eastAsia="zh-CN"/>
        </w:rPr>
        <w:t>8</w:t>
      </w:r>
      <w:r>
        <w:rPr>
          <w:rFonts w:hint="eastAsia" w:ascii="仿宋_GB2312"/>
          <w:szCs w:val="32"/>
        </w:rPr>
        <w:t>月</w:t>
      </w:r>
      <w:r>
        <w:rPr>
          <w:rFonts w:hint="eastAsia" w:ascii="仿宋_GB2312" w:hAnsi="仿宋_GB2312" w:cs="仿宋_GB2312"/>
          <w:color w:val="auto"/>
          <w:szCs w:val="32"/>
          <w:lang w:val="en-US" w:eastAsia="zh-CN"/>
        </w:rPr>
        <w:t>22</w:t>
      </w:r>
      <w:r>
        <w:rPr>
          <w:rFonts w:hint="eastAsia" w:ascii="仿宋_GB2312"/>
          <w:szCs w:val="32"/>
        </w:rPr>
        <w:t>日在狱内公示未收到不同意见。</w:t>
      </w:r>
    </w:p>
    <w:p>
      <w:pPr>
        <w:spacing w:line="520" w:lineRule="exact"/>
        <w:ind w:firstLine="640" w:firstLineChars="200"/>
        <w:rPr>
          <w:rFonts w:ascii="仿宋_GB2312" w:cs="仿宋_GB2312"/>
          <w:szCs w:val="32"/>
        </w:rPr>
      </w:pPr>
      <w:r>
        <w:rPr>
          <w:rFonts w:hint="eastAsia" w:ascii="仿宋_GB2312"/>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w:t>
      </w:r>
      <w:r>
        <w:rPr>
          <w:rFonts w:hint="eastAsia" w:ascii="仿宋_GB2312"/>
          <w:szCs w:val="32"/>
          <w:lang w:val="en-US" w:eastAsia="zh-CN"/>
        </w:rPr>
        <w:t>余祖康</w:t>
      </w:r>
      <w:r>
        <w:rPr>
          <w:rFonts w:hint="eastAsia" w:ascii="仿宋_GB2312" w:hAnsi="仿宋_GB2312" w:cs="仿宋_GB2312"/>
          <w:szCs w:val="32"/>
        </w:rPr>
        <w:t>予以减刑</w:t>
      </w:r>
      <w:r>
        <w:rPr>
          <w:rFonts w:hint="eastAsia" w:ascii="仿宋_GB2312" w:hAnsi="仿宋_GB2312" w:cs="仿宋_GB2312"/>
          <w:szCs w:val="32"/>
          <w:lang w:val="en-US" w:eastAsia="zh-CN"/>
        </w:rPr>
        <w:t>五</w:t>
      </w:r>
      <w:r>
        <w:rPr>
          <w:rFonts w:hint="eastAsia" w:ascii="仿宋_GB2312" w:hAnsi="仿宋_GB2312" w:cs="仿宋_GB2312"/>
          <w:szCs w:val="32"/>
        </w:rPr>
        <w:t>个月</w:t>
      </w:r>
      <w:r>
        <w:rPr>
          <w:rFonts w:hint="eastAsia" w:ascii="仿宋_GB2312" w:hAnsi="仿宋_GB2312" w:cs="仿宋_GB2312"/>
          <w:szCs w:val="32"/>
          <w:lang w:eastAsia="zh-CN"/>
        </w:rPr>
        <w:t>，</w:t>
      </w:r>
      <w:r>
        <w:rPr>
          <w:rFonts w:hint="eastAsia" w:ascii="仿宋_GB2312" w:hAnsi="仿宋_GB2312" w:cs="仿宋_GB2312"/>
          <w:szCs w:val="32"/>
          <w:lang w:val="en-US" w:eastAsia="zh-CN"/>
        </w:rPr>
        <w:t>剥夺政治权利九年不变</w:t>
      </w:r>
      <w:r>
        <w:rPr>
          <w:rFonts w:hint="eastAsia" w:ascii="仿宋_GB2312" w:hAnsi="仿宋_GB2312" w:cs="仿宋_GB2312"/>
          <w:szCs w:val="32"/>
        </w:rPr>
        <w:t>。特提请你院审理裁定。</w:t>
      </w:r>
    </w:p>
    <w:p>
      <w:pPr>
        <w:pStyle w:val="2"/>
        <w:spacing w:line="520" w:lineRule="exact"/>
        <w:ind w:right="-48" w:rightChars="-15" w:firstLine="640" w:firstLineChars="200"/>
        <w:rPr>
          <w:rFonts w:ascii="仿宋_GB2312"/>
          <w:szCs w:val="32"/>
        </w:rPr>
      </w:pPr>
      <w:r>
        <w:rPr>
          <w:rFonts w:hint="eastAsia" w:ascii="仿宋_GB2312"/>
          <w:szCs w:val="32"/>
        </w:rPr>
        <w:t>此致</w:t>
      </w:r>
    </w:p>
    <w:p>
      <w:pPr>
        <w:pStyle w:val="10"/>
        <w:spacing w:line="520" w:lineRule="exact"/>
        <w:ind w:right="-48" w:rightChars="-15" w:firstLine="0" w:firstLineChars="0"/>
        <w:rPr>
          <w:rFonts w:ascii="仿宋_GB2312"/>
          <w:szCs w:val="32"/>
        </w:rPr>
      </w:pPr>
      <w:r>
        <w:rPr>
          <w:rFonts w:hint="eastAsia" w:ascii="仿宋_GB2312"/>
          <w:szCs w:val="32"/>
        </w:rPr>
        <w:t>福建省漳州市中级人民法院</w:t>
      </w:r>
    </w:p>
    <w:p>
      <w:pPr>
        <w:pStyle w:val="10"/>
        <w:spacing w:line="520" w:lineRule="exact"/>
        <w:ind w:left="640" w:firstLine="0" w:firstLineChars="0"/>
        <w:rPr>
          <w:rFonts w:ascii="仿宋_GB2312" w:cs="仿宋_GB2312"/>
          <w:szCs w:val="32"/>
        </w:rPr>
      </w:pPr>
      <w:r>
        <w:rPr>
          <w:rFonts w:hint="eastAsia" w:ascii="仿宋_GB2312" w:cs="仿宋_GB2312"/>
          <w:szCs w:val="32"/>
        </w:rPr>
        <w:t>附件：⒈罪犯</w:t>
      </w:r>
      <w:r>
        <w:rPr>
          <w:rFonts w:hint="eastAsia" w:ascii="仿宋_GB2312"/>
          <w:szCs w:val="32"/>
          <w:lang w:val="en-US" w:eastAsia="zh-CN"/>
        </w:rPr>
        <w:t>余祖康</w:t>
      </w:r>
      <w:r>
        <w:rPr>
          <w:rFonts w:hint="eastAsia" w:ascii="仿宋_GB2312" w:cs="仿宋_GB2312"/>
          <w:szCs w:val="32"/>
        </w:rPr>
        <w:t>卷宗二册</w:t>
      </w:r>
    </w:p>
    <w:p>
      <w:pPr>
        <w:pStyle w:val="10"/>
        <w:spacing w:line="520" w:lineRule="exact"/>
        <w:ind w:left="640" w:right="-48" w:rightChars="-15" w:firstLine="960" w:firstLineChars="300"/>
        <w:rPr>
          <w:rFonts w:ascii="仿宋_GB2312"/>
          <w:szCs w:val="32"/>
        </w:rPr>
      </w:pPr>
      <w:r>
        <w:rPr>
          <w:rFonts w:hint="eastAsia" w:ascii="仿宋_GB2312" w:cs="仿宋_GB2312"/>
          <w:szCs w:val="32"/>
        </w:rPr>
        <w:t>⒉减刑建议书二份</w:t>
      </w:r>
    </w:p>
    <w:p>
      <w:pPr>
        <w:pStyle w:val="2"/>
        <w:spacing w:line="520" w:lineRule="exact"/>
        <w:ind w:right="1280" w:rightChars="400" w:firstLine="5440" w:firstLineChars="1700"/>
        <w:jc w:val="both"/>
        <w:rPr>
          <w:rFonts w:ascii="仿宋_GB2312"/>
          <w:szCs w:val="32"/>
        </w:rPr>
      </w:pPr>
      <w:r>
        <w:rPr>
          <w:rFonts w:hint="eastAsia" w:ascii="仿宋_GB2312"/>
          <w:szCs w:val="32"/>
        </w:rPr>
        <w:t>福建省漳州监狱</w:t>
      </w:r>
    </w:p>
    <w:p>
      <w:pPr>
        <w:pStyle w:val="2"/>
        <w:spacing w:line="520" w:lineRule="exact"/>
        <w:ind w:right="1280" w:rightChars="400"/>
        <w:jc w:val="right"/>
        <w:rPr>
          <w:szCs w:val="32"/>
        </w:rPr>
      </w:pPr>
      <w:r>
        <w:rPr>
          <w:rFonts w:hint="eastAsia" w:ascii="仿宋_GB2312"/>
          <w:szCs w:val="32"/>
          <w:lang w:val="en-US" w:eastAsia="zh-CN"/>
        </w:rPr>
        <w:t xml:space="preserve">  </w:t>
      </w:r>
      <w:r>
        <w:rPr>
          <w:rFonts w:hint="eastAsia" w:ascii="仿宋_GB2312"/>
          <w:szCs w:val="32"/>
        </w:rPr>
        <w:t>202</w:t>
      </w:r>
      <w:r>
        <w:rPr>
          <w:rFonts w:hint="eastAsia" w:ascii="仿宋_GB2312"/>
          <w:szCs w:val="32"/>
          <w:lang w:val="en-US" w:eastAsia="zh-CN"/>
        </w:rPr>
        <w:t>5</w:t>
      </w:r>
      <w:r>
        <w:rPr>
          <w:rFonts w:hint="eastAsia" w:ascii="仿宋_GB2312"/>
          <w:szCs w:val="32"/>
        </w:rPr>
        <w:t xml:space="preserve">年 </w:t>
      </w:r>
      <w:r>
        <w:rPr>
          <w:rFonts w:hint="eastAsia" w:ascii="仿宋_GB2312"/>
          <w:szCs w:val="32"/>
          <w:lang w:val="en-US" w:eastAsia="zh-CN"/>
        </w:rPr>
        <w:t>8</w:t>
      </w:r>
      <w:r>
        <w:rPr>
          <w:rFonts w:hint="eastAsia" w:ascii="仿宋_GB2312"/>
          <w:szCs w:val="32"/>
        </w:rPr>
        <w:t>月</w:t>
      </w:r>
      <w:r>
        <w:rPr>
          <w:rFonts w:hint="eastAsia" w:ascii="仿宋_GB2312"/>
          <w:szCs w:val="32"/>
          <w:lang w:val="en-US" w:eastAsia="zh-CN"/>
        </w:rPr>
        <w:t>28</w:t>
      </w:r>
      <w:r>
        <w:rPr>
          <w:rFonts w:hint="eastAsia" w:ascii="仿宋_GB2312"/>
          <w:szCs w:val="32"/>
        </w:rPr>
        <w:t>日</w:t>
      </w:r>
    </w:p>
    <w:sectPr>
      <w:headerReference r:id="rId3" w:type="default"/>
      <w:pgSz w:w="11906" w:h="16838"/>
      <w:pgMar w:top="1871" w:right="1304" w:bottom="187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7436"/>
    <w:rsid w:val="00001670"/>
    <w:rsid w:val="00006E53"/>
    <w:rsid w:val="000072BE"/>
    <w:rsid w:val="00010E0B"/>
    <w:rsid w:val="000163E3"/>
    <w:rsid w:val="00016D3C"/>
    <w:rsid w:val="00031119"/>
    <w:rsid w:val="00033BB7"/>
    <w:rsid w:val="0004762E"/>
    <w:rsid w:val="00047E55"/>
    <w:rsid w:val="00051AFD"/>
    <w:rsid w:val="00052D01"/>
    <w:rsid w:val="00057BF0"/>
    <w:rsid w:val="00060456"/>
    <w:rsid w:val="00061A5D"/>
    <w:rsid w:val="00062B0A"/>
    <w:rsid w:val="0006449B"/>
    <w:rsid w:val="0007408D"/>
    <w:rsid w:val="000802A7"/>
    <w:rsid w:val="000804C2"/>
    <w:rsid w:val="000844D3"/>
    <w:rsid w:val="00086B39"/>
    <w:rsid w:val="00091FFD"/>
    <w:rsid w:val="00094AE1"/>
    <w:rsid w:val="000A0549"/>
    <w:rsid w:val="000B3BA1"/>
    <w:rsid w:val="000B5AB3"/>
    <w:rsid w:val="000B60F1"/>
    <w:rsid w:val="000B6AD3"/>
    <w:rsid w:val="000B7EF5"/>
    <w:rsid w:val="000C5614"/>
    <w:rsid w:val="000C6D0D"/>
    <w:rsid w:val="000C6D3E"/>
    <w:rsid w:val="000D3140"/>
    <w:rsid w:val="000D6F76"/>
    <w:rsid w:val="000D712A"/>
    <w:rsid w:val="000E1BED"/>
    <w:rsid w:val="000E52D6"/>
    <w:rsid w:val="000E6299"/>
    <w:rsid w:val="00102353"/>
    <w:rsid w:val="00107677"/>
    <w:rsid w:val="00112488"/>
    <w:rsid w:val="00113F20"/>
    <w:rsid w:val="0014241E"/>
    <w:rsid w:val="001653D8"/>
    <w:rsid w:val="001706C2"/>
    <w:rsid w:val="001740EB"/>
    <w:rsid w:val="001827FE"/>
    <w:rsid w:val="00190CA1"/>
    <w:rsid w:val="001A2C7C"/>
    <w:rsid w:val="001A4682"/>
    <w:rsid w:val="001B0E85"/>
    <w:rsid w:val="001B0FC1"/>
    <w:rsid w:val="001B42D6"/>
    <w:rsid w:val="001C4B3B"/>
    <w:rsid w:val="001C662D"/>
    <w:rsid w:val="001E1FC5"/>
    <w:rsid w:val="001E331C"/>
    <w:rsid w:val="001F351B"/>
    <w:rsid w:val="0020168F"/>
    <w:rsid w:val="00210100"/>
    <w:rsid w:val="002111EC"/>
    <w:rsid w:val="00211376"/>
    <w:rsid w:val="002234BF"/>
    <w:rsid w:val="00227AA2"/>
    <w:rsid w:val="00235667"/>
    <w:rsid w:val="00243E84"/>
    <w:rsid w:val="0024531C"/>
    <w:rsid w:val="00254787"/>
    <w:rsid w:val="002625A4"/>
    <w:rsid w:val="002779ED"/>
    <w:rsid w:val="0028055C"/>
    <w:rsid w:val="00295389"/>
    <w:rsid w:val="002A18AC"/>
    <w:rsid w:val="002A6E3F"/>
    <w:rsid w:val="002A7FD3"/>
    <w:rsid w:val="002C2008"/>
    <w:rsid w:val="002C3AC5"/>
    <w:rsid w:val="002C5B42"/>
    <w:rsid w:val="002C72F3"/>
    <w:rsid w:val="002C7D49"/>
    <w:rsid w:val="002E0B93"/>
    <w:rsid w:val="002E237C"/>
    <w:rsid w:val="002F33D4"/>
    <w:rsid w:val="002F7DF2"/>
    <w:rsid w:val="00317F5E"/>
    <w:rsid w:val="0032367A"/>
    <w:rsid w:val="00326D06"/>
    <w:rsid w:val="0032772F"/>
    <w:rsid w:val="0033231D"/>
    <w:rsid w:val="00332581"/>
    <w:rsid w:val="003325C8"/>
    <w:rsid w:val="00337AA4"/>
    <w:rsid w:val="00337E0B"/>
    <w:rsid w:val="00342AED"/>
    <w:rsid w:val="003450DA"/>
    <w:rsid w:val="003464A6"/>
    <w:rsid w:val="00346707"/>
    <w:rsid w:val="00347133"/>
    <w:rsid w:val="0035258E"/>
    <w:rsid w:val="0035461D"/>
    <w:rsid w:val="0036082D"/>
    <w:rsid w:val="0036191A"/>
    <w:rsid w:val="00363540"/>
    <w:rsid w:val="0037187E"/>
    <w:rsid w:val="00372045"/>
    <w:rsid w:val="00373ED8"/>
    <w:rsid w:val="00373FD9"/>
    <w:rsid w:val="00393FC3"/>
    <w:rsid w:val="003A4FE9"/>
    <w:rsid w:val="003B6BD5"/>
    <w:rsid w:val="003C0DE7"/>
    <w:rsid w:val="003C7ED8"/>
    <w:rsid w:val="003E03FA"/>
    <w:rsid w:val="003E2752"/>
    <w:rsid w:val="003E3CDF"/>
    <w:rsid w:val="003F0436"/>
    <w:rsid w:val="003F4D81"/>
    <w:rsid w:val="003F74A0"/>
    <w:rsid w:val="00410AA2"/>
    <w:rsid w:val="0041279F"/>
    <w:rsid w:val="0041339A"/>
    <w:rsid w:val="00420CA8"/>
    <w:rsid w:val="00432470"/>
    <w:rsid w:val="00432A43"/>
    <w:rsid w:val="00435902"/>
    <w:rsid w:val="00441024"/>
    <w:rsid w:val="00445B7F"/>
    <w:rsid w:val="00450C84"/>
    <w:rsid w:val="00452C1F"/>
    <w:rsid w:val="00454D42"/>
    <w:rsid w:val="00454E8C"/>
    <w:rsid w:val="00474391"/>
    <w:rsid w:val="004803D5"/>
    <w:rsid w:val="004806E0"/>
    <w:rsid w:val="00491DEE"/>
    <w:rsid w:val="00495CC3"/>
    <w:rsid w:val="004A009B"/>
    <w:rsid w:val="004A41FA"/>
    <w:rsid w:val="004B3D71"/>
    <w:rsid w:val="004B5FC1"/>
    <w:rsid w:val="004C3713"/>
    <w:rsid w:val="004D0228"/>
    <w:rsid w:val="004D68F8"/>
    <w:rsid w:val="004E52DE"/>
    <w:rsid w:val="004F3A96"/>
    <w:rsid w:val="0051203E"/>
    <w:rsid w:val="00523578"/>
    <w:rsid w:val="00527F1F"/>
    <w:rsid w:val="005306DC"/>
    <w:rsid w:val="0056288C"/>
    <w:rsid w:val="00565CDA"/>
    <w:rsid w:val="005737FD"/>
    <w:rsid w:val="00587C76"/>
    <w:rsid w:val="00592D57"/>
    <w:rsid w:val="00597931"/>
    <w:rsid w:val="005A541E"/>
    <w:rsid w:val="005B207A"/>
    <w:rsid w:val="005B440B"/>
    <w:rsid w:val="005C064F"/>
    <w:rsid w:val="005C5FC5"/>
    <w:rsid w:val="005D5DDF"/>
    <w:rsid w:val="005D5E78"/>
    <w:rsid w:val="005D7E32"/>
    <w:rsid w:val="005E1E69"/>
    <w:rsid w:val="005E2B15"/>
    <w:rsid w:val="005E374E"/>
    <w:rsid w:val="005E7895"/>
    <w:rsid w:val="005E7BB7"/>
    <w:rsid w:val="005F6DB9"/>
    <w:rsid w:val="00603FFF"/>
    <w:rsid w:val="006075D0"/>
    <w:rsid w:val="00614A45"/>
    <w:rsid w:val="0062514A"/>
    <w:rsid w:val="006314DB"/>
    <w:rsid w:val="006407F6"/>
    <w:rsid w:val="006436B2"/>
    <w:rsid w:val="00656DBF"/>
    <w:rsid w:val="006643C7"/>
    <w:rsid w:val="00670585"/>
    <w:rsid w:val="00686BE2"/>
    <w:rsid w:val="006A2D4E"/>
    <w:rsid w:val="006B02F7"/>
    <w:rsid w:val="006B2E22"/>
    <w:rsid w:val="006B3DF4"/>
    <w:rsid w:val="006B516D"/>
    <w:rsid w:val="006C7EA9"/>
    <w:rsid w:val="006D22A5"/>
    <w:rsid w:val="006D7686"/>
    <w:rsid w:val="006D7CEC"/>
    <w:rsid w:val="006E6795"/>
    <w:rsid w:val="006F6802"/>
    <w:rsid w:val="00710DAA"/>
    <w:rsid w:val="007110C7"/>
    <w:rsid w:val="0071399C"/>
    <w:rsid w:val="00715059"/>
    <w:rsid w:val="007163E8"/>
    <w:rsid w:val="00716FF2"/>
    <w:rsid w:val="0073703A"/>
    <w:rsid w:val="00740BFB"/>
    <w:rsid w:val="00747D91"/>
    <w:rsid w:val="00753132"/>
    <w:rsid w:val="00756EE0"/>
    <w:rsid w:val="00764EDC"/>
    <w:rsid w:val="00765F7B"/>
    <w:rsid w:val="00772038"/>
    <w:rsid w:val="00786BAF"/>
    <w:rsid w:val="00791B76"/>
    <w:rsid w:val="00797264"/>
    <w:rsid w:val="007B6740"/>
    <w:rsid w:val="007B774C"/>
    <w:rsid w:val="007C703B"/>
    <w:rsid w:val="007E1862"/>
    <w:rsid w:val="007E6CD0"/>
    <w:rsid w:val="007F0A81"/>
    <w:rsid w:val="007F73E1"/>
    <w:rsid w:val="00803D21"/>
    <w:rsid w:val="0081141A"/>
    <w:rsid w:val="00813455"/>
    <w:rsid w:val="00830569"/>
    <w:rsid w:val="00832633"/>
    <w:rsid w:val="008330D9"/>
    <w:rsid w:val="00841634"/>
    <w:rsid w:val="00842043"/>
    <w:rsid w:val="00844484"/>
    <w:rsid w:val="00844BF8"/>
    <w:rsid w:val="008472D1"/>
    <w:rsid w:val="00851485"/>
    <w:rsid w:val="008814C2"/>
    <w:rsid w:val="0088276B"/>
    <w:rsid w:val="008877B5"/>
    <w:rsid w:val="00897F05"/>
    <w:rsid w:val="008B52FE"/>
    <w:rsid w:val="008C0561"/>
    <w:rsid w:val="009130FB"/>
    <w:rsid w:val="009144CE"/>
    <w:rsid w:val="00914CEA"/>
    <w:rsid w:val="00921F4F"/>
    <w:rsid w:val="00925B42"/>
    <w:rsid w:val="00942AE0"/>
    <w:rsid w:val="00943DC8"/>
    <w:rsid w:val="00956407"/>
    <w:rsid w:val="00965EF2"/>
    <w:rsid w:val="00966369"/>
    <w:rsid w:val="00970CFD"/>
    <w:rsid w:val="009718CD"/>
    <w:rsid w:val="009758D9"/>
    <w:rsid w:val="00985F39"/>
    <w:rsid w:val="0099082B"/>
    <w:rsid w:val="0099127F"/>
    <w:rsid w:val="009A3CBC"/>
    <w:rsid w:val="009A613F"/>
    <w:rsid w:val="009A688C"/>
    <w:rsid w:val="009B15E5"/>
    <w:rsid w:val="009B5647"/>
    <w:rsid w:val="009C3291"/>
    <w:rsid w:val="009D3760"/>
    <w:rsid w:val="009E0552"/>
    <w:rsid w:val="009F14B0"/>
    <w:rsid w:val="00A038C8"/>
    <w:rsid w:val="00A04164"/>
    <w:rsid w:val="00A33060"/>
    <w:rsid w:val="00A347FD"/>
    <w:rsid w:val="00A4078E"/>
    <w:rsid w:val="00A465C6"/>
    <w:rsid w:val="00A46667"/>
    <w:rsid w:val="00A4778D"/>
    <w:rsid w:val="00A518C7"/>
    <w:rsid w:val="00A557C1"/>
    <w:rsid w:val="00A66307"/>
    <w:rsid w:val="00A726A0"/>
    <w:rsid w:val="00A87386"/>
    <w:rsid w:val="00A91A60"/>
    <w:rsid w:val="00AA4035"/>
    <w:rsid w:val="00AB07C0"/>
    <w:rsid w:val="00AB1265"/>
    <w:rsid w:val="00AB4BE1"/>
    <w:rsid w:val="00AB56C2"/>
    <w:rsid w:val="00AD0709"/>
    <w:rsid w:val="00AD5DC5"/>
    <w:rsid w:val="00B00431"/>
    <w:rsid w:val="00B019AE"/>
    <w:rsid w:val="00B027E9"/>
    <w:rsid w:val="00B04EC4"/>
    <w:rsid w:val="00B14F1D"/>
    <w:rsid w:val="00B14F4D"/>
    <w:rsid w:val="00B26F33"/>
    <w:rsid w:val="00B36CF3"/>
    <w:rsid w:val="00B37603"/>
    <w:rsid w:val="00B4321C"/>
    <w:rsid w:val="00B55034"/>
    <w:rsid w:val="00B63B2E"/>
    <w:rsid w:val="00B65CF8"/>
    <w:rsid w:val="00B662C1"/>
    <w:rsid w:val="00B70608"/>
    <w:rsid w:val="00B7761B"/>
    <w:rsid w:val="00B87436"/>
    <w:rsid w:val="00BA094D"/>
    <w:rsid w:val="00BB2D9D"/>
    <w:rsid w:val="00BB34A3"/>
    <w:rsid w:val="00BC2D3B"/>
    <w:rsid w:val="00BC4EF7"/>
    <w:rsid w:val="00BE0CBC"/>
    <w:rsid w:val="00BE1988"/>
    <w:rsid w:val="00BE3E20"/>
    <w:rsid w:val="00BF409D"/>
    <w:rsid w:val="00C01706"/>
    <w:rsid w:val="00C13658"/>
    <w:rsid w:val="00C16FCD"/>
    <w:rsid w:val="00C17912"/>
    <w:rsid w:val="00C17CA3"/>
    <w:rsid w:val="00C217F9"/>
    <w:rsid w:val="00C22378"/>
    <w:rsid w:val="00C30CFB"/>
    <w:rsid w:val="00C336F6"/>
    <w:rsid w:val="00C33832"/>
    <w:rsid w:val="00C42DCE"/>
    <w:rsid w:val="00C43140"/>
    <w:rsid w:val="00C45A07"/>
    <w:rsid w:val="00C472BD"/>
    <w:rsid w:val="00C6080E"/>
    <w:rsid w:val="00C610F9"/>
    <w:rsid w:val="00C67C05"/>
    <w:rsid w:val="00C76E93"/>
    <w:rsid w:val="00C83AF4"/>
    <w:rsid w:val="00C87E7D"/>
    <w:rsid w:val="00C91623"/>
    <w:rsid w:val="00CC78D5"/>
    <w:rsid w:val="00CD22CE"/>
    <w:rsid w:val="00CD3D06"/>
    <w:rsid w:val="00CD6E7F"/>
    <w:rsid w:val="00CE5539"/>
    <w:rsid w:val="00D122E3"/>
    <w:rsid w:val="00D1295D"/>
    <w:rsid w:val="00D1675C"/>
    <w:rsid w:val="00D27666"/>
    <w:rsid w:val="00D40AFE"/>
    <w:rsid w:val="00D536D8"/>
    <w:rsid w:val="00D54D72"/>
    <w:rsid w:val="00D55C9F"/>
    <w:rsid w:val="00D6168C"/>
    <w:rsid w:val="00D6183F"/>
    <w:rsid w:val="00D61E43"/>
    <w:rsid w:val="00D74A5D"/>
    <w:rsid w:val="00D75069"/>
    <w:rsid w:val="00D93955"/>
    <w:rsid w:val="00DA0563"/>
    <w:rsid w:val="00DA240B"/>
    <w:rsid w:val="00DC0D19"/>
    <w:rsid w:val="00DC27E6"/>
    <w:rsid w:val="00DC68B5"/>
    <w:rsid w:val="00DE4C89"/>
    <w:rsid w:val="00DE5651"/>
    <w:rsid w:val="00DE7060"/>
    <w:rsid w:val="00DF4B3F"/>
    <w:rsid w:val="00DF4B8D"/>
    <w:rsid w:val="00E00ECD"/>
    <w:rsid w:val="00E100FB"/>
    <w:rsid w:val="00E13AFF"/>
    <w:rsid w:val="00E1638B"/>
    <w:rsid w:val="00E16ACC"/>
    <w:rsid w:val="00E225AD"/>
    <w:rsid w:val="00E30A89"/>
    <w:rsid w:val="00E37800"/>
    <w:rsid w:val="00E37A5F"/>
    <w:rsid w:val="00E440CF"/>
    <w:rsid w:val="00E54E3D"/>
    <w:rsid w:val="00E55491"/>
    <w:rsid w:val="00E63490"/>
    <w:rsid w:val="00E658AE"/>
    <w:rsid w:val="00E6730F"/>
    <w:rsid w:val="00E73396"/>
    <w:rsid w:val="00E748BA"/>
    <w:rsid w:val="00E74C2C"/>
    <w:rsid w:val="00E76211"/>
    <w:rsid w:val="00E843F2"/>
    <w:rsid w:val="00E87691"/>
    <w:rsid w:val="00E94923"/>
    <w:rsid w:val="00E962C2"/>
    <w:rsid w:val="00EA2381"/>
    <w:rsid w:val="00EA471E"/>
    <w:rsid w:val="00EA68D1"/>
    <w:rsid w:val="00EB17B9"/>
    <w:rsid w:val="00EB74A2"/>
    <w:rsid w:val="00EC59DE"/>
    <w:rsid w:val="00ED069B"/>
    <w:rsid w:val="00ED4C80"/>
    <w:rsid w:val="00EE628C"/>
    <w:rsid w:val="00EF6A92"/>
    <w:rsid w:val="00F02E5C"/>
    <w:rsid w:val="00F03F3C"/>
    <w:rsid w:val="00F32D0C"/>
    <w:rsid w:val="00F428BE"/>
    <w:rsid w:val="00F42980"/>
    <w:rsid w:val="00F43254"/>
    <w:rsid w:val="00F46CEA"/>
    <w:rsid w:val="00F501EB"/>
    <w:rsid w:val="00F70123"/>
    <w:rsid w:val="00F73DA9"/>
    <w:rsid w:val="00F77F70"/>
    <w:rsid w:val="00F83CDE"/>
    <w:rsid w:val="00F8736F"/>
    <w:rsid w:val="00F9148B"/>
    <w:rsid w:val="00F96916"/>
    <w:rsid w:val="00FA0A47"/>
    <w:rsid w:val="00FA1856"/>
    <w:rsid w:val="00FA1FB9"/>
    <w:rsid w:val="00FA2878"/>
    <w:rsid w:val="00FA5A0A"/>
    <w:rsid w:val="00FB6F0C"/>
    <w:rsid w:val="00FB709D"/>
    <w:rsid w:val="00FB746E"/>
    <w:rsid w:val="00FC16F6"/>
    <w:rsid w:val="00FD2CA7"/>
    <w:rsid w:val="00FE3C84"/>
    <w:rsid w:val="039D1C5F"/>
    <w:rsid w:val="03DE470D"/>
    <w:rsid w:val="03F075BA"/>
    <w:rsid w:val="03F62188"/>
    <w:rsid w:val="040004F2"/>
    <w:rsid w:val="04107495"/>
    <w:rsid w:val="046664A4"/>
    <w:rsid w:val="05B3267B"/>
    <w:rsid w:val="068426DD"/>
    <w:rsid w:val="07B4726B"/>
    <w:rsid w:val="07D6476B"/>
    <w:rsid w:val="08266BBD"/>
    <w:rsid w:val="08275016"/>
    <w:rsid w:val="08922920"/>
    <w:rsid w:val="0A455FFF"/>
    <w:rsid w:val="0A7C3841"/>
    <w:rsid w:val="0A8D0F6D"/>
    <w:rsid w:val="0B0645A2"/>
    <w:rsid w:val="0B422D73"/>
    <w:rsid w:val="0D5744AC"/>
    <w:rsid w:val="0D8165B5"/>
    <w:rsid w:val="0EBC3BE6"/>
    <w:rsid w:val="0ED22262"/>
    <w:rsid w:val="0F5C5824"/>
    <w:rsid w:val="0F704F10"/>
    <w:rsid w:val="104119FD"/>
    <w:rsid w:val="10667B80"/>
    <w:rsid w:val="11B557E8"/>
    <w:rsid w:val="11E50F0C"/>
    <w:rsid w:val="12012A9A"/>
    <w:rsid w:val="13510472"/>
    <w:rsid w:val="13A701A0"/>
    <w:rsid w:val="14F33AD1"/>
    <w:rsid w:val="152D0098"/>
    <w:rsid w:val="15C263A3"/>
    <w:rsid w:val="166E7834"/>
    <w:rsid w:val="16E81621"/>
    <w:rsid w:val="173D79FA"/>
    <w:rsid w:val="179617CD"/>
    <w:rsid w:val="18190D5A"/>
    <w:rsid w:val="1841579A"/>
    <w:rsid w:val="18827B79"/>
    <w:rsid w:val="18FF224D"/>
    <w:rsid w:val="19D04BEE"/>
    <w:rsid w:val="1AA411C1"/>
    <w:rsid w:val="1B4668DD"/>
    <w:rsid w:val="1C7D2E72"/>
    <w:rsid w:val="1DA838A8"/>
    <w:rsid w:val="21472FA9"/>
    <w:rsid w:val="22C640A6"/>
    <w:rsid w:val="239B10BB"/>
    <w:rsid w:val="23E03B67"/>
    <w:rsid w:val="24A410A4"/>
    <w:rsid w:val="26D65D90"/>
    <w:rsid w:val="275C6B28"/>
    <w:rsid w:val="276A4438"/>
    <w:rsid w:val="27D31BD0"/>
    <w:rsid w:val="28EF1240"/>
    <w:rsid w:val="29290B96"/>
    <w:rsid w:val="2B873EF8"/>
    <w:rsid w:val="2D986AF6"/>
    <w:rsid w:val="2E7D5CEC"/>
    <w:rsid w:val="2F003A86"/>
    <w:rsid w:val="2F8E4573"/>
    <w:rsid w:val="308D5DF7"/>
    <w:rsid w:val="309B3107"/>
    <w:rsid w:val="31D52C9E"/>
    <w:rsid w:val="33231ED2"/>
    <w:rsid w:val="34D83195"/>
    <w:rsid w:val="34FA56F5"/>
    <w:rsid w:val="355B6260"/>
    <w:rsid w:val="356B252F"/>
    <w:rsid w:val="35E31696"/>
    <w:rsid w:val="36622FDD"/>
    <w:rsid w:val="372A0CAC"/>
    <w:rsid w:val="375F6FDC"/>
    <w:rsid w:val="380031C4"/>
    <w:rsid w:val="390D6C13"/>
    <w:rsid w:val="39F871AB"/>
    <w:rsid w:val="3ADF74BC"/>
    <w:rsid w:val="3C43523D"/>
    <w:rsid w:val="3CB30EAE"/>
    <w:rsid w:val="3CC53AB9"/>
    <w:rsid w:val="3DDF0462"/>
    <w:rsid w:val="3E7964D0"/>
    <w:rsid w:val="3E9A27E1"/>
    <w:rsid w:val="3EE13DB5"/>
    <w:rsid w:val="3EE17638"/>
    <w:rsid w:val="407C1847"/>
    <w:rsid w:val="418B5019"/>
    <w:rsid w:val="41BD4A6F"/>
    <w:rsid w:val="42C131C2"/>
    <w:rsid w:val="43C3227B"/>
    <w:rsid w:val="4524487F"/>
    <w:rsid w:val="46D45EC3"/>
    <w:rsid w:val="47697819"/>
    <w:rsid w:val="47BC7FFF"/>
    <w:rsid w:val="48CC7925"/>
    <w:rsid w:val="4CD35DA9"/>
    <w:rsid w:val="4CFC4B61"/>
    <w:rsid w:val="4D7869EA"/>
    <w:rsid w:val="4DD071D5"/>
    <w:rsid w:val="4F145703"/>
    <w:rsid w:val="4F641436"/>
    <w:rsid w:val="504925C9"/>
    <w:rsid w:val="51C97660"/>
    <w:rsid w:val="52B76030"/>
    <w:rsid w:val="54032364"/>
    <w:rsid w:val="54492AD9"/>
    <w:rsid w:val="54C02BF6"/>
    <w:rsid w:val="579B039F"/>
    <w:rsid w:val="58615DF2"/>
    <w:rsid w:val="58A55A7B"/>
    <w:rsid w:val="5B2C46EC"/>
    <w:rsid w:val="5C2E213C"/>
    <w:rsid w:val="5C391BC6"/>
    <w:rsid w:val="5C4012D8"/>
    <w:rsid w:val="5CE4447B"/>
    <w:rsid w:val="5D58743F"/>
    <w:rsid w:val="5DCB1D62"/>
    <w:rsid w:val="5DE257BC"/>
    <w:rsid w:val="5E775811"/>
    <w:rsid w:val="5EBB0570"/>
    <w:rsid w:val="602C3AFE"/>
    <w:rsid w:val="60367B7D"/>
    <w:rsid w:val="62877A0F"/>
    <w:rsid w:val="642672B3"/>
    <w:rsid w:val="658152D6"/>
    <w:rsid w:val="658B653B"/>
    <w:rsid w:val="663964BD"/>
    <w:rsid w:val="667136A5"/>
    <w:rsid w:val="66895BBC"/>
    <w:rsid w:val="66BE4587"/>
    <w:rsid w:val="67390D68"/>
    <w:rsid w:val="67C130F4"/>
    <w:rsid w:val="689C1C0D"/>
    <w:rsid w:val="68D30B09"/>
    <w:rsid w:val="691D4E57"/>
    <w:rsid w:val="693D2E8D"/>
    <w:rsid w:val="69FF4F25"/>
    <w:rsid w:val="6A021127"/>
    <w:rsid w:val="6BD616BC"/>
    <w:rsid w:val="6CDF702A"/>
    <w:rsid w:val="6D4E49A6"/>
    <w:rsid w:val="6F49519B"/>
    <w:rsid w:val="6F6D3DA5"/>
    <w:rsid w:val="70D56CE6"/>
    <w:rsid w:val="71AD31EB"/>
    <w:rsid w:val="7387096F"/>
    <w:rsid w:val="73A12845"/>
    <w:rsid w:val="73BD2F1E"/>
    <w:rsid w:val="753C66EE"/>
    <w:rsid w:val="76004873"/>
    <w:rsid w:val="771B7375"/>
    <w:rsid w:val="77A53E39"/>
    <w:rsid w:val="77E116DD"/>
    <w:rsid w:val="77F36ACA"/>
    <w:rsid w:val="795B1D8E"/>
    <w:rsid w:val="79D72E55"/>
    <w:rsid w:val="79E94E25"/>
    <w:rsid w:val="7B737828"/>
    <w:rsid w:val="7B8F4EBE"/>
    <w:rsid w:val="7CD052FB"/>
    <w:rsid w:val="7D4B316A"/>
    <w:rsid w:val="7E32369A"/>
    <w:rsid w:val="7FB52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99"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9"/>
    <w:qFormat/>
    <w:uiPriority w:val="99"/>
  </w:style>
  <w:style w:type="paragraph" w:styleId="3">
    <w:name w:val="Date"/>
    <w:basedOn w:val="1"/>
    <w:next w:val="1"/>
    <w:qFormat/>
    <w:uiPriority w:val="0"/>
    <w:pPr>
      <w:ind w:left="100" w:leftChars="25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9">
    <w:name w:val="称呼 Char"/>
    <w:link w:val="2"/>
    <w:qFormat/>
    <w:locked/>
    <w:uiPriority w:val="99"/>
    <w:rPr>
      <w:rFonts w:ascii="Calibri" w:hAnsi="Calibri" w:eastAsia="仿宋_GB2312"/>
      <w:kern w:val="32"/>
      <w:sz w:val="32"/>
    </w:rPr>
  </w:style>
  <w:style w:type="paragraph" w:customStyle="1" w:styleId="10">
    <w:name w:val="列表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5F811-D2AB-4176-9FE3-30C5E9F5F04E}">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2</Pages>
  <Words>108</Words>
  <Characters>619</Characters>
  <Lines>5</Lines>
  <Paragraphs>1</Paragraphs>
  <TotalTime>310</TotalTime>
  <ScaleCrop>false</ScaleCrop>
  <LinksUpToDate>false</LinksUpToDate>
  <CharactersWithSpaces>726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2024-03-04T15:53:00Z</dcterms:created>
  <dc:creator>PC-202104211717</dc:creator>
  <cp:lastModifiedBy>叶志胜</cp:lastModifiedBy>
  <cp:lastPrinted>2024-10-26T02:09:00Z</cp:lastPrinted>
  <dcterms:modified xsi:type="dcterms:W3CDTF">2025-08-28T09:01:13Z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2732C24B0E7047EDB3D6237C3003976C</vt:lpwstr>
  </property>
</Properties>
</file>