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5"/>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szCs w:val="32"/>
        </w:rPr>
        <w:t>25</w:t>
      </w:r>
      <w:r>
        <w:rPr>
          <w:rFonts w:hint="eastAsia" w:eastAsia="楷体_GB2312" w:cs="楷体_GB2312"/>
          <w:szCs w:val="32"/>
        </w:rPr>
        <w:t>〕闽漳狱减字第</w:t>
      </w:r>
      <w:r>
        <w:rPr>
          <w:rFonts w:hint="eastAsia" w:eastAsia="楷体_GB2312"/>
          <w:szCs w:val="32"/>
          <w:lang w:val="en-US" w:eastAsia="zh-CN"/>
        </w:rPr>
        <w:t>528</w:t>
      </w:r>
      <w:r>
        <w:rPr>
          <w:rFonts w:hint="eastAsia" w:eastAsia="楷体_GB2312" w:cs="楷体_GB2312"/>
          <w:szCs w:val="32"/>
        </w:rPr>
        <w:t>号</w:t>
      </w:r>
    </w:p>
    <w:p>
      <w:pPr>
        <w:pStyle w:val="5"/>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罪犯占演力</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，男，1997年3月17日出生，汉族，初中文化，户籍所在地福建省惠安县</w:t>
      </w:r>
      <w:bookmarkStart w:id="0" w:name="_GoBack"/>
      <w:bookmarkEnd w:id="0"/>
      <w:r>
        <w:rPr>
          <w:rFonts w:hint="eastAsia" w:ascii="仿宋_GB2312"/>
          <w:szCs w:val="32"/>
        </w:rPr>
        <w:t>，捕前系务工。</w:t>
      </w:r>
    </w:p>
    <w:p>
      <w:pPr>
        <w:spacing w:line="430" w:lineRule="exact"/>
        <w:ind w:firstLine="640" w:firstLineChars="200"/>
        <w:rPr>
          <w:rFonts w:ascii="仿宋_GB2312" w:cs="仿宋_GB2312"/>
          <w:szCs w:val="32"/>
        </w:rPr>
      </w:pPr>
      <w:r>
        <w:rPr>
          <w:rFonts w:hint="eastAsia" w:ascii="仿宋_GB2312"/>
          <w:szCs w:val="32"/>
        </w:rPr>
        <w:t>福建省晋江市人民法院于2022年3月1日作出（2022）闽0582刑初174号刑事判决，以被告人占演力犯诈骗罪，判处有期徒刑四年，并处罚金人民币70000元，责令被告人占演力与其他同案犯共同退赔被害人韩小艳经济损失人民币238364元、被害人杨泽曼经济损失人民币26335元。刑期自2022年1月14日起至2026年1月13日止。2022年4月28日交付福建省漳州监狱执行刑罚。现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5"/>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5"/>
        <w:autoSpaceDE w:val="0"/>
        <w:autoSpaceDN w:val="0"/>
        <w:adjustRightInd w:val="0"/>
        <w:spacing w:line="43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iCs/>
          <w:kern w:val="2"/>
          <w:szCs w:val="32"/>
        </w:rPr>
        <w:t>该犯考核期内虽有违规，但经民警教育后，能认识到错误，有悔改表现，本次提请前能遵守法律法规及监规纪律，接受教育改造。</w:t>
      </w:r>
    </w:p>
    <w:p>
      <w:pPr>
        <w:pStyle w:val="5"/>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5"/>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5"/>
        <w:spacing w:line="430" w:lineRule="exact"/>
        <w:ind w:firstLine="640"/>
        <w:rPr>
          <w:rFonts w:hint="eastAsia" w:ascii="仿宋_GB2312" w:hAnsi="仿宋_GB2312" w:cs="仿宋_GB2312"/>
          <w:bCs/>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该犯考核期2022年4月28日至2025年5月累计获考核分3542.1分，表扬3次，物质奖励2次；考核期内违规1次，扣9分，无重大违规扣分。</w:t>
      </w:r>
    </w:p>
    <w:p>
      <w:pPr>
        <w:pStyle w:val="5"/>
        <w:spacing w:line="430" w:lineRule="exact"/>
        <w:ind w:firstLine="640"/>
        <w:rPr>
          <w:rFonts w:hint="eastAsia" w:ascii="仿宋_GB2312" w:hAnsi="仿宋_GB2312" w:cs="仿宋_GB2312"/>
          <w:bCs/>
          <w:szCs w:val="32"/>
        </w:rPr>
      </w:pPr>
      <w:r>
        <w:rPr>
          <w:rFonts w:hint="eastAsia" w:ascii="仿宋_GB2312" w:hAnsi="仿宋_GB2312" w:cs="仿宋_GB2312"/>
          <w:bCs/>
          <w:szCs w:val="32"/>
        </w:rPr>
        <w:t>原判财产性判项罚金人民币70000元，共同退赔经济损失人民币264699元，累计已履行人民币49000元；其中本次提请向福建省晋江市人民法院缴交罚金人民币49000元，总履行比例14.6%。该犯考核期月均消费人民币269.31元（注：不包括购买药品、报刊书籍等费用），账户可用余额人民币764.71元。2025年5月16日福建省晋江市人民法院关于罪犯占演力财产性判项履行情况的复函载明：本案执行阶段，执行到占演力罚金49000元；执行过程中，未发现存在拒不交代赃款、赃物去向情形；执行过程中，未发现存在隐瞒、藏匿、转移财产情形；执行过程中，未发现存在妨害财产性判项执行情形；经法院查控系统核实没有可供执行财产。</w:t>
      </w:r>
    </w:p>
    <w:p>
      <w:pPr>
        <w:spacing w:line="430" w:lineRule="exact"/>
        <w:ind w:firstLine="640" w:firstLineChars="200"/>
        <w:rPr>
          <w:rFonts w:hint="eastAsia" w:ascii="仿宋_GB2312" w:hAnsi="仿宋_GB2312" w:cs="仿宋_GB2312"/>
          <w:bCs/>
          <w:szCs w:val="32"/>
        </w:rPr>
      </w:pPr>
      <w:r>
        <w:rPr>
          <w:rFonts w:hint="eastAsia" w:ascii="仿宋_GB2312" w:cs="仿宋_GB2312"/>
          <w:szCs w:val="32"/>
        </w:rPr>
        <w:t>该犯财产性判项义务履行金额比例未达到其个人应履行总额的30%，因此提请减刑幅度扣减三个月。</w:t>
      </w:r>
    </w:p>
    <w:p>
      <w:pPr>
        <w:spacing w:line="500" w:lineRule="exact"/>
        <w:ind w:firstLine="640" w:firstLineChars="200"/>
        <w:rPr>
          <w:szCs w:val="32"/>
        </w:rPr>
      </w:pPr>
      <w:r>
        <w:rPr>
          <w:rFonts w:hint="eastAsia" w:ascii="仿宋_GB2312"/>
          <w:szCs w:val="32"/>
        </w:rPr>
        <w:t>本案于</w:t>
      </w:r>
      <w:r>
        <w:rPr>
          <w:rFonts w:hint="eastAsia"/>
          <w:sz w:val="28"/>
          <w:szCs w:val="36"/>
          <w:lang w:val="en-US" w:eastAsia="zh-CN"/>
        </w:rPr>
        <w:t>2025年</w:t>
      </w:r>
      <w:r>
        <w:rPr>
          <w:rFonts w:hint="eastAsia"/>
          <w:color w:val="000000" w:themeColor="text1"/>
          <w:sz w:val="28"/>
          <w:szCs w:val="36"/>
          <w:lang w:val="en-US" w:eastAsia="zh-CN"/>
          <w14:textFill>
            <w14:solidFill>
              <w14:schemeClr w14:val="tx1"/>
            </w14:solidFill>
          </w14:textFill>
        </w:rPr>
        <w:t>8月16日</w:t>
      </w:r>
      <w:r>
        <w:rPr>
          <w:rFonts w:hint="eastAsia"/>
          <w:sz w:val="28"/>
          <w:szCs w:val="36"/>
          <w:lang w:val="en-US" w:eastAsia="zh-CN"/>
        </w:rPr>
        <w:t>至2025年</w:t>
      </w:r>
      <w:r>
        <w:rPr>
          <w:rFonts w:hint="eastAsia"/>
          <w:color w:val="000000" w:themeColor="text1"/>
          <w:sz w:val="28"/>
          <w:szCs w:val="36"/>
          <w:lang w:val="en-US" w:eastAsia="zh-CN"/>
          <w14:textFill>
            <w14:solidFill>
              <w14:schemeClr w14:val="tx1"/>
            </w14:solidFill>
          </w14:textFill>
        </w:rPr>
        <w:t>8月22日</w:t>
      </w:r>
      <w:r>
        <w:rPr>
          <w:rFonts w:hint="eastAsia" w:ascii="仿宋_GB2312"/>
          <w:szCs w:val="32"/>
        </w:rPr>
        <w:t>在狱内公示未收到不同意见。</w:t>
      </w:r>
    </w:p>
    <w:p>
      <w:pPr>
        <w:spacing w:line="50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占演力予以减刑三个月。特提请你院审理裁定。</w:t>
      </w:r>
    </w:p>
    <w:p>
      <w:pPr>
        <w:pStyle w:val="2"/>
        <w:spacing w:line="500" w:lineRule="exact"/>
        <w:ind w:right="-48" w:rightChars="-15" w:firstLine="640" w:firstLineChars="200"/>
        <w:rPr>
          <w:szCs w:val="32"/>
        </w:rPr>
      </w:pPr>
      <w:r>
        <w:rPr>
          <w:rFonts w:hint="eastAsia"/>
          <w:szCs w:val="32"/>
        </w:rPr>
        <w:t>此致</w:t>
      </w:r>
    </w:p>
    <w:p>
      <w:pPr>
        <w:pStyle w:val="5"/>
        <w:spacing w:line="500" w:lineRule="exact"/>
        <w:ind w:right="-48" w:rightChars="-15" w:firstLine="0" w:firstLineChars="0"/>
        <w:rPr>
          <w:szCs w:val="32"/>
        </w:rPr>
      </w:pPr>
      <w:r>
        <w:rPr>
          <w:rFonts w:hint="eastAsia"/>
          <w:szCs w:val="32"/>
        </w:rPr>
        <w:t>福建省漳州市中级人民法院</w:t>
      </w:r>
    </w:p>
    <w:p>
      <w:pPr>
        <w:pStyle w:val="5"/>
        <w:spacing w:line="430" w:lineRule="exact"/>
        <w:ind w:left="640" w:firstLine="0" w:firstLineChars="0"/>
        <w:rPr>
          <w:rFonts w:cs="仿宋_GB2312"/>
          <w:szCs w:val="32"/>
        </w:rPr>
      </w:pPr>
    </w:p>
    <w:p>
      <w:pPr>
        <w:pStyle w:val="5"/>
        <w:spacing w:line="430" w:lineRule="exact"/>
        <w:ind w:left="640" w:firstLine="0" w:firstLineChars="0"/>
        <w:rPr>
          <w:rFonts w:cs="仿宋_GB2312"/>
          <w:szCs w:val="32"/>
        </w:rPr>
      </w:pPr>
      <w:r>
        <w:rPr>
          <w:rFonts w:hint="eastAsia" w:cs="仿宋_GB2312"/>
          <w:szCs w:val="32"/>
        </w:rPr>
        <w:t>附件：⒈罪犯占演力卷宗二册</w:t>
      </w:r>
    </w:p>
    <w:p>
      <w:pPr>
        <w:pStyle w:val="5"/>
        <w:spacing w:line="430" w:lineRule="exact"/>
        <w:ind w:left="640" w:right="-48" w:rightChars="-15" w:firstLine="960" w:firstLineChars="300"/>
        <w:rPr>
          <w:rFonts w:cs="仿宋_GB2312"/>
          <w:szCs w:val="32"/>
        </w:rPr>
      </w:pPr>
      <w:r>
        <w:rPr>
          <w:rFonts w:hint="eastAsia" w:cs="仿宋_GB2312"/>
          <w:szCs w:val="32"/>
        </w:rPr>
        <w:t>⒉减刑建议书二份</w:t>
      </w:r>
    </w:p>
    <w:p>
      <w:pPr>
        <w:pStyle w:val="2"/>
        <w:spacing w:line="430" w:lineRule="exact"/>
        <w:ind w:left="640" w:right="-48" w:rightChars="-15"/>
        <w:rPr>
          <w:szCs w:val="32"/>
        </w:rPr>
      </w:pPr>
    </w:p>
    <w:p>
      <w:pPr>
        <w:jc w:val="right"/>
        <w:rPr>
          <w:rFonts w:hint="eastAsia"/>
          <w:szCs w:val="32"/>
        </w:rPr>
      </w:pPr>
      <w:r>
        <w:rPr>
          <w:rFonts w:hint="eastAsia"/>
          <w:szCs w:val="32"/>
        </w:rPr>
        <w:t>福建省漳州监狱</w:t>
      </w:r>
    </w:p>
    <w:p>
      <w:pPr>
        <w:jc w:val="right"/>
      </w:pPr>
      <w:r>
        <w:rPr>
          <w:rFonts w:hint="eastAsia"/>
          <w:szCs w:val="32"/>
        </w:rPr>
        <w:t>2025年</w:t>
      </w:r>
      <w:r>
        <w:rPr>
          <w:rFonts w:hint="eastAsia"/>
          <w:szCs w:val="32"/>
          <w:lang w:val="en-US" w:eastAsia="zh-CN"/>
        </w:rPr>
        <w:t>8</w:t>
      </w:r>
      <w:r>
        <w:rPr>
          <w:rFonts w:hint="eastAsia"/>
          <w:szCs w:val="32"/>
        </w:rPr>
        <w:t>月</w:t>
      </w:r>
      <w:r>
        <w:rPr>
          <w:rFonts w:hint="eastAsia"/>
          <w:szCs w:val="32"/>
          <w:lang w:val="en-US" w:eastAsia="zh-CN"/>
        </w:rPr>
        <w:t>28</w:t>
      </w:r>
      <w:r>
        <w:rPr>
          <w:rFonts w:hint="eastAsia"/>
          <w:szCs w:val="32"/>
        </w:rPr>
        <w:t>日</w:t>
      </w:r>
    </w:p>
    <w:sectPr>
      <w:pgSz w:w="11906" w:h="16838"/>
      <w:pgMar w:top="1871" w:right="1304" w:bottom="1871"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C0247"/>
    <w:rsid w:val="07174688"/>
    <w:rsid w:val="0C063DA0"/>
    <w:rsid w:val="1AF8344E"/>
    <w:rsid w:val="1B9D39EC"/>
    <w:rsid w:val="20EF7097"/>
    <w:rsid w:val="25755470"/>
    <w:rsid w:val="26711CA2"/>
    <w:rsid w:val="2D6B2AD0"/>
    <w:rsid w:val="34450A23"/>
    <w:rsid w:val="39410246"/>
    <w:rsid w:val="39AE294B"/>
    <w:rsid w:val="460001B3"/>
    <w:rsid w:val="4D9643D3"/>
    <w:rsid w:val="55C96D89"/>
    <w:rsid w:val="591539B6"/>
    <w:rsid w:val="5F543042"/>
    <w:rsid w:val="62501390"/>
    <w:rsid w:val="647461B3"/>
    <w:rsid w:val="650D74DA"/>
    <w:rsid w:val="72EC0247"/>
    <w:rsid w:val="74DF31DC"/>
    <w:rsid w:val="7FC40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style>
  <w:style w:type="paragraph" w:customStyle="1" w:styleId="5">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2025-08-21T00:14:00Z</dcterms:created>
  <dc:creator>Administrator</dc:creator>
  <cp:lastModifiedBy>叶志胜</cp:lastModifiedBy>
  <dcterms:modified xsi:type="dcterms:W3CDTF">2025-08-28T09:01:22Z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E887326BE79B45C082E5FDA26A216E3F</vt:lpwstr>
  </property>
</Properties>
</file>