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462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张晓明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87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日出生，汉族，初中文化，</w:t>
      </w:r>
      <w:r>
        <w:rPr>
          <w:rFonts w:hint="eastAsia" w:ascii="仿宋_GB2312" w:hAnsi="Times New Roman" w:cs="Times New Roman"/>
          <w:szCs w:val="32"/>
          <w:lang w:eastAsia="zh-CN"/>
        </w:rPr>
        <w:t>住</w:t>
      </w:r>
      <w:r>
        <w:rPr>
          <w:rFonts w:hint="eastAsia" w:ascii="仿宋_GB2312" w:hAnsi="Times New Roman" w:cs="Times New Roman"/>
          <w:szCs w:val="32"/>
        </w:rPr>
        <w:t>福建省云霄县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务工</w:t>
      </w:r>
      <w:r>
        <w:rPr>
          <w:rFonts w:hint="eastAsia" w:ascii="仿宋_GB2312" w:hAnsi="Times New Roman" w:cs="Times New Roman"/>
          <w:szCs w:val="32"/>
        </w:rPr>
        <w:t>。</w:t>
      </w:r>
      <w:r>
        <w:rPr>
          <w:rFonts w:hint="eastAsia" w:ascii="仿宋_GB2312"/>
          <w:szCs w:val="32"/>
        </w:rPr>
        <w:t>因犯</w:t>
      </w:r>
      <w:r>
        <w:rPr>
          <w:rFonts w:hint="eastAsia" w:ascii="仿宋_GB2312"/>
          <w:szCs w:val="32"/>
          <w:lang w:eastAsia="zh-CN"/>
        </w:rPr>
        <w:t>收购、销售赃物</w:t>
      </w:r>
      <w:r>
        <w:rPr>
          <w:rFonts w:hint="eastAsia" w:ascii="仿宋_GB2312"/>
          <w:szCs w:val="32"/>
        </w:rPr>
        <w:t>罪，于20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日被</w:t>
      </w:r>
      <w:r>
        <w:rPr>
          <w:rFonts w:hint="eastAsia" w:ascii="仿宋_GB2312"/>
          <w:szCs w:val="32"/>
          <w:lang w:eastAsia="zh-CN"/>
        </w:rPr>
        <w:t>福建省云霄县</w:t>
      </w:r>
      <w:r>
        <w:rPr>
          <w:rFonts w:hint="eastAsia" w:ascii="仿宋_GB2312"/>
          <w:szCs w:val="32"/>
        </w:rPr>
        <w:t>人民法院判处</w:t>
      </w:r>
      <w:r>
        <w:rPr>
          <w:rFonts w:hint="eastAsia" w:ascii="仿宋_GB2312"/>
          <w:szCs w:val="32"/>
          <w:lang w:eastAsia="zh-CN"/>
        </w:rPr>
        <w:t>管制一年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莆田市城厢区</w:t>
      </w:r>
      <w:r>
        <w:rPr>
          <w:rFonts w:hint="eastAsia" w:ascii="仿宋_GB2312" w:hAnsi="Times New Roman" w:cs="Times New Roman"/>
          <w:szCs w:val="32"/>
        </w:rPr>
        <w:t>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17</w:t>
      </w:r>
      <w:r>
        <w:rPr>
          <w:rFonts w:hint="eastAsia" w:ascii="仿宋_GB2312" w:hAnsi="Times New Roman" w:cs="Times New Roman"/>
          <w:szCs w:val="32"/>
        </w:rPr>
        <w:t>日作出（20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17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302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281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张晓明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生产、销售伪劣产品罪</w:t>
      </w:r>
      <w:r>
        <w:rPr>
          <w:rFonts w:hint="eastAsia" w:ascii="仿宋_GB2312" w:hAnsi="Times New Roman" w:cs="Times New Roman"/>
          <w:szCs w:val="32"/>
        </w:rPr>
        <w:t>，判处有期徒刑</w:t>
      </w:r>
      <w:r>
        <w:rPr>
          <w:rFonts w:hint="eastAsia" w:ascii="仿宋_GB2312" w:hAnsi="Times New Roman" w:cs="Times New Roman"/>
          <w:szCs w:val="32"/>
          <w:lang w:eastAsia="zh-CN"/>
        </w:rPr>
        <w:t>十五年，并处罚金人民币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1500000元</w:t>
      </w:r>
      <w:r>
        <w:rPr>
          <w:rFonts w:hint="eastAsia" w:ascii="仿宋_GB2312" w:hAnsi="Times New Roman" w:cs="Times New Roman"/>
          <w:szCs w:val="32"/>
        </w:rPr>
        <w:t>。刑期自20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16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29</w:t>
      </w:r>
      <w:r>
        <w:rPr>
          <w:rFonts w:hint="eastAsia" w:ascii="仿宋_GB2312" w:hAnsi="Times New Roman" w:cs="Times New Roman"/>
          <w:szCs w:val="32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31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28</w:t>
      </w:r>
      <w:r>
        <w:rPr>
          <w:rFonts w:hint="eastAsia" w:ascii="仿宋_GB2312" w:hAnsi="Times New Roman" w:cs="Times New Roman"/>
          <w:szCs w:val="32"/>
        </w:rPr>
        <w:t>日止。20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日交付福建省漳州监狱执行刑罚。</w:t>
      </w:r>
      <w:r>
        <w:rPr>
          <w:rFonts w:hint="eastAsia" w:ascii="仿宋_GB2312" w:hAnsi="Times New Roman" w:cs="Times New Roman"/>
          <w:szCs w:val="32"/>
          <w:lang w:eastAsia="zh-CN"/>
        </w:rPr>
        <w:t>20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日，福建省漳州市中级人民法院以（20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  <w:lang w:eastAsia="zh-CN"/>
        </w:rPr>
        <w:t>)闽06刑更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451</w:t>
      </w:r>
      <w:r>
        <w:rPr>
          <w:rFonts w:hint="eastAsia" w:ascii="仿宋_GB2312" w:hAnsi="Times New Roman" w:cs="Times New Roman"/>
          <w:szCs w:val="32"/>
          <w:lang w:eastAsia="zh-CN"/>
        </w:rPr>
        <w:t>号刑事裁定书，对其减刑四个月，202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  <w:lang w:eastAsia="zh-CN"/>
        </w:rPr>
        <w:t>日送达。现刑期至20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31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28</w:t>
      </w:r>
      <w:r>
        <w:rPr>
          <w:rFonts w:hint="eastAsia" w:ascii="仿宋_GB2312" w:hAnsi="Times New Roman" w:cs="Times New Roman"/>
          <w:szCs w:val="32"/>
          <w:lang w:eastAsia="zh-CN"/>
        </w:rPr>
        <w:t>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</w:t>
      </w:r>
      <w:r>
        <w:rPr>
          <w:rFonts w:hint="eastAsia" w:ascii="仿宋_GB2312" w:cs="Times New Roman"/>
          <w:szCs w:val="32"/>
          <w:lang w:eastAsia="zh-CN"/>
        </w:rPr>
        <w:t>上次减刑</w:t>
      </w:r>
      <w:r>
        <w:rPr>
          <w:rFonts w:hint="eastAsia" w:ascii="仿宋_GB2312" w:hAnsi="Times New Roman" w:cs="Times New Roman"/>
          <w:szCs w:val="32"/>
        </w:rPr>
        <w:t>以来以来确有悔改表现，具体事实如下：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奖惩情况：</w:t>
      </w:r>
      <w:r>
        <w:rPr>
          <w:rFonts w:hint="eastAsia" w:ascii="仿宋_GB2312" w:hAnsi="Times New Roman" w:cs="Times New Roman"/>
          <w:szCs w:val="32"/>
          <w:lang w:val="zh-CN" w:eastAsia="zh-CN"/>
        </w:rPr>
        <w:t>该犯上次评定表扬剩余考核分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483.8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分，本轮考核期2021年6月至2025年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val="zh-CN" w:eastAsia="zh-CN"/>
        </w:rPr>
        <w:t>月累计获考核分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4915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分，合计获得考核分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5398.8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分，表扬5次，物质奖励3次；间隔期2021年9月25日至2025年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val="zh-CN" w:eastAsia="zh-CN"/>
        </w:rPr>
        <w:t>月，获考核分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4435</w:t>
      </w:r>
      <w:r>
        <w:rPr>
          <w:rFonts w:hint="eastAsia" w:ascii="仿宋_GB2312" w:hAnsi="Times New Roman" w:cs="Times New Roman"/>
          <w:szCs w:val="32"/>
          <w:lang w:val="zh-CN" w:eastAsia="zh-CN"/>
        </w:rPr>
        <w:t>分。考核期内共违规扣分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  <w:lang w:val="zh-CN" w:eastAsia="zh-CN"/>
        </w:rPr>
        <w:t>次，累计扣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分，无严重违规。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原判财产性判项罚金人民币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1500000元，已履行人民币4000元</w:t>
      </w:r>
      <w:r>
        <w:rPr>
          <w:rFonts w:hint="eastAsia" w:ascii="仿宋_GB2312" w:hAnsi="Times New Roman" w:cs="Times New Roman"/>
          <w:szCs w:val="32"/>
          <w:lang w:val="zh-CN" w:eastAsia="zh-CN"/>
        </w:rPr>
        <w:t>。其中本次提请向福建省莆田市城厢区人民法院缴纳罚金人民币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1000元</w:t>
      </w:r>
      <w:r>
        <w:rPr>
          <w:rFonts w:hint="eastAsia" w:ascii="仿宋_GB2312" w:hAnsi="Times New Roman" w:cs="Times New Roman"/>
          <w:szCs w:val="32"/>
          <w:lang w:val="zh-CN" w:eastAsia="zh-CN"/>
        </w:rPr>
        <w:t>。服刑期间财产刑履行比例0.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  <w:lang w:val="zh-CN" w:eastAsia="zh-CN"/>
        </w:rPr>
        <w:t>%。该犯考核期月均消费人民币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220.28</w:t>
      </w:r>
      <w:r>
        <w:rPr>
          <w:rFonts w:hint="eastAsia" w:ascii="仿宋_GB2312" w:hAnsi="Times New Roman" w:cs="Times New Roman"/>
          <w:szCs w:val="32"/>
          <w:lang w:val="zh-CN" w:eastAsia="zh-CN"/>
        </w:rPr>
        <w:t>元，账户可用余额人民币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939.52</w:t>
      </w:r>
      <w:r>
        <w:rPr>
          <w:rFonts w:hint="eastAsia" w:ascii="仿宋_GB2312" w:hAnsi="Times New Roman" w:cs="Times New Roman"/>
          <w:szCs w:val="32"/>
          <w:lang w:val="zh-CN" w:eastAsia="zh-CN"/>
        </w:rPr>
        <w:t>元。202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val="zh-CN"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val="zh-CN"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  <w:lang w:val="zh-CN" w:eastAsia="zh-CN"/>
        </w:rPr>
        <w:t>日福建省莆田市城厢区人民法院财产性判项复函载明：未发现张晓明名下有可供执行的财产。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0%，因此提请减刑幅度扣减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zh-CN" w:eastAsia="zh-CN"/>
        </w:rPr>
        <w:t>2025年8月16日至2025年8月22日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张晓明</w:t>
      </w:r>
      <w:r>
        <w:rPr>
          <w:rFonts w:hint="eastAsia"/>
          <w:szCs w:val="32"/>
        </w:rPr>
        <w:t>予</w:t>
      </w:r>
      <w:r>
        <w:rPr>
          <w:rFonts w:hint="eastAsia"/>
          <w:szCs w:val="32"/>
          <w:highlight w:val="none"/>
        </w:rPr>
        <w:t>以减刑</w:t>
      </w:r>
      <w:r>
        <w:rPr>
          <w:rFonts w:hint="eastAsia"/>
          <w:szCs w:val="32"/>
          <w:highlight w:val="none"/>
          <w:lang w:eastAsia="zh-CN"/>
        </w:rPr>
        <w:t>四</w:t>
      </w:r>
      <w:r>
        <w:rPr>
          <w:rFonts w:hint="eastAsia"/>
          <w:szCs w:val="32"/>
          <w:highlight w:val="none"/>
        </w:rPr>
        <w:t>个月。特提</w:t>
      </w:r>
      <w:r>
        <w:rPr>
          <w:rFonts w:hint="eastAsia"/>
          <w:szCs w:val="32"/>
        </w:rPr>
        <w:t>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张晓明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</w:rPr>
        <w:t>2025年8月2</w:t>
      </w:r>
      <w:r>
        <w:rPr>
          <w:rFonts w:hint="eastAsia"/>
          <w:highlight w:val="none"/>
          <w:lang w:val="en-US" w:eastAsia="zh-CN"/>
        </w:rPr>
        <w:t>8</w:t>
      </w:r>
      <w:r>
        <w:rPr>
          <w:rFonts w:hint="eastAsia"/>
          <w:highlight w:val="none"/>
        </w:rPr>
        <w:t>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12E09FA"/>
    <w:rsid w:val="027D12FB"/>
    <w:rsid w:val="068233F5"/>
    <w:rsid w:val="07AF789A"/>
    <w:rsid w:val="07B61CB8"/>
    <w:rsid w:val="081648E2"/>
    <w:rsid w:val="085421BB"/>
    <w:rsid w:val="09227170"/>
    <w:rsid w:val="0A9E6D0E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06F3C80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D702560"/>
    <w:rsid w:val="1E1E4170"/>
    <w:rsid w:val="1E254562"/>
    <w:rsid w:val="1ECB0040"/>
    <w:rsid w:val="1EF06AE1"/>
    <w:rsid w:val="20C10415"/>
    <w:rsid w:val="218F108E"/>
    <w:rsid w:val="223C7301"/>
    <w:rsid w:val="23132779"/>
    <w:rsid w:val="234818AA"/>
    <w:rsid w:val="27181640"/>
    <w:rsid w:val="27682819"/>
    <w:rsid w:val="29587091"/>
    <w:rsid w:val="2BEF5DC1"/>
    <w:rsid w:val="2BF01773"/>
    <w:rsid w:val="2BFD2379"/>
    <w:rsid w:val="2C7845C8"/>
    <w:rsid w:val="2D5B3696"/>
    <w:rsid w:val="31CC6DE1"/>
    <w:rsid w:val="32BB6DE3"/>
    <w:rsid w:val="337465D7"/>
    <w:rsid w:val="36653D31"/>
    <w:rsid w:val="36986D96"/>
    <w:rsid w:val="36FD1DA2"/>
    <w:rsid w:val="373C6C4A"/>
    <w:rsid w:val="39545F92"/>
    <w:rsid w:val="3A7A7D9B"/>
    <w:rsid w:val="3B214DAC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16122E"/>
    <w:rsid w:val="5FB32327"/>
    <w:rsid w:val="6385269A"/>
    <w:rsid w:val="63997AC2"/>
    <w:rsid w:val="64061DAE"/>
    <w:rsid w:val="64F2539B"/>
    <w:rsid w:val="6A243776"/>
    <w:rsid w:val="6E5724CC"/>
    <w:rsid w:val="6FA16DDA"/>
    <w:rsid w:val="70812DB8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3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2025-02-28T07:08:00Z</cp:lastPrinted>
  <dcterms:modified xsi:type="dcterms:W3CDTF">2025-08-28T09:02:17Z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