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515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default" w:ascii="华文仿宋" w:hAnsi="华文仿宋" w:eastAsia="华文仿宋"/>
          <w:szCs w:val="32"/>
          <w:lang w:val="en-US" w:eastAsia="zh-CN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彭回建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月1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>日出生，汉族，</w:t>
      </w:r>
      <w:r>
        <w:rPr>
          <w:rFonts w:hint="eastAsia" w:ascii="华文仿宋" w:hAnsi="华文仿宋" w:eastAsia="华文仿宋"/>
          <w:szCs w:val="32"/>
          <w:lang w:eastAsia="zh-CN"/>
        </w:rPr>
        <w:t>初</w:t>
      </w:r>
      <w:r>
        <w:rPr>
          <w:rFonts w:hint="eastAsia" w:ascii="华文仿宋" w:hAnsi="华文仿宋" w:eastAsia="华文仿宋"/>
          <w:szCs w:val="32"/>
        </w:rPr>
        <w:t>中文化，户籍所在地四川省泸州市江阳区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务工</w:t>
      </w:r>
      <w:r>
        <w:rPr>
          <w:rFonts w:hint="eastAsia" w:ascii="华文仿宋" w:hAnsi="华文仿宋" w:eastAsia="华文仿宋"/>
          <w:szCs w:val="32"/>
        </w:rPr>
        <w:t>。</w:t>
      </w:r>
      <w:r>
        <w:rPr>
          <w:rFonts w:hint="eastAsia" w:ascii="华文仿宋" w:hAnsi="华文仿宋" w:eastAsia="华文仿宋"/>
          <w:szCs w:val="32"/>
          <w:lang w:eastAsia="zh-CN"/>
        </w:rPr>
        <w:t>曾因犯故意伤害罪于</w:t>
      </w:r>
      <w:r>
        <w:rPr>
          <w:rFonts w:hint="eastAsia" w:ascii="华文仿宋" w:hAnsi="华文仿宋" w:eastAsia="华文仿宋"/>
          <w:szCs w:val="32"/>
          <w:lang w:val="en-US" w:eastAsia="zh-CN"/>
        </w:rPr>
        <w:t>2011年11月11日被福建省龙岩市新罗区人民法院判处有期徒刑三年，缓刑四年。2012年因吸毒被福建省龙岩市公安局行政处罚。系前科。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</w:t>
      </w:r>
      <w:r>
        <w:rPr>
          <w:rFonts w:hint="eastAsia" w:ascii="华文仿宋" w:hAnsi="华文仿宋" w:eastAsia="华文仿宋"/>
          <w:szCs w:val="32"/>
          <w:lang w:eastAsia="zh-CN"/>
        </w:rPr>
        <w:t>龙岩市中级</w:t>
      </w:r>
      <w:r>
        <w:rPr>
          <w:rFonts w:hint="eastAsia" w:ascii="华文仿宋" w:hAnsi="华文仿宋" w:eastAsia="华文仿宋"/>
          <w:szCs w:val="32"/>
        </w:rPr>
        <w:t>人民法院于2019年1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19</w:t>
      </w:r>
      <w:r>
        <w:rPr>
          <w:rFonts w:hint="eastAsia" w:ascii="华文仿宋" w:hAnsi="华文仿宋" w:eastAsia="华文仿宋"/>
          <w:szCs w:val="32"/>
        </w:rPr>
        <w:t>日作出(2019)闽08刑初</w:t>
      </w:r>
      <w:r>
        <w:rPr>
          <w:rFonts w:hint="eastAsia" w:ascii="华文仿宋" w:hAnsi="华文仿宋" w:eastAsia="华文仿宋"/>
          <w:szCs w:val="32"/>
          <w:lang w:val="en-US" w:eastAsia="zh-CN"/>
        </w:rPr>
        <w:t>31</w:t>
      </w:r>
      <w:r>
        <w:rPr>
          <w:rFonts w:hint="eastAsia" w:ascii="华文仿宋" w:hAnsi="华文仿宋" w:eastAsia="华文仿宋"/>
          <w:szCs w:val="32"/>
        </w:rPr>
        <w:t>号刑事判决，以被告人</w:t>
      </w:r>
      <w:r>
        <w:rPr>
          <w:rFonts w:hint="eastAsia" w:ascii="华文仿宋" w:hAnsi="华文仿宋" w:eastAsia="华文仿宋"/>
          <w:szCs w:val="32"/>
          <w:lang w:eastAsia="zh-CN"/>
        </w:rPr>
        <w:t>彭回建</w:t>
      </w:r>
      <w:r>
        <w:rPr>
          <w:rFonts w:hint="eastAsia" w:ascii="华文仿宋" w:hAnsi="华文仿宋" w:eastAsia="华文仿宋"/>
          <w:szCs w:val="32"/>
        </w:rPr>
        <w:t>犯抢劫罪，判处有期徒刑十一年，并处罚金人民币500</w:t>
      </w:r>
      <w:r>
        <w:rPr>
          <w:rFonts w:hint="eastAsia" w:ascii="华文仿宋" w:hAnsi="华文仿宋" w:eastAsia="华文仿宋"/>
          <w:szCs w:val="32"/>
          <w:lang w:val="en-US" w:eastAsia="zh-CN"/>
        </w:rPr>
        <w:t>0</w:t>
      </w:r>
      <w:r>
        <w:rPr>
          <w:rFonts w:hint="eastAsia" w:ascii="华文仿宋" w:hAnsi="华文仿宋" w:eastAsia="华文仿宋"/>
          <w:szCs w:val="32"/>
        </w:rPr>
        <w:t>0元</w:t>
      </w:r>
      <w:r>
        <w:rPr>
          <w:rFonts w:hint="eastAsia" w:ascii="华文仿宋" w:hAnsi="华文仿宋" w:eastAsia="华文仿宋"/>
          <w:szCs w:val="32"/>
          <w:lang w:eastAsia="zh-CN"/>
        </w:rPr>
        <w:t>，共同退赔人民币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105000元</w:t>
      </w:r>
      <w:r>
        <w:rPr>
          <w:rFonts w:hint="eastAsia" w:ascii="华文仿宋" w:hAnsi="华文仿宋" w:eastAsia="华文仿宋"/>
          <w:szCs w:val="32"/>
        </w:rPr>
        <w:t>。宣判后，该犯不服，提出上诉。福建省</w:t>
      </w:r>
      <w:r>
        <w:rPr>
          <w:rFonts w:hint="eastAsia" w:ascii="华文仿宋" w:hAnsi="华文仿宋" w:eastAsia="华文仿宋"/>
          <w:szCs w:val="32"/>
          <w:lang w:eastAsia="zh-CN"/>
        </w:rPr>
        <w:t>高</w:t>
      </w:r>
      <w:r>
        <w:rPr>
          <w:rFonts w:hint="eastAsia" w:ascii="华文仿宋" w:hAnsi="华文仿宋" w:eastAsia="华文仿宋"/>
          <w:szCs w:val="32"/>
        </w:rPr>
        <w:t>级人民法院于2020年</w:t>
      </w:r>
      <w:r>
        <w:rPr>
          <w:rFonts w:hint="eastAsia" w:ascii="华文仿宋" w:hAnsi="华文仿宋" w:eastAsia="华文仿宋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szCs w:val="32"/>
        </w:rPr>
        <w:t>月2</w:t>
      </w:r>
      <w:r>
        <w:rPr>
          <w:rFonts w:hint="eastAsia" w:ascii="华文仿宋" w:hAnsi="华文仿宋" w:eastAsia="华文仿宋"/>
          <w:szCs w:val="32"/>
          <w:lang w:val="en-US" w:eastAsia="zh-CN"/>
        </w:rPr>
        <w:t>0</w:t>
      </w:r>
      <w:r>
        <w:rPr>
          <w:rFonts w:hint="eastAsia" w:ascii="华文仿宋" w:hAnsi="华文仿宋" w:eastAsia="华文仿宋"/>
          <w:szCs w:val="32"/>
        </w:rPr>
        <w:t>日作出(2020)闽刑终</w:t>
      </w:r>
      <w:r>
        <w:rPr>
          <w:rFonts w:hint="eastAsia" w:ascii="华文仿宋" w:hAnsi="华文仿宋" w:eastAsia="华文仿宋"/>
          <w:szCs w:val="32"/>
          <w:lang w:val="en-US" w:eastAsia="zh-CN"/>
        </w:rPr>
        <w:t>52</w:t>
      </w:r>
      <w:r>
        <w:rPr>
          <w:rFonts w:hint="eastAsia" w:ascii="华文仿宋" w:hAnsi="华文仿宋" w:eastAsia="华文仿宋"/>
          <w:szCs w:val="32"/>
        </w:rPr>
        <w:t>号刑事裁定，驳回上诉，维持原判。刑期自</w:t>
      </w:r>
      <w:r>
        <w:rPr>
          <w:rFonts w:hint="eastAsia" w:ascii="华文仿宋" w:hAnsi="华文仿宋" w:eastAsia="华文仿宋"/>
          <w:szCs w:val="32"/>
          <w:lang w:val="en-US" w:eastAsia="zh-CN"/>
        </w:rPr>
        <w:t>2019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月2</w:t>
      </w:r>
      <w:r>
        <w:rPr>
          <w:rFonts w:hint="eastAsia" w:ascii="华文仿宋" w:hAnsi="华文仿宋" w:eastAsia="华文仿宋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szCs w:val="32"/>
        </w:rPr>
        <w:t>日起至20</w:t>
      </w:r>
      <w:r>
        <w:rPr>
          <w:rFonts w:hint="eastAsia" w:ascii="华文仿宋" w:hAnsi="华文仿宋" w:eastAsia="华文仿宋"/>
          <w:szCs w:val="32"/>
          <w:lang w:val="en-US" w:eastAsia="zh-CN"/>
        </w:rPr>
        <w:t>30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月2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日止，2020年</w:t>
      </w:r>
      <w:r>
        <w:rPr>
          <w:rFonts w:hint="eastAsia" w:ascii="华文仿宋" w:hAnsi="华文仿宋" w:eastAsia="华文仿宋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21</w:t>
      </w:r>
      <w:r>
        <w:rPr>
          <w:rFonts w:hint="eastAsia" w:ascii="华文仿宋" w:hAnsi="华文仿宋" w:eastAsia="华文仿宋"/>
          <w:szCs w:val="32"/>
        </w:rPr>
        <w:t>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2023年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日，福建省漳州市中级人民法院以（2023）闽06刑更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479</w:t>
      </w:r>
      <w:r>
        <w:rPr>
          <w:rFonts w:hint="eastAsia" w:ascii="华文仿宋" w:hAnsi="华文仿宋" w:eastAsia="华文仿宋"/>
          <w:color w:val="000000" w:themeColor="text1"/>
          <w:szCs w:val="32"/>
        </w:rPr>
        <w:t>号刑事裁定，对罪犯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彭回建</w:t>
      </w:r>
      <w:r>
        <w:rPr>
          <w:rFonts w:hint="eastAsia" w:ascii="华文仿宋" w:hAnsi="华文仿宋" w:eastAsia="华文仿宋"/>
          <w:color w:val="000000" w:themeColor="text1"/>
          <w:szCs w:val="32"/>
        </w:rPr>
        <w:t>减去有期徒刑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五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个月，现刑期至202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日止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2023年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月25日送达。属普管级罪犯。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iCs/>
          <w:color w:val="FF0000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376.6</w:t>
      </w:r>
      <w:r>
        <w:rPr>
          <w:rFonts w:hint="eastAsia" w:ascii="华文仿宋" w:hAnsi="华文仿宋" w:eastAsia="华文仿宋"/>
          <w:iCs/>
          <w:szCs w:val="32"/>
        </w:rPr>
        <w:t>分，本轮考核期2023年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iCs/>
          <w:szCs w:val="32"/>
        </w:rPr>
        <w:t>月起至2025年5月累计获考核分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2908.6</w:t>
      </w:r>
      <w:r>
        <w:rPr>
          <w:rFonts w:hint="eastAsia" w:ascii="华文仿宋" w:hAnsi="华文仿宋" w:eastAsia="华文仿宋"/>
          <w:iCs/>
          <w:szCs w:val="32"/>
        </w:rPr>
        <w:t>分，合计获得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3285.2</w:t>
      </w:r>
      <w:r>
        <w:rPr>
          <w:rFonts w:hint="eastAsia" w:ascii="华文仿宋" w:hAnsi="华文仿宋" w:eastAsia="华文仿宋"/>
          <w:iCs/>
          <w:szCs w:val="32"/>
        </w:rPr>
        <w:t>分，表扬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次。间隔期2023年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月25日起至2025年5月，获得考核分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2448.6</w:t>
      </w:r>
      <w:r>
        <w:rPr>
          <w:rFonts w:hint="eastAsia" w:ascii="华文仿宋" w:hAnsi="华文仿宋" w:eastAsia="华文仿宋"/>
          <w:iCs/>
          <w:szCs w:val="32"/>
        </w:rPr>
        <w:t>分。考核期内违规扣分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iCs/>
          <w:szCs w:val="32"/>
        </w:rPr>
        <w:t>次，扣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iCs/>
          <w:szCs w:val="32"/>
        </w:rPr>
        <w:t>分，无重大违规。</w:t>
      </w:r>
    </w:p>
    <w:p>
      <w:pPr>
        <w:spacing w:line="480" w:lineRule="exact"/>
        <w:ind w:firstLine="640" w:firstLineChars="200"/>
        <w:jc w:val="left"/>
        <w:rPr>
          <w:rFonts w:hint="eastAsia"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原判财产性判项罚金人民币5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0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000元，已履行人民币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3700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元，其中本次向福建省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eastAsia="zh-CN"/>
        </w:rPr>
        <w:t>龙岩市中级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人民法院履行人民币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1000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元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向福建省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eastAsia="zh-CN"/>
        </w:rPr>
        <w:t>漳州市中级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人民法院履行人民币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2700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元。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eastAsia="zh-CN"/>
        </w:rPr>
        <w:t>共同退赔人民币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105000元，已履行完毕。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履行比例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0.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13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%。该犯考核期月均消费人民币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263.98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元（不包括购买药品、报刊书籍等费用），账户可用余额人民币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734.45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元。福建省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eastAsia="zh-CN"/>
        </w:rPr>
        <w:t>龙岩市中级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人民法院于2025年5月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val="en-US" w:eastAsia="zh-CN"/>
        </w:rPr>
        <w:t>21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日财产性判项复函载明：未发现被执行人</w:t>
      </w:r>
      <w:r>
        <w:rPr>
          <w:rFonts w:hint="eastAsia" w:ascii="华文仿宋" w:hAnsi="华文仿宋" w:eastAsia="华文仿宋"/>
          <w:iCs/>
          <w:color w:val="000000" w:themeColor="text1"/>
          <w:szCs w:val="32"/>
          <w:lang w:eastAsia="zh-CN"/>
        </w:rPr>
        <w:t>彭回建</w:t>
      </w: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有可供执行的财产。</w:t>
      </w:r>
    </w:p>
    <w:p>
      <w:pPr>
        <w:spacing w:line="480" w:lineRule="exact"/>
        <w:ind w:firstLine="640" w:firstLineChars="200"/>
        <w:jc w:val="left"/>
        <w:rPr>
          <w:rFonts w:hint="eastAsia"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该犯原判十年以上暴力性犯罪罪犯，减刑幅度扣减一个月。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彭回建</w:t>
      </w:r>
      <w:r>
        <w:rPr>
          <w:rFonts w:hint="eastAsia" w:ascii="华文仿宋" w:hAnsi="华文仿宋" w:eastAsia="华文仿宋"/>
          <w:szCs w:val="32"/>
        </w:rPr>
        <w:t>予以减</w:t>
      </w:r>
      <w:r>
        <w:rPr>
          <w:rFonts w:hint="eastAsia" w:ascii="华文仿宋" w:hAnsi="华文仿宋" w:eastAsia="华文仿宋"/>
          <w:color w:val="000000" w:themeColor="text1"/>
          <w:szCs w:val="32"/>
        </w:rPr>
        <w:t>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七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彭回建</w:t>
      </w:r>
      <w:r>
        <w:rPr>
          <w:rFonts w:hint="eastAsia" w:ascii="华文仿宋" w:hAnsi="华文仿宋" w:eastAsia="华文仿宋" w:cs="仿宋_GB2312"/>
          <w:szCs w:val="32"/>
        </w:rPr>
        <w:t>卷宗二册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 xml:space="preserve">   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28</w:t>
      </w:r>
      <w:r>
        <w:rPr>
          <w:rFonts w:hint="eastAsia" w:ascii="华文仿宋" w:hAnsi="华文仿宋" w:eastAsia="华文仿宋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45315"/>
    <w:rsid w:val="00060B9D"/>
    <w:rsid w:val="0007045E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4695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0112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27BFB"/>
    <w:rsid w:val="00445F91"/>
    <w:rsid w:val="00461520"/>
    <w:rsid w:val="004660C1"/>
    <w:rsid w:val="0047792B"/>
    <w:rsid w:val="004969B6"/>
    <w:rsid w:val="00496E74"/>
    <w:rsid w:val="004A34FF"/>
    <w:rsid w:val="004B4BD2"/>
    <w:rsid w:val="004B556B"/>
    <w:rsid w:val="004B6B40"/>
    <w:rsid w:val="004B765F"/>
    <w:rsid w:val="004D3F99"/>
    <w:rsid w:val="004F5690"/>
    <w:rsid w:val="004F713F"/>
    <w:rsid w:val="00502CB9"/>
    <w:rsid w:val="00506DAB"/>
    <w:rsid w:val="005102BD"/>
    <w:rsid w:val="0051103E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C761F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50C7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90C95"/>
    <w:rsid w:val="007A16A6"/>
    <w:rsid w:val="007A6DA0"/>
    <w:rsid w:val="007B3E31"/>
    <w:rsid w:val="007C2BBD"/>
    <w:rsid w:val="007D0932"/>
    <w:rsid w:val="007F1F70"/>
    <w:rsid w:val="0080331B"/>
    <w:rsid w:val="00803DA2"/>
    <w:rsid w:val="00813391"/>
    <w:rsid w:val="00814656"/>
    <w:rsid w:val="00814990"/>
    <w:rsid w:val="0082315C"/>
    <w:rsid w:val="008258BB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5B1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36FD"/>
    <w:rsid w:val="00B15FA4"/>
    <w:rsid w:val="00B518B1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3A0"/>
    <w:rsid w:val="00BA1E97"/>
    <w:rsid w:val="00BD717D"/>
    <w:rsid w:val="00BE60B1"/>
    <w:rsid w:val="00BE69F2"/>
    <w:rsid w:val="00BE7C09"/>
    <w:rsid w:val="00BF19A2"/>
    <w:rsid w:val="00BF2111"/>
    <w:rsid w:val="00C02A94"/>
    <w:rsid w:val="00C02ACD"/>
    <w:rsid w:val="00C04E6A"/>
    <w:rsid w:val="00C07583"/>
    <w:rsid w:val="00C07BA2"/>
    <w:rsid w:val="00C16153"/>
    <w:rsid w:val="00C178C1"/>
    <w:rsid w:val="00C23F33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2575D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617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92527FD"/>
    <w:rsid w:val="0D0D63AD"/>
    <w:rsid w:val="15A46E35"/>
    <w:rsid w:val="357C7002"/>
    <w:rsid w:val="36E954A6"/>
    <w:rsid w:val="38800518"/>
    <w:rsid w:val="3A611A80"/>
    <w:rsid w:val="4AA048E0"/>
    <w:rsid w:val="56141A31"/>
    <w:rsid w:val="5C37132F"/>
    <w:rsid w:val="5F0A0ACD"/>
    <w:rsid w:val="600D3BA4"/>
    <w:rsid w:val="6511265D"/>
    <w:rsid w:val="65BD54EC"/>
    <w:rsid w:val="69A07B46"/>
    <w:rsid w:val="6AC52BC0"/>
    <w:rsid w:val="6E7A3A61"/>
    <w:rsid w:val="7B1E34E0"/>
    <w:rsid w:val="7B39484E"/>
    <w:rsid w:val="7E361131"/>
    <w:rsid w:val="7EEB71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189</Words>
  <Characters>1079</Characters>
  <Lines>8</Lines>
  <Paragraphs>2</Paragraphs>
  <TotalTime>3</TotalTime>
  <ScaleCrop>false</ScaleCrop>
  <LinksUpToDate>false</LinksUpToDate>
  <CharactersWithSpaces>1266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2025-08-28T08:43:23Z</dcterms:modified>
  <cp:revision>183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