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516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罪犯戚远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，男，2002年6月7日出生，汉族，</w:t>
      </w:r>
      <w:r>
        <w:rPr>
          <w:rFonts w:hint="eastAsia" w:ascii="华文仿宋" w:hAnsi="华文仿宋" w:eastAsia="华文仿宋"/>
          <w:szCs w:val="32"/>
          <w:lang w:eastAsia="zh-CN"/>
        </w:rPr>
        <w:t>大专</w:t>
      </w:r>
      <w:r>
        <w:rPr>
          <w:rFonts w:hint="eastAsia" w:ascii="华文仿宋" w:hAnsi="华文仿宋" w:eastAsia="华文仿宋"/>
          <w:szCs w:val="32"/>
        </w:rPr>
        <w:t>文化，户籍所在地安徽省明光市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上杭县人民法院于2024年4月23日作出(2024)闽0823刑初93号刑事判决，以被告人戚远犯掩饰、隐瞒犯罪所得罪，判处有期徒刑一年七个月，并处罚金人民币10000元，退出的违法所得人民币1000元予以没收，上缴国库。刑期自2024年4月22日起至2025年11月17日止，2024年6月13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4年6月13日至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5年5月，累计获得考核分977.5分，评定表扬1次。考核期内无违规。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因此，依照《中华人民共和国刑法》第七十八条、第七十九条《中华人民共和国刑事诉讼法》第二百七十三条第二款、《中华人民共和国监狱法》第二十九条的规定，建议对罪犯戚远予以减刑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二个月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附件：⒈罪犯戚远卷宗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jc w:val="right"/>
        <w:rPr>
          <w:rFonts w:ascii="华文仿宋" w:hAnsi="华文仿宋" w:eastAsia="华文仿宋" w:cs="仿宋_GB2312"/>
          <w:sz w:val="28"/>
          <w:szCs w:val="36"/>
        </w:rPr>
      </w:pPr>
    </w:p>
    <w:p>
      <w:pPr>
        <w:jc w:val="right"/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4DD298E"/>
    <w:rsid w:val="0C1D0BDE"/>
    <w:rsid w:val="0F3514FC"/>
    <w:rsid w:val="124100AA"/>
    <w:rsid w:val="148D2679"/>
    <w:rsid w:val="36BC039A"/>
    <w:rsid w:val="3DD45C1F"/>
    <w:rsid w:val="48AC58F5"/>
    <w:rsid w:val="57E842F7"/>
    <w:rsid w:val="5D020A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20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2025-08-28T08:46:00Z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