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杨震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，男，1995年10月5日出生，汉族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，初中文化，户籍所在地江苏省东海县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福建省厦门市中级人民法院于2022年6月25日作出（2020）闽02刑初155号刑事判决，以被告人杨震犯故意杀人罪，判处死刑，缓期二年执行，剥夺政治权利终身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对被告人杨震限制减刑。宣判后，该犯不服，提出上诉。福建省高级人民法院于2023年4月23日作出（2022）闽刑终209号刑事裁定，驳回上诉，维持原判。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本裁定即为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核准以故意杀人罪判处被告人杨震死刑，缓期二年执行，剥夺政治权利终身,并限制减刑的刑事裁定。死刑缓期执行期自2023年5月16日起至2025年5月15日止。2023年5月25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罪犯杨震在死刑缓期执行期间没有故意犯罪，自入监以来改造表现如下：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奖惩情况：该犯考核期2023年5月25日至2025年5月累计获考核分</w:t>
      </w:r>
      <w:r>
        <w:rPr>
          <w:rFonts w:ascii="仿宋_GB2312" w:hAnsi="Times New Roman" w:eastAsia="仿宋_GB2312"/>
          <w:kern w:val="32"/>
          <w:sz w:val="32"/>
          <w:szCs w:val="32"/>
        </w:rPr>
        <w:t>2294.5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分，表扬2次，物质奖励1次；违规2次，累计扣考核分2分，无重大违规。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因犯故意杀人罪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被判处死刑，缓期二年执行，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并依法限制减刑罪犯，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《中华人民共和国刑事诉讼法》第二百六十一条和《中华人民共和国监狱法》第三十一条规定，建议对罪犯杨震减为无期徒刑，剥夺政治权利终身不变。特提请你院审理裁定。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tabs>
          <w:tab w:val="left" w:pos="59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附件：⒈罪犯杨震卷宗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3F16E3B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0EA4D49"/>
    <w:rsid w:val="1219101B"/>
    <w:rsid w:val="12D03822"/>
    <w:rsid w:val="12DB2CF7"/>
    <w:rsid w:val="15D93A3C"/>
    <w:rsid w:val="1B7C3D38"/>
    <w:rsid w:val="1C595CF1"/>
    <w:rsid w:val="1D453D13"/>
    <w:rsid w:val="1EF20AF7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2152EE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5676FCD"/>
    <w:rsid w:val="58AB0C8B"/>
    <w:rsid w:val="58FE48D4"/>
    <w:rsid w:val="59C11342"/>
    <w:rsid w:val="5E48496B"/>
    <w:rsid w:val="61D75FB4"/>
    <w:rsid w:val="622C03DE"/>
    <w:rsid w:val="6391562E"/>
    <w:rsid w:val="677C7175"/>
    <w:rsid w:val="68DF072D"/>
    <w:rsid w:val="6A0A5681"/>
    <w:rsid w:val="6A5C5FF0"/>
    <w:rsid w:val="6B812D81"/>
    <w:rsid w:val="6DC60AD6"/>
    <w:rsid w:val="6FFD5DDE"/>
    <w:rsid w:val="70013651"/>
    <w:rsid w:val="70EE0BDA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2025-08-28T09:09:03Z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