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463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白振元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，男，19</w:t>
      </w:r>
      <w:r>
        <w:rPr>
          <w:rFonts w:hint="eastAsia" w:ascii="仿宋_GB2312" w:hAnsi="Times New Roman" w:cs="Times New Roman"/>
          <w:szCs w:val="32"/>
          <w:lang w:val="en-US" w:eastAsia="zh-CN"/>
        </w:rPr>
        <w:t>53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日出生，汉族，</w:t>
      </w:r>
      <w:r>
        <w:rPr>
          <w:rFonts w:hint="eastAsia" w:ascii="仿宋_GB2312" w:hAnsi="Times New Roman" w:cs="Times New Roman"/>
          <w:szCs w:val="32"/>
          <w:lang w:eastAsia="zh-CN"/>
        </w:rPr>
        <w:t>小学</w:t>
      </w:r>
      <w:r>
        <w:rPr>
          <w:rFonts w:hint="eastAsia" w:ascii="仿宋_GB2312" w:hAnsi="Times New Roman" w:cs="Times New Roman"/>
          <w:szCs w:val="32"/>
        </w:rPr>
        <w:t>文化，</w:t>
      </w:r>
      <w:r>
        <w:rPr>
          <w:rFonts w:hint="eastAsia" w:ascii="仿宋_GB2312" w:hAnsi="Times New Roman" w:cs="Times New Roman"/>
          <w:szCs w:val="32"/>
          <w:lang w:eastAsia="zh-CN"/>
        </w:rPr>
        <w:t>住福建省安溪县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cs="Times New Roman"/>
          <w:szCs w:val="32"/>
          <w:lang w:eastAsia="zh-CN"/>
        </w:rPr>
        <w:t>务工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福建省泉州市中级人民法院于2012年4月18日作出（2012）泉刑初字第50号刑事判决，以被告人白振元犯故意杀人罪，判处无期徒刑，剥夺政治权利终身。2012年7月3日交付福建省漳州监狱执行刑罚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szCs w:val="32"/>
        </w:rPr>
        <w:t>2015年6月26日，福建省高级人民法院以（2015）闽刑执字第380号刑事裁定书，减为有期徒刑十八年六个月，剥夺政治权利改为七年</w:t>
      </w:r>
      <w:r>
        <w:rPr>
          <w:rFonts w:hint="eastAsia" w:ascii="仿宋_GB2312" w:hAnsi="Times New Roman" w:cs="Times New Roman"/>
          <w:szCs w:val="32"/>
          <w:lang w:val="en-US" w:eastAsia="zh-CN"/>
        </w:rPr>
        <w:t>，</w:t>
      </w:r>
      <w:r>
        <w:rPr>
          <w:rFonts w:hint="eastAsia" w:ascii="仿宋_GB2312" w:hAnsi="Times New Roman" w:cs="Times New Roman"/>
          <w:szCs w:val="32"/>
        </w:rPr>
        <w:t>刑期自</w:t>
      </w:r>
      <w:r>
        <w:rPr>
          <w:rFonts w:hint="eastAsia" w:ascii="仿宋_GB2312" w:hAnsi="Times New Roman" w:cs="Times New Roman"/>
          <w:szCs w:val="32"/>
          <w:lang w:val="en-US" w:eastAsia="zh-CN"/>
        </w:rPr>
        <w:t>2015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</w:rPr>
        <w:t>日起至203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</w:rPr>
        <w:t>日止。2018年1月17日，福建省漳州市中级人民法院以（2018）闽06刑更24号刑事裁定书，减去有期徒刑八个月，剥夺政治权利七年不变。2020年6月16日，福建省漳州市中级人民法院以（2020）闽06刑更434号刑事裁定书，减去有期徒刑</w:t>
      </w:r>
      <w:r>
        <w:rPr>
          <w:rFonts w:hint="eastAsia" w:ascii="仿宋_GB2312" w:cs="Times New Roman"/>
          <w:szCs w:val="32"/>
          <w:lang w:eastAsia="zh-CN"/>
        </w:rPr>
        <w:t>七</w:t>
      </w:r>
      <w:r>
        <w:rPr>
          <w:rFonts w:hint="eastAsia" w:ascii="仿宋_GB2312" w:hAnsi="Times New Roman" w:cs="Times New Roman"/>
          <w:szCs w:val="32"/>
        </w:rPr>
        <w:t>个月，剥夺政治权利七年不变。20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</w:rPr>
        <w:t>日，福建省漳州市中级人民法院以（202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）闽06刑更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255</w:t>
      </w:r>
      <w:r>
        <w:rPr>
          <w:rFonts w:hint="eastAsia" w:ascii="仿宋_GB2312" w:hAnsi="Times New Roman" w:cs="Times New Roman"/>
          <w:szCs w:val="32"/>
        </w:rPr>
        <w:t>号刑事裁定书，减去有期徒刑八个月，剥夺政治权利七年不变</w:t>
      </w:r>
      <w:r>
        <w:rPr>
          <w:rFonts w:hint="eastAsia" w:ascii="仿宋_GB2312" w:hAnsi="Times New Roman" w:cs="Times New Roman"/>
          <w:szCs w:val="32"/>
          <w:lang w:eastAsia="zh-CN"/>
        </w:rPr>
        <w:t>，</w:t>
      </w:r>
      <w:r>
        <w:rPr>
          <w:rFonts w:hint="eastAsia" w:ascii="仿宋_GB2312" w:hAnsi="Times New Roman" w:cs="Times New Roman"/>
          <w:szCs w:val="32"/>
        </w:rPr>
        <w:t>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</w:rPr>
        <w:t>日送达。现刑期至203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</w:rPr>
        <w:t>日。属普管级罪犯。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遵守监规</w:t>
      </w:r>
      <w:r>
        <w:rPr>
          <w:rFonts w:hint="eastAsia" w:ascii="仿宋_GB2312" w:hAnsi="Times New Roman" w:cs="Times New Roman"/>
          <w:szCs w:val="32"/>
          <w:lang w:val="zh-CN" w:eastAsia="zh-CN"/>
        </w:rPr>
        <w:t>：</w:t>
      </w:r>
      <w:r>
        <w:rPr>
          <w:rFonts w:hint="eastAsia" w:ascii="仿宋_GB2312" w:hAnsi="Times New Roman" w:cs="Times New Roman"/>
          <w:szCs w:val="32"/>
        </w:rPr>
        <w:t>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奖惩情况：该犯上次评定表扬剩余考核分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197.5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分，本轮考核期2022年12月至2025年5月累计获考核分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3090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分，合计获得考核分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3287.5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val="zh-CN" w:eastAsia="zh-CN"/>
        </w:rPr>
        <w:t>次；间隔期2023年3月23日至2025年5月，获考核分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2690</w:t>
      </w:r>
      <w:r>
        <w:rPr>
          <w:rFonts w:hint="eastAsia" w:ascii="仿宋_GB2312" w:hAnsi="Times New Roman" w:cs="Times New Roman"/>
          <w:szCs w:val="32"/>
          <w:lang w:val="zh-CN" w:eastAsia="zh-CN"/>
        </w:rPr>
        <w:t>分。考核期</w:t>
      </w:r>
      <w:r>
        <w:rPr>
          <w:rFonts w:hint="eastAsia" w:ascii="仿宋_GB2312" w:cs="Times New Roman"/>
          <w:szCs w:val="32"/>
          <w:lang w:val="zh-CN" w:eastAsia="zh-CN"/>
        </w:rPr>
        <w:t>内</w:t>
      </w:r>
      <w:r>
        <w:rPr>
          <w:rFonts w:hint="eastAsia" w:ascii="仿宋_GB2312" w:hAnsi="Times New Roman" w:cs="Times New Roman"/>
          <w:szCs w:val="32"/>
          <w:lang w:val="zh-CN" w:eastAsia="zh-CN"/>
        </w:rPr>
        <w:t>无违规扣分。</w:t>
      </w:r>
    </w:p>
    <w:p>
      <w:pPr>
        <w:pStyle w:val="11"/>
        <w:spacing w:line="430" w:lineRule="exact"/>
        <w:ind w:firstLine="64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仿宋_GB2312" w:cs="仿宋_GB2312"/>
          <w:bCs/>
          <w:szCs w:val="32"/>
        </w:rPr>
        <w:t>该犯系因</w:t>
      </w:r>
      <w:r>
        <w:rPr>
          <w:rFonts w:hint="eastAsia" w:ascii="仿宋_GB2312" w:hAnsi="仿宋_GB2312" w:cs="仿宋_GB2312"/>
          <w:bCs/>
          <w:szCs w:val="32"/>
          <w:lang w:eastAsia="zh-CN"/>
        </w:rPr>
        <w:t>故意杀人</w:t>
      </w:r>
      <w:r>
        <w:rPr>
          <w:rFonts w:hint="eastAsia" w:ascii="仿宋_GB2312" w:hAnsi="仿宋_GB2312" w:cs="仿宋_GB2312"/>
          <w:bCs/>
          <w:szCs w:val="32"/>
        </w:rPr>
        <w:t>被判处无期徒刑的罪犯，属于从严掌握减刑对象，因此提请减刑幅度扣减一个月。</w:t>
      </w:r>
    </w:p>
    <w:p>
      <w:pPr>
        <w:spacing w:line="430" w:lineRule="exact"/>
        <w:ind w:firstLine="640" w:firstLineChars="200"/>
        <w:rPr>
          <w:szCs w:val="32"/>
          <w:highlight w:val="none"/>
        </w:rPr>
      </w:pPr>
      <w:r>
        <w:rPr>
          <w:rFonts w:hint="eastAsia" w:ascii="仿宋_GB2312"/>
          <w:szCs w:val="32"/>
          <w:lang w:val="zh-CN" w:eastAsia="zh-CN"/>
        </w:rPr>
        <w:t>本案于2025年8月16日至2025年8月22日在狱内公示</w:t>
      </w:r>
      <w:r>
        <w:rPr>
          <w:rFonts w:hint="eastAsia" w:ascii="仿宋_GB2312"/>
          <w:szCs w:val="32"/>
          <w:highlight w:val="none"/>
        </w:rPr>
        <w:t>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highlight w:val="none"/>
          <w:lang w:eastAsia="zh-CN"/>
        </w:rPr>
        <w:t>白振元</w:t>
      </w:r>
      <w:r>
        <w:rPr>
          <w:rFonts w:hint="eastAsia"/>
          <w:szCs w:val="32"/>
          <w:highlight w:val="none"/>
        </w:rPr>
        <w:t>予以减刑</w:t>
      </w:r>
      <w:r>
        <w:rPr>
          <w:rFonts w:hint="eastAsia"/>
          <w:szCs w:val="32"/>
          <w:highlight w:val="none"/>
          <w:lang w:eastAsia="zh-CN"/>
        </w:rPr>
        <w:t>七</w:t>
      </w:r>
      <w:r>
        <w:rPr>
          <w:rFonts w:hint="eastAsia"/>
          <w:szCs w:val="32"/>
          <w:highlight w:val="none"/>
        </w:rPr>
        <w:t>个月</w:t>
      </w:r>
      <w:r>
        <w:rPr>
          <w:rFonts w:hint="eastAsia"/>
          <w:szCs w:val="32"/>
          <w:highlight w:val="none"/>
          <w:lang w:eastAsia="zh-CN"/>
        </w:rPr>
        <w:t>，</w:t>
      </w:r>
      <w:r>
        <w:rPr>
          <w:rFonts w:hint="eastAsia" w:ascii="仿宋_GB2312"/>
          <w:szCs w:val="32"/>
        </w:rPr>
        <w:t>剥夺政治权利七年不变</w:t>
      </w:r>
      <w:r>
        <w:rPr>
          <w:rFonts w:hint="eastAsia"/>
          <w:szCs w:val="32"/>
          <w:highlight w:val="none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白振元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  <w:highlight w:val="none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</w:rPr>
        <w:t>2025年8月2</w:t>
      </w:r>
      <w:r>
        <w:rPr>
          <w:rFonts w:hint="eastAsia"/>
          <w:highlight w:val="none"/>
          <w:lang w:val="en-US" w:eastAsia="zh-CN"/>
        </w:rPr>
        <w:t>8</w:t>
      </w:r>
      <w:r>
        <w:rPr>
          <w:rFonts w:hint="eastAsia"/>
          <w:highlight w:val="none"/>
        </w:rPr>
        <w:t>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4E490E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D41E6"/>
    <w:rsid w:val="00EE7A2B"/>
    <w:rsid w:val="00F16E4D"/>
    <w:rsid w:val="00F60594"/>
    <w:rsid w:val="00F727EE"/>
    <w:rsid w:val="00FA6C86"/>
    <w:rsid w:val="00FC10C3"/>
    <w:rsid w:val="00FC1906"/>
    <w:rsid w:val="00FC463D"/>
    <w:rsid w:val="00FC5E76"/>
    <w:rsid w:val="00FE0126"/>
    <w:rsid w:val="00FF7459"/>
    <w:rsid w:val="01B71860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08F4AD4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AF460B1"/>
    <w:rsid w:val="1C9B58CA"/>
    <w:rsid w:val="1CF81B82"/>
    <w:rsid w:val="1E1E4170"/>
    <w:rsid w:val="1E254562"/>
    <w:rsid w:val="1ECB0040"/>
    <w:rsid w:val="1EF06AE1"/>
    <w:rsid w:val="20C10415"/>
    <w:rsid w:val="22AC2134"/>
    <w:rsid w:val="234818AA"/>
    <w:rsid w:val="255E63C8"/>
    <w:rsid w:val="27181640"/>
    <w:rsid w:val="27682819"/>
    <w:rsid w:val="27E40237"/>
    <w:rsid w:val="29587091"/>
    <w:rsid w:val="2A9A6BD3"/>
    <w:rsid w:val="2BFD2379"/>
    <w:rsid w:val="2C7845C8"/>
    <w:rsid w:val="2C9116CC"/>
    <w:rsid w:val="2D5B3696"/>
    <w:rsid w:val="30457B04"/>
    <w:rsid w:val="30E16181"/>
    <w:rsid w:val="32BB6DE3"/>
    <w:rsid w:val="36653D31"/>
    <w:rsid w:val="36986D96"/>
    <w:rsid w:val="36FD1DA2"/>
    <w:rsid w:val="373C6C4A"/>
    <w:rsid w:val="38FF2631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6D1967"/>
    <w:rsid w:val="4DBE49B0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92A3384"/>
    <w:rsid w:val="5C7D3B00"/>
    <w:rsid w:val="5D2B27E7"/>
    <w:rsid w:val="5E686103"/>
    <w:rsid w:val="5EFD0E28"/>
    <w:rsid w:val="5FB32327"/>
    <w:rsid w:val="620550F1"/>
    <w:rsid w:val="6385269A"/>
    <w:rsid w:val="63997AC2"/>
    <w:rsid w:val="64061DAE"/>
    <w:rsid w:val="64F2539B"/>
    <w:rsid w:val="672C480E"/>
    <w:rsid w:val="6A243776"/>
    <w:rsid w:val="6B0E394B"/>
    <w:rsid w:val="6E5724CC"/>
    <w:rsid w:val="6FA16DDA"/>
    <w:rsid w:val="71277157"/>
    <w:rsid w:val="71743704"/>
    <w:rsid w:val="73991756"/>
    <w:rsid w:val="73AB002E"/>
    <w:rsid w:val="73C16049"/>
    <w:rsid w:val="77564B75"/>
    <w:rsid w:val="79006D15"/>
    <w:rsid w:val="7A073131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198</Words>
  <Characters>1135</Characters>
  <Lines>9</Lines>
  <Paragraphs>2</Paragraphs>
  <TotalTime>0</TotalTime>
  <ScaleCrop>false</ScaleCrop>
  <LinksUpToDate>false</LinksUpToDate>
  <CharactersWithSpaces>1331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2025-03-06T07:13:00Z</cp:lastPrinted>
  <dcterms:modified xsi:type="dcterms:W3CDTF">2025-08-28T00:34:22Z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