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427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苏佳毅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1987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中专文化，</w:t>
      </w:r>
      <w:r>
        <w:rPr>
          <w:rFonts w:hint="eastAsia" w:ascii="仿宋_GB2312" w:hAnsi="仿宋_GB2312" w:cs="仿宋_GB2312"/>
          <w:szCs w:val="32"/>
          <w:lang w:eastAsia="zh-CN"/>
        </w:rPr>
        <w:t>住福建省安溪县</w:t>
      </w:r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0583刑初488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苏佳毅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掩饰、隐瞒犯罪所得</w:t>
      </w:r>
      <w:r>
        <w:rPr>
          <w:rFonts w:hint="eastAsia" w:ascii="仿宋_GB2312" w:hAnsi="仿宋_GB2312" w:cs="仿宋_GB2312"/>
          <w:szCs w:val="32"/>
        </w:rPr>
        <w:t>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四年三个月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150000元，责令共同退出违法所得人民币100000元，予以没收，上缴国库。宣判后，该犯不服，提出上诉。福建省泉州市中级人民法院于2022年11月15日作出（2022）闽05刑终1423号刑事判决，驳回上诉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，维持对上诉人苏佳毅的定罪量刑以及责令共同退出违法所得人民币100000元的判决</w:t>
      </w:r>
      <w:r>
        <w:rPr>
          <w:rFonts w:hint="eastAsia" w:ascii="仿宋_GB2312" w:hAnsi="仿宋_GB2312" w:cs="仿宋_GB2312"/>
          <w:szCs w:val="32"/>
        </w:rPr>
        <w:t>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</w:rPr>
        <w:t>日止。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该犯考核期2023年3月22日至2025年5月累计获考核分2529.1分，表扬2次，物质奖励2次；考核期内违规1次，累计扣考核分3分，无重大违规。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原判财产性判项罚金人民币150000元,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18169.12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val="en-US" w:eastAsia="zh-CN"/>
        </w:rPr>
        <w:t>，责令共同退出违法所得人民币100000元,已由同案犯履行完毕</w:t>
      </w:r>
      <w:r>
        <w:rPr>
          <w:rFonts w:hint="eastAsia" w:ascii="仿宋_GB2312" w:hAnsi="仿宋_GB2312" w:cs="仿宋_GB2312"/>
          <w:szCs w:val="32"/>
        </w:rPr>
        <w:t>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福建省南安市人民</w:t>
      </w:r>
      <w:r>
        <w:rPr>
          <w:rFonts w:hint="eastAsia" w:ascii="仿宋_GB2312" w:hAnsi="仿宋_GB2312" w:cs="仿宋_GB2312"/>
          <w:szCs w:val="32"/>
        </w:rPr>
        <w:t>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18169.12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47.27%。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177.99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175.99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2025年5月19日福建省南安市人民法院财产性判项复函载明：经法院查控系统核实，未发现被执行人有可供执行财产。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苏佳毅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苏佳毅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B71204E"/>
    <w:rsid w:val="0C3E42D9"/>
    <w:rsid w:val="0C4F75DC"/>
    <w:rsid w:val="0C533497"/>
    <w:rsid w:val="0C9C0BFA"/>
    <w:rsid w:val="0CA04372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7C90D7F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2C4392"/>
    <w:rsid w:val="2D5B3696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0A282A"/>
    <w:rsid w:val="42CF6EF1"/>
    <w:rsid w:val="43021637"/>
    <w:rsid w:val="45266F69"/>
    <w:rsid w:val="45C25924"/>
    <w:rsid w:val="469C4BB4"/>
    <w:rsid w:val="46A36B11"/>
    <w:rsid w:val="46AD037C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2C7C61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39758B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19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2025-07-18T06:31:00Z</cp:lastPrinted>
  <dcterms:modified xsi:type="dcterms:W3CDTF">2025-08-29T05:21:42Z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