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福建省漳州监狱</w:t>
      </w:r>
    </w:p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jc w:val="right"/>
        <w:textAlignment w:val="auto"/>
        <w:rPr>
          <w:rFonts w:ascii="楷体_GB2312" w:hAnsi="仿宋" w:eastAsia="楷体_GB2312" w:cs="楷体_GB2312"/>
          <w:szCs w:val="32"/>
        </w:rPr>
      </w:pPr>
      <w:r>
        <w:rPr>
          <w:rFonts w:hint="eastAsia" w:ascii="楷体_GB2312" w:hAnsi="仿宋" w:eastAsia="楷体_GB2312" w:cs="楷体_GB2312"/>
          <w:szCs w:val="32"/>
        </w:rPr>
        <w:t xml:space="preserve"> (202</w:t>
      </w:r>
      <w:r>
        <w:rPr>
          <w:rFonts w:hint="eastAsia" w:ascii="楷体_GB2312" w:hAnsi="仿宋" w:eastAsia="楷体_GB2312" w:cs="楷体_GB2312"/>
          <w:szCs w:val="32"/>
          <w:lang w:val="en-US" w:eastAsia="zh-CN"/>
        </w:rPr>
        <w:t>5</w:t>
      </w:r>
      <w:r>
        <w:rPr>
          <w:rFonts w:hint="eastAsia" w:ascii="楷体_GB2312" w:hAnsi="仿宋" w:eastAsia="楷体_GB2312" w:cs="楷体_GB2312"/>
          <w:szCs w:val="32"/>
        </w:rPr>
        <w:t>)闽漳狱减字第</w:t>
      </w:r>
      <w:r>
        <w:rPr>
          <w:rFonts w:hint="eastAsia" w:ascii="楷体_GB2312" w:hAnsi="仿宋" w:eastAsia="楷体_GB2312" w:cs="楷体_GB2312"/>
          <w:szCs w:val="32"/>
          <w:lang w:val="en-US" w:eastAsia="zh-CN"/>
        </w:rPr>
        <w:t>642</w:t>
      </w:r>
      <w:r>
        <w:rPr>
          <w:rFonts w:hint="eastAsia" w:ascii="楷体_GB2312" w:hAnsi="仿宋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eastAsia="zh-CN"/>
        </w:rPr>
        <w:t>卢初应，</w:t>
      </w:r>
      <w:r>
        <w:rPr>
          <w:rFonts w:hint="eastAsia" w:ascii="仿宋_GB2312" w:hAnsi="仿宋_GB2312" w:cs="仿宋_GB2312"/>
          <w:szCs w:val="32"/>
        </w:rPr>
        <w:t>男，</w:t>
      </w:r>
      <w:r>
        <w:rPr>
          <w:rFonts w:hint="eastAsia" w:ascii="仿宋_GB2312" w:hAnsi="仿宋_GB2312" w:cs="仿宋_GB2312"/>
          <w:szCs w:val="32"/>
          <w:lang w:val="en-US" w:eastAsia="zh-CN"/>
        </w:rPr>
        <w:t>1976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</w:rPr>
        <w:t>日出生，</w:t>
      </w:r>
      <w:r>
        <w:rPr>
          <w:rFonts w:hint="eastAsia" w:ascii="仿宋_GB2312" w:hAnsi="仿宋_GB2312" w:cs="仿宋_GB2312"/>
          <w:szCs w:val="32"/>
          <w:lang w:eastAsia="zh-CN"/>
        </w:rPr>
        <w:t>汉</w:t>
      </w:r>
      <w:r>
        <w:rPr>
          <w:rFonts w:hint="eastAsia" w:ascii="仿宋_GB2312" w:hAnsi="仿宋_GB2312" w:cs="仿宋_GB2312"/>
          <w:szCs w:val="32"/>
        </w:rPr>
        <w:t>族，</w:t>
      </w:r>
      <w:r>
        <w:rPr>
          <w:rFonts w:hint="eastAsia" w:ascii="仿宋_GB2312" w:hAnsi="仿宋_GB2312" w:cs="仿宋_GB2312"/>
          <w:szCs w:val="32"/>
          <w:lang w:eastAsia="zh-CN"/>
        </w:rPr>
        <w:t>小学</w:t>
      </w:r>
      <w:r>
        <w:rPr>
          <w:rFonts w:hint="eastAsia" w:ascii="仿宋_GB2312" w:hAnsi="仿宋_GB2312" w:cs="仿宋_GB2312"/>
          <w:szCs w:val="32"/>
        </w:rPr>
        <w:t>文化，</w:t>
      </w:r>
      <w:r>
        <w:rPr>
          <w:rFonts w:hint="eastAsia" w:ascii="仿宋_GB2312" w:hAnsi="仿宋_GB2312" w:cs="仿宋_GB2312"/>
          <w:szCs w:val="32"/>
          <w:lang w:eastAsia="zh-CN"/>
        </w:rPr>
        <w:t>住江西省修水县</w:t>
      </w:r>
      <w:r>
        <w:rPr>
          <w:rFonts w:hint="eastAsia" w:ascii="仿宋_GB2312" w:hAnsi="仿宋_GB2312" w:cs="仿宋_GB2312"/>
          <w:szCs w:val="32"/>
        </w:rPr>
        <w:t>，捕前系</w:t>
      </w:r>
      <w:r>
        <w:rPr>
          <w:rFonts w:hint="eastAsia" w:ascii="仿宋_GB2312" w:hAnsi="仿宋_GB2312" w:cs="仿宋_GB2312"/>
          <w:szCs w:val="32"/>
          <w:lang w:eastAsia="zh-CN"/>
        </w:rPr>
        <w:t>农民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</w:rPr>
        <w:t>福建省</w:t>
      </w:r>
      <w:r>
        <w:rPr>
          <w:rFonts w:hint="eastAsia" w:ascii="仿宋_GB2312" w:hAnsi="仿宋_GB2312" w:cs="仿宋_GB2312"/>
          <w:szCs w:val="32"/>
          <w:lang w:eastAsia="zh-CN"/>
        </w:rPr>
        <w:t>龙岩市中级</w:t>
      </w:r>
      <w:r>
        <w:rPr>
          <w:rFonts w:hint="eastAsia" w:ascii="仿宋_GB2312" w:hAnsi="仿宋_GB2312" w:cs="仿宋_GB2312"/>
          <w:szCs w:val="32"/>
        </w:rPr>
        <w:t>人民法院于20</w:t>
      </w:r>
      <w:r>
        <w:rPr>
          <w:rFonts w:hint="eastAsia" w:ascii="仿宋_GB2312" w:hAnsi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szCs w:val="32"/>
        </w:rPr>
        <w:t>日作出（20</w:t>
      </w:r>
      <w:r>
        <w:rPr>
          <w:rFonts w:hint="eastAsia" w:ascii="仿宋_GB2312" w:hAnsi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szCs w:val="32"/>
        </w:rPr>
        <w:t>）</w:t>
      </w:r>
      <w:r>
        <w:rPr>
          <w:rFonts w:hint="eastAsia" w:ascii="仿宋_GB2312" w:hAnsi="仿宋_GB2312" w:cs="仿宋_GB2312"/>
          <w:szCs w:val="32"/>
          <w:lang w:eastAsia="zh-CN"/>
        </w:rPr>
        <w:t>岩刑初字第</w:t>
      </w:r>
      <w:r>
        <w:rPr>
          <w:rFonts w:hint="eastAsia" w:ascii="仿宋_GB2312" w:hAnsi="仿宋_GB2312" w:cs="仿宋_GB2312"/>
          <w:szCs w:val="32"/>
          <w:lang w:val="en-US" w:eastAsia="zh-CN"/>
        </w:rPr>
        <w:t>14号刑事附带民事</w:t>
      </w:r>
      <w:r>
        <w:rPr>
          <w:rFonts w:hint="eastAsia" w:ascii="仿宋_GB2312" w:hAnsi="仿宋_GB2312" w:cs="仿宋_GB2312"/>
          <w:szCs w:val="32"/>
        </w:rPr>
        <w:t>判决，以被告人</w:t>
      </w:r>
      <w:r>
        <w:rPr>
          <w:rFonts w:hint="eastAsia" w:ascii="仿宋_GB2312" w:hAnsi="仿宋_GB2312" w:cs="仿宋_GB2312"/>
          <w:szCs w:val="32"/>
          <w:lang w:eastAsia="zh-CN"/>
        </w:rPr>
        <w:t>卢初应</w:t>
      </w:r>
      <w:r>
        <w:rPr>
          <w:rFonts w:hint="eastAsia" w:ascii="仿宋_GB2312" w:hAnsi="仿宋_GB2312" w:cs="仿宋_GB2312"/>
          <w:szCs w:val="32"/>
        </w:rPr>
        <w:t>犯</w:t>
      </w:r>
      <w:r>
        <w:rPr>
          <w:rFonts w:hint="eastAsia" w:ascii="仿宋_GB2312" w:hAnsi="仿宋_GB2312" w:cs="仿宋_GB2312"/>
          <w:szCs w:val="32"/>
          <w:lang w:eastAsia="zh-CN"/>
        </w:rPr>
        <w:t>抢劫</w:t>
      </w:r>
      <w:r>
        <w:rPr>
          <w:rFonts w:hint="eastAsia" w:ascii="仿宋_GB2312" w:hAnsi="仿宋_GB2312" w:cs="仿宋_GB2312"/>
          <w:szCs w:val="32"/>
        </w:rPr>
        <w:t>罪，判处</w:t>
      </w:r>
      <w:r>
        <w:rPr>
          <w:rFonts w:hint="eastAsia" w:ascii="仿宋_GB2312" w:hAnsi="仿宋_GB2312" w:cs="仿宋_GB2312"/>
          <w:szCs w:val="32"/>
          <w:lang w:eastAsia="zh-CN"/>
        </w:rPr>
        <w:t>无期徒刑，剥夺政治权利终身，并处没收个人全部财产；</w:t>
      </w:r>
      <w:r>
        <w:rPr>
          <w:rFonts w:hint="eastAsia" w:ascii="仿宋_GB2312" w:hAnsi="仿宋_GB2312" w:cs="仿宋_GB2312"/>
          <w:szCs w:val="32"/>
          <w:lang w:val="en-US" w:eastAsia="zh-CN"/>
        </w:rPr>
        <w:t>追缴赃款人民币2000元，返还被害人家属；赔偿民事诉讼原告人经济损失人民币199475.16元，并与廖金水、卢东阳互负连带赔偿责任。宣判后，该犯不服，提出上诉，福建省高级人民法院于2012年3月20日作出（2012）闽刑终字第160号刑事裁定，驳回上诉，维持原判。2012年4月18日交付漳州监狱执行刑罚。福建省高级人民法院于2015年3月23日以（2015）闽刑执字第146号刑事裁定，对其减为有期徒刑十八年三个月，剥夺政治权利改为七年，刑期自2015年3月23日起至2033年6月22日止；福建省漳州市中级人民法院于2017年8月25日以（2017）闽06刑更648号刑事裁定，对其减刑五个月，剥夺政治权利七年不变；福建省漳州市中级人民法院于2019年12月18日以（2019）闽06刑更1276号刑事裁定，对其减刑六个月，剥夺政治权利七年不变；福建省漳州市中级人民法院</w:t>
      </w:r>
      <w:bookmarkStart w:id="0" w:name="_GoBack"/>
      <w:bookmarkEnd w:id="0"/>
      <w:r>
        <w:rPr>
          <w:rFonts w:hint="eastAsia" w:ascii="仿宋_GB2312" w:hAnsi="仿宋_GB2312" w:cs="仿宋_GB2312"/>
          <w:szCs w:val="32"/>
          <w:lang w:val="en-US" w:eastAsia="zh-CN"/>
        </w:rPr>
        <w:t>于2022年9月22日以（2022）闽06刑更567号刑事裁定，对其减刑五个月，剥夺政治权利七年不变，2022年9月27日送达，现刑期至2032年2月22日止。属普管级罪犯。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该犯自上次减刑以来，确有悔改表现，具体事实如下：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ind w:firstLine="640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认罪悔罪：</w:t>
      </w:r>
      <w:r>
        <w:rPr>
          <w:rFonts w:hint="eastAsia" w:ascii="仿宋_GB2312" w:hAnsi="仿宋_GB2312" w:cs="仿宋_GB2312"/>
          <w:iCs/>
          <w:kern w:val="2"/>
          <w:szCs w:val="32"/>
        </w:rPr>
        <w:t>能服从法院判决，自书认罪悔罪书。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ind w:firstLine="640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</w:t>
      </w:r>
      <w:r>
        <w:rPr>
          <w:rFonts w:hint="eastAsia" w:ascii="仿宋_GB2312" w:hAnsi="Times New Roman"/>
          <w:szCs w:val="32"/>
        </w:rPr>
        <w:t>该犯考核期内虽有违规，但经民警教育后，能认识到错误，</w:t>
      </w:r>
      <w:r>
        <w:rPr>
          <w:rFonts w:hint="eastAsia" w:ascii="仿宋_GB2312" w:hAnsi="宋体"/>
          <w:szCs w:val="32"/>
        </w:rPr>
        <w:t>有悔改表现，本次提请前能遵守法律法规及监规纪律，接受教育改造。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cs="仿宋_GB2312"/>
          <w:szCs w:val="32"/>
          <w:lang w:eastAsia="zh-CN"/>
        </w:rPr>
      </w:pPr>
      <w:r>
        <w:rPr>
          <w:rFonts w:hint="eastAsia" w:ascii="仿宋_GB2312" w:hAnsi="仿宋_GB2312" w:cs="仿宋_GB2312"/>
          <w:szCs w:val="32"/>
          <w:lang w:val="zh-CN"/>
        </w:rPr>
        <w:t>奖惩情况：</w:t>
      </w:r>
      <w:r>
        <w:rPr>
          <w:rFonts w:hint="eastAsia" w:ascii="仿宋_GB2312" w:hAnsi="Times New Roman"/>
          <w:szCs w:val="32"/>
          <w:lang w:val="en-US" w:eastAsia="zh-CN"/>
        </w:rPr>
        <w:t>该犯</w:t>
      </w:r>
      <w:r>
        <w:rPr>
          <w:rFonts w:hint="eastAsia" w:ascii="仿宋_GB2312" w:hAnsi="仿宋_GB2312" w:cs="仿宋_GB2312"/>
          <w:szCs w:val="32"/>
          <w:lang w:eastAsia="zh-CN"/>
        </w:rPr>
        <w:t>上次评定表扬剩余</w:t>
      </w:r>
      <w:r>
        <w:rPr>
          <w:rFonts w:hint="eastAsia" w:ascii="仿宋_GB2312" w:hAnsi="仿宋_GB2312" w:cs="仿宋_GB2312"/>
          <w:szCs w:val="32"/>
          <w:lang w:val="en-US" w:eastAsia="zh-CN"/>
        </w:rPr>
        <w:t>87.5</w:t>
      </w:r>
      <w:r>
        <w:rPr>
          <w:rFonts w:hint="eastAsia" w:ascii="仿宋_GB2312" w:hAnsi="仿宋_GB2312" w:cs="仿宋_GB2312"/>
          <w:szCs w:val="32"/>
          <w:lang w:eastAsia="zh-CN"/>
        </w:rPr>
        <w:t>分，本轮考核期202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  <w:lang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  <w:lang w:eastAsia="zh-CN"/>
        </w:rPr>
        <w:t>月至202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  <w:lang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szCs w:val="32"/>
          <w:lang w:eastAsia="zh-CN"/>
        </w:rPr>
        <w:t>月累计获</w:t>
      </w:r>
      <w:r>
        <w:rPr>
          <w:rFonts w:hint="eastAsia" w:ascii="仿宋_GB2312" w:hAnsi="仿宋_GB2312" w:cs="仿宋_GB2312"/>
          <w:szCs w:val="32"/>
          <w:lang w:val="en-US" w:eastAsia="zh-CN"/>
        </w:rPr>
        <w:t>4040</w:t>
      </w:r>
      <w:r>
        <w:rPr>
          <w:rFonts w:hint="eastAsia" w:ascii="仿宋_GB2312" w:hAnsi="仿宋_GB2312" w:cs="仿宋_GB2312"/>
          <w:szCs w:val="32"/>
          <w:lang w:eastAsia="zh-CN"/>
        </w:rPr>
        <w:t>分，合计获</w:t>
      </w:r>
      <w:r>
        <w:rPr>
          <w:rFonts w:hint="eastAsia" w:ascii="仿宋_GB2312" w:hAnsi="仿宋_GB2312" w:cs="仿宋_GB2312"/>
          <w:szCs w:val="32"/>
          <w:lang w:val="en-US" w:eastAsia="zh-CN"/>
        </w:rPr>
        <w:t>4127.5</w:t>
      </w:r>
      <w:r>
        <w:rPr>
          <w:rFonts w:hint="eastAsia" w:ascii="仿宋_GB2312" w:hAnsi="仿宋_GB2312" w:cs="仿宋_GB2312"/>
          <w:szCs w:val="32"/>
          <w:lang w:eastAsia="zh-CN"/>
        </w:rPr>
        <w:t>分，表扬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  <w:lang w:eastAsia="zh-CN"/>
        </w:rPr>
        <w:t>次；间隔期202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  <w:lang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szCs w:val="32"/>
          <w:lang w:eastAsia="zh-CN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27</w:t>
      </w:r>
      <w:r>
        <w:rPr>
          <w:rFonts w:hint="eastAsia" w:ascii="仿宋_GB2312" w:hAnsi="仿宋_GB2312" w:cs="仿宋_GB2312"/>
          <w:szCs w:val="32"/>
          <w:lang w:eastAsia="zh-CN"/>
        </w:rPr>
        <w:t>日至202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  <w:lang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szCs w:val="32"/>
          <w:lang w:eastAsia="zh-CN"/>
        </w:rPr>
        <w:t>月，获</w:t>
      </w:r>
      <w:r>
        <w:rPr>
          <w:rFonts w:hint="eastAsia" w:ascii="仿宋_GB2312" w:hAnsi="仿宋_GB2312" w:cs="仿宋_GB2312"/>
          <w:szCs w:val="32"/>
          <w:lang w:val="en-US" w:eastAsia="zh-CN"/>
        </w:rPr>
        <w:t>3610</w:t>
      </w:r>
      <w:r>
        <w:rPr>
          <w:rFonts w:hint="eastAsia" w:ascii="仿宋_GB2312" w:hAnsi="仿宋_GB2312" w:cs="仿宋_GB2312"/>
          <w:szCs w:val="32"/>
          <w:lang w:eastAsia="zh-CN"/>
        </w:rPr>
        <w:t>分。考核期内违规</w:t>
      </w:r>
      <w:r>
        <w:rPr>
          <w:rFonts w:hint="eastAsia" w:ascii="仿宋_GB2312" w:hAnsi="仿宋_GB2312" w:cs="仿宋_GB2312"/>
          <w:szCs w:val="32"/>
          <w:lang w:val="en-US" w:eastAsia="zh-CN"/>
        </w:rPr>
        <w:t>1次，扣考核分2分，无重大违规</w:t>
      </w:r>
      <w:r>
        <w:rPr>
          <w:rFonts w:hint="eastAsia" w:ascii="仿宋_GB2312" w:hAnsi="仿宋_GB2312" w:cs="仿宋_GB231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eastAsia="zh-CN"/>
        </w:rPr>
        <w:t>原判财产性判项没收个人全部财产已履行人民币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200元</w:t>
      </w:r>
      <w:r>
        <w:rPr>
          <w:rFonts w:hint="eastAsia" w:ascii="仿宋_GB2312" w:hAnsi="仿宋_GB2312" w:cs="仿宋_GB2312"/>
          <w:szCs w:val="32"/>
          <w:lang w:eastAsia="zh-CN"/>
        </w:rPr>
        <w:t>；追缴赃款人民币2000元，返还被害人家属，已履行完毕；赔偿民事诉讼原告人经济损失人民币199475.16元，并与廖金水、卢东阳互负连带赔偿责任，已履行人民币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6453.68元</w:t>
      </w:r>
      <w:r>
        <w:rPr>
          <w:rFonts w:hint="eastAsia" w:ascii="仿宋_GB2312" w:hAnsi="仿宋_GB2312" w:cs="仿宋_GB2312"/>
          <w:szCs w:val="32"/>
          <w:lang w:eastAsia="zh-CN"/>
        </w:rPr>
        <w:t>。</w:t>
      </w:r>
      <w:r>
        <w:rPr>
          <w:rFonts w:hint="eastAsia" w:ascii="仿宋_GB2312" w:hAnsi="仿宋_GB2312" w:cs="仿宋_GB2312"/>
          <w:szCs w:val="32"/>
          <w:lang w:val="en-US" w:eastAsia="zh-CN"/>
        </w:rPr>
        <w:t>其中本次向福建省龙岩市中 级人民法院履行赔偿民事诉讼原告人经济损失人民币2000元。服刑期间履行比例4.19%</w:t>
      </w:r>
      <w:r>
        <w:rPr>
          <w:rFonts w:hint="eastAsia" w:ascii="仿宋_GB2312" w:hAnsi="仿宋_GB2312" w:cs="仿宋_GB2312"/>
          <w:szCs w:val="32"/>
          <w:lang w:eastAsia="zh-CN"/>
        </w:rPr>
        <w:t>。该犯考核期月均消费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287.03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元，账户可用余额人民币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939.61</w:t>
      </w:r>
      <w:r>
        <w:rPr>
          <w:rFonts w:hint="eastAsia" w:ascii="仿宋_GB2312" w:hAnsi="仿宋_GB2312" w:cs="仿宋_GB2312"/>
          <w:szCs w:val="32"/>
          <w:lang w:eastAsia="zh-CN"/>
        </w:rPr>
        <w:t>元。202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  <w:lang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  <w:lang w:eastAsia="zh-CN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szCs w:val="32"/>
          <w:lang w:eastAsia="zh-CN"/>
        </w:rPr>
        <w:t>日福建省龙岩市中级人民法院财产性判项复函载明：暂未发现存在隐瞒、藏匿、转移财产情节，暂未发现存在妨害财产性判项执行情节；经法院查控系统核实暂未发现有其他可供执行的财产。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eastAsia="zh-CN"/>
        </w:rPr>
        <w:t>该犯系暴力性犯罪被判处无期徒刑罪犯，属于从严掌握减刑对象，因此减刑间隔期延长二个月，提请减刑幅度扣减一个月；</w:t>
      </w:r>
      <w:r>
        <w:rPr>
          <w:rFonts w:hint="eastAsia" w:ascii="仿宋_GB2312" w:hAnsi="仿宋_GB2312" w:cs="仿宋_GB2312"/>
          <w:szCs w:val="32"/>
        </w:rPr>
        <w:t>财产性判项义务履行金额未达到其个人应履行总额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</w:rPr>
        <w:t>0%，因此提请减刑幅度扣减</w:t>
      </w:r>
      <w:r>
        <w:rPr>
          <w:rFonts w:hint="eastAsia" w:ascii="仿宋_GB2312" w:hAnsi="仿宋_GB2312" w:cs="仿宋_GB2312"/>
          <w:szCs w:val="32"/>
          <w:lang w:eastAsia="zh-CN"/>
        </w:rPr>
        <w:t>三</w:t>
      </w:r>
      <w:r>
        <w:rPr>
          <w:rFonts w:hint="eastAsia" w:ascii="仿宋_GB2312" w:hAnsi="仿宋_GB2312" w:cs="仿宋_GB2312"/>
          <w:szCs w:val="32"/>
        </w:rPr>
        <w:t>个月</w:t>
      </w:r>
      <w:r>
        <w:rPr>
          <w:rFonts w:hint="eastAsia" w:ascii="仿宋_GB2312" w:hAnsi="仿宋_GB2312" w:cs="仿宋_GB2312"/>
          <w:szCs w:val="32"/>
          <w:lang w:eastAsia="zh-CN"/>
        </w:rPr>
        <w:t>。合计提请减刑幅度扣减四个月。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  <w:lang w:eastAsia="zh-CN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right="-48" w:rightChars="-15" w:firstLine="614" w:firstLineChars="192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因此，依照《中华人民共和国刑法》第七十八条、第七十九条，《中华人民共和国刑事诉讼法》第二百七十三条第二款、《中华人民共和国监狱法》第二十九条的规定，建议对罪犯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卢初应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五个月，剥夺政治权利七年不变</w:t>
      </w:r>
      <w:r>
        <w:rPr>
          <w:rFonts w:hint="eastAsia" w:ascii="仿宋_GB2312" w:hAnsi="仿宋_GB2312" w:cs="仿宋_GB2312"/>
          <w:szCs w:val="32"/>
        </w:rPr>
        <w:t>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right="-48" w:rightChars="-15" w:firstLine="614" w:firstLineChars="192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right="-48" w:rightChars="-15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卢初应</w:t>
      </w:r>
      <w:r>
        <w:rPr>
          <w:rFonts w:hint="eastAsia" w:ascii="仿宋_GB2312" w:hAnsi="仿宋_GB2312" w:cs="仿宋_GB2312"/>
          <w:szCs w:val="32"/>
        </w:rPr>
        <w:t>卷宗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right="-48" w:rightChars="-15" w:firstLine="1600" w:firstLineChars="500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right="-48" w:rightChars="-15" w:firstLine="6400" w:firstLineChars="2000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right="-48" w:rightChars="-15" w:firstLine="6400" w:firstLineChars="2000"/>
        <w:textAlignment w:val="auto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  <w:szCs w:val="32"/>
        </w:rPr>
        <w:t>202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27</w:t>
      </w:r>
      <w:r>
        <w:rPr>
          <w:rFonts w:hint="eastAsia" w:ascii="仿宋_GB2312" w:hAnsi="仿宋_GB2312" w:cs="仿宋_GB2312"/>
          <w:szCs w:val="32"/>
        </w:rPr>
        <w:t>日</w:t>
      </w:r>
    </w:p>
    <w:sectPr>
      <w:pgSz w:w="11906" w:h="16838"/>
      <w:pgMar w:top="1304" w:right="1304" w:bottom="1304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YzOGNlZTZmN2ZmYjU3ZTlhMWJjNzI3YTc4MzlhMTgifQ=="/>
  </w:docVars>
  <w:rsids>
    <w:rsidRoot w:val="00650256"/>
    <w:rsid w:val="00007CA3"/>
    <w:rsid w:val="00012E52"/>
    <w:rsid w:val="000133F9"/>
    <w:rsid w:val="000235CA"/>
    <w:rsid w:val="000A68D3"/>
    <w:rsid w:val="000D4451"/>
    <w:rsid w:val="000E018C"/>
    <w:rsid w:val="00104CAB"/>
    <w:rsid w:val="00111963"/>
    <w:rsid w:val="0015637F"/>
    <w:rsid w:val="00156F87"/>
    <w:rsid w:val="00182850"/>
    <w:rsid w:val="00183361"/>
    <w:rsid w:val="00186B26"/>
    <w:rsid w:val="001C40DB"/>
    <w:rsid w:val="001D029E"/>
    <w:rsid w:val="001E12A7"/>
    <w:rsid w:val="00215AE1"/>
    <w:rsid w:val="002201AF"/>
    <w:rsid w:val="00221769"/>
    <w:rsid w:val="00222F81"/>
    <w:rsid w:val="00233911"/>
    <w:rsid w:val="00235229"/>
    <w:rsid w:val="00260597"/>
    <w:rsid w:val="0029316E"/>
    <w:rsid w:val="002C7332"/>
    <w:rsid w:val="002D340C"/>
    <w:rsid w:val="002D5AD8"/>
    <w:rsid w:val="00305133"/>
    <w:rsid w:val="00310190"/>
    <w:rsid w:val="0035443A"/>
    <w:rsid w:val="00357164"/>
    <w:rsid w:val="003748DE"/>
    <w:rsid w:val="003A08C3"/>
    <w:rsid w:val="003B09B9"/>
    <w:rsid w:val="003C4A3A"/>
    <w:rsid w:val="003D6698"/>
    <w:rsid w:val="00426BC4"/>
    <w:rsid w:val="00446F5F"/>
    <w:rsid w:val="00456559"/>
    <w:rsid w:val="00456FDD"/>
    <w:rsid w:val="00457EE1"/>
    <w:rsid w:val="00460F86"/>
    <w:rsid w:val="004660C1"/>
    <w:rsid w:val="0048690B"/>
    <w:rsid w:val="004A59E1"/>
    <w:rsid w:val="004D0B79"/>
    <w:rsid w:val="004D52A1"/>
    <w:rsid w:val="004E33B5"/>
    <w:rsid w:val="004F17CD"/>
    <w:rsid w:val="004F5690"/>
    <w:rsid w:val="00516EA9"/>
    <w:rsid w:val="005371D9"/>
    <w:rsid w:val="00580299"/>
    <w:rsid w:val="005831DF"/>
    <w:rsid w:val="00597B07"/>
    <w:rsid w:val="005A1FE4"/>
    <w:rsid w:val="005A3341"/>
    <w:rsid w:val="005B5644"/>
    <w:rsid w:val="005E4746"/>
    <w:rsid w:val="005E5C8E"/>
    <w:rsid w:val="005E5E7D"/>
    <w:rsid w:val="005F0A10"/>
    <w:rsid w:val="005F51D6"/>
    <w:rsid w:val="006322F0"/>
    <w:rsid w:val="00634E46"/>
    <w:rsid w:val="00650256"/>
    <w:rsid w:val="00663403"/>
    <w:rsid w:val="006659B5"/>
    <w:rsid w:val="00682319"/>
    <w:rsid w:val="006826DD"/>
    <w:rsid w:val="006A6E8F"/>
    <w:rsid w:val="006C411B"/>
    <w:rsid w:val="006C5B4D"/>
    <w:rsid w:val="006D5CAF"/>
    <w:rsid w:val="006F205F"/>
    <w:rsid w:val="0075098A"/>
    <w:rsid w:val="007525BB"/>
    <w:rsid w:val="00753CCC"/>
    <w:rsid w:val="0076259D"/>
    <w:rsid w:val="00762909"/>
    <w:rsid w:val="00771FFA"/>
    <w:rsid w:val="007D0932"/>
    <w:rsid w:val="007D1E87"/>
    <w:rsid w:val="007E56CD"/>
    <w:rsid w:val="007F3D57"/>
    <w:rsid w:val="007F72E0"/>
    <w:rsid w:val="007F7A90"/>
    <w:rsid w:val="0080331B"/>
    <w:rsid w:val="008125D3"/>
    <w:rsid w:val="008173CE"/>
    <w:rsid w:val="00820735"/>
    <w:rsid w:val="00834015"/>
    <w:rsid w:val="008362B4"/>
    <w:rsid w:val="008532AC"/>
    <w:rsid w:val="00862A8D"/>
    <w:rsid w:val="00891EDB"/>
    <w:rsid w:val="008A013C"/>
    <w:rsid w:val="008C1433"/>
    <w:rsid w:val="00902D3B"/>
    <w:rsid w:val="00911259"/>
    <w:rsid w:val="00914410"/>
    <w:rsid w:val="00914C49"/>
    <w:rsid w:val="00947453"/>
    <w:rsid w:val="009545B4"/>
    <w:rsid w:val="00974FAB"/>
    <w:rsid w:val="0099748E"/>
    <w:rsid w:val="009B2EF7"/>
    <w:rsid w:val="009C7DA8"/>
    <w:rsid w:val="009D7A0D"/>
    <w:rsid w:val="009E7018"/>
    <w:rsid w:val="009F70BB"/>
    <w:rsid w:val="00A173AD"/>
    <w:rsid w:val="00A201E1"/>
    <w:rsid w:val="00A3109A"/>
    <w:rsid w:val="00A40EDD"/>
    <w:rsid w:val="00A93284"/>
    <w:rsid w:val="00AE682B"/>
    <w:rsid w:val="00B52910"/>
    <w:rsid w:val="00B90545"/>
    <w:rsid w:val="00BA10BD"/>
    <w:rsid w:val="00BD07DC"/>
    <w:rsid w:val="00BF54D2"/>
    <w:rsid w:val="00C16153"/>
    <w:rsid w:val="00C2694F"/>
    <w:rsid w:val="00C27DBC"/>
    <w:rsid w:val="00C35FF2"/>
    <w:rsid w:val="00C474CC"/>
    <w:rsid w:val="00C731B9"/>
    <w:rsid w:val="00C76179"/>
    <w:rsid w:val="00C83F3D"/>
    <w:rsid w:val="00C87778"/>
    <w:rsid w:val="00CA1C1B"/>
    <w:rsid w:val="00CA48F3"/>
    <w:rsid w:val="00CC51A9"/>
    <w:rsid w:val="00D15BCE"/>
    <w:rsid w:val="00D36725"/>
    <w:rsid w:val="00D82B0F"/>
    <w:rsid w:val="00DB057C"/>
    <w:rsid w:val="00DB347E"/>
    <w:rsid w:val="00DC0A6C"/>
    <w:rsid w:val="00DC23A0"/>
    <w:rsid w:val="00E015F9"/>
    <w:rsid w:val="00E42281"/>
    <w:rsid w:val="00E66928"/>
    <w:rsid w:val="00EE585B"/>
    <w:rsid w:val="00EE6154"/>
    <w:rsid w:val="00F1616D"/>
    <w:rsid w:val="00F303E6"/>
    <w:rsid w:val="00F32570"/>
    <w:rsid w:val="00F42B2B"/>
    <w:rsid w:val="00F46902"/>
    <w:rsid w:val="00F85284"/>
    <w:rsid w:val="00F90595"/>
    <w:rsid w:val="00F907D8"/>
    <w:rsid w:val="00F911C6"/>
    <w:rsid w:val="00FE25BA"/>
    <w:rsid w:val="00FE4CFF"/>
    <w:rsid w:val="016A3C3F"/>
    <w:rsid w:val="01942810"/>
    <w:rsid w:val="026C2EFF"/>
    <w:rsid w:val="0276236C"/>
    <w:rsid w:val="044F30E5"/>
    <w:rsid w:val="0522005A"/>
    <w:rsid w:val="05293092"/>
    <w:rsid w:val="06456FCB"/>
    <w:rsid w:val="076111EE"/>
    <w:rsid w:val="08E11146"/>
    <w:rsid w:val="0A483744"/>
    <w:rsid w:val="0C241FC1"/>
    <w:rsid w:val="0C4F5B11"/>
    <w:rsid w:val="0C881173"/>
    <w:rsid w:val="0D9C3B01"/>
    <w:rsid w:val="0E1E42F2"/>
    <w:rsid w:val="13095A52"/>
    <w:rsid w:val="14B114FF"/>
    <w:rsid w:val="1BA144F6"/>
    <w:rsid w:val="1CF82217"/>
    <w:rsid w:val="1D964007"/>
    <w:rsid w:val="1F2154E4"/>
    <w:rsid w:val="20C93794"/>
    <w:rsid w:val="225C3B64"/>
    <w:rsid w:val="22C53BAA"/>
    <w:rsid w:val="23905E82"/>
    <w:rsid w:val="24141F86"/>
    <w:rsid w:val="24C93BB9"/>
    <w:rsid w:val="252B3706"/>
    <w:rsid w:val="2703727D"/>
    <w:rsid w:val="276E7B33"/>
    <w:rsid w:val="28B45CA8"/>
    <w:rsid w:val="28B71959"/>
    <w:rsid w:val="2CD55F31"/>
    <w:rsid w:val="2D380923"/>
    <w:rsid w:val="2E0E549A"/>
    <w:rsid w:val="2F152ED3"/>
    <w:rsid w:val="2F6C132F"/>
    <w:rsid w:val="2FFE5F04"/>
    <w:rsid w:val="339141F0"/>
    <w:rsid w:val="345272E4"/>
    <w:rsid w:val="35A47065"/>
    <w:rsid w:val="35B43F15"/>
    <w:rsid w:val="38987AC3"/>
    <w:rsid w:val="3DBB3830"/>
    <w:rsid w:val="3DBF6698"/>
    <w:rsid w:val="3E9173D9"/>
    <w:rsid w:val="3F5D3C6E"/>
    <w:rsid w:val="40054C75"/>
    <w:rsid w:val="403559C3"/>
    <w:rsid w:val="410F500B"/>
    <w:rsid w:val="4154655A"/>
    <w:rsid w:val="41CF15C2"/>
    <w:rsid w:val="4374455A"/>
    <w:rsid w:val="483C3051"/>
    <w:rsid w:val="4FAC3A20"/>
    <w:rsid w:val="50616AB4"/>
    <w:rsid w:val="50ED769E"/>
    <w:rsid w:val="53534E70"/>
    <w:rsid w:val="551332C0"/>
    <w:rsid w:val="559F51E8"/>
    <w:rsid w:val="56EC40A0"/>
    <w:rsid w:val="58262E34"/>
    <w:rsid w:val="597604FF"/>
    <w:rsid w:val="5A2B4AD3"/>
    <w:rsid w:val="5CA45EA0"/>
    <w:rsid w:val="5DCC61AB"/>
    <w:rsid w:val="5E8B3AA0"/>
    <w:rsid w:val="5EA10CBA"/>
    <w:rsid w:val="5EA55D71"/>
    <w:rsid w:val="5EE652F4"/>
    <w:rsid w:val="5F426B6D"/>
    <w:rsid w:val="61565E00"/>
    <w:rsid w:val="63293162"/>
    <w:rsid w:val="63E639D6"/>
    <w:rsid w:val="644F110F"/>
    <w:rsid w:val="64EA0AB8"/>
    <w:rsid w:val="68042BFD"/>
    <w:rsid w:val="681E736E"/>
    <w:rsid w:val="69770E47"/>
    <w:rsid w:val="69AA31BA"/>
    <w:rsid w:val="69AD67CC"/>
    <w:rsid w:val="69BF092E"/>
    <w:rsid w:val="6A2E33C7"/>
    <w:rsid w:val="6A660333"/>
    <w:rsid w:val="6D116557"/>
    <w:rsid w:val="6D5269F5"/>
    <w:rsid w:val="6DC26335"/>
    <w:rsid w:val="6FA54DF7"/>
    <w:rsid w:val="701B4171"/>
    <w:rsid w:val="70AF3F51"/>
    <w:rsid w:val="70C80F2A"/>
    <w:rsid w:val="71533C02"/>
    <w:rsid w:val="72582860"/>
    <w:rsid w:val="726C4BF2"/>
    <w:rsid w:val="75753B5C"/>
    <w:rsid w:val="76744B20"/>
    <w:rsid w:val="76BA5840"/>
    <w:rsid w:val="772F3FC2"/>
    <w:rsid w:val="78A97B19"/>
    <w:rsid w:val="78B15B0D"/>
    <w:rsid w:val="79517913"/>
    <w:rsid w:val="7AFE1EB6"/>
    <w:rsid w:val="7B995944"/>
    <w:rsid w:val="7D4337E8"/>
    <w:rsid w:val="7D9D677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1300</Words>
  <Characters>1484</Characters>
  <Lines>8</Lines>
  <Paragraphs>2</Paragraphs>
  <TotalTime>1</TotalTime>
  <ScaleCrop>false</ScaleCrop>
  <LinksUpToDate>false</LinksUpToDate>
  <CharactersWithSpaces>1486</CharactersWithSpaces>
  <Application>WPS Office_11.8.2.12195_F1E327BC-269C-435d-A152-05C5408002CA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Administrator</cp:lastModifiedBy>
  <cp:lastPrinted>2025-09-08T23:19:00Z</cp:lastPrinted>
  <dcterms:modified xsi:type="dcterms:W3CDTF">2025-10-30T02:33:06Z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2052-11.8.2.12195</vt:lpwstr>
  </property>
  <property fmtid="{D5CDD505-2E9C-101B-9397-08002B2CF9AE}" pid="3" name="ICV">
    <vt:lpwstr>38D476E62CE249E689DABE96576E2AFD</vt:lpwstr>
  </property>
</Properties>
</file>