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566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吴金发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1987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初中文化，</w:t>
      </w:r>
      <w:r>
        <w:rPr>
          <w:rFonts w:hint="eastAsia" w:ascii="仿宋_GB2312" w:hAnsi="仿宋_GB2312" w:cs="仿宋_GB2312"/>
          <w:szCs w:val="32"/>
        </w:rPr>
        <w:t>户籍所在地福建省南安市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务工，曾因犯危险驾驶罪，于</w:t>
      </w:r>
      <w:r>
        <w:rPr>
          <w:rFonts w:hint="eastAsia" w:ascii="仿宋_GB2312" w:hAnsi="仿宋_GB2312" w:cs="仿宋_GB2312"/>
          <w:szCs w:val="32"/>
          <w:lang w:val="en-US" w:eastAsia="zh-CN"/>
        </w:rPr>
        <w:t>2012年4月12日被泉州市鲤城区人民法院判处拘役三个月，并处罚金人民币5000元，2012年7月4日刑满释放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福建省南安市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0583刑初297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吴金发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强奸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三年六个月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该犯考核期2023年6月20日至2025年7月累计获考核分2309.7分，表扬2次，物质奖励1次；考核期内无违规扣分。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吴金发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吴金发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cs="仿宋_GB2312"/>
          <w:szCs w:val="32"/>
        </w:rPr>
        <w:t xml:space="preserve">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7D12FB"/>
    <w:rsid w:val="03EA24E8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EB7E58"/>
    <w:rsid w:val="31697B8A"/>
    <w:rsid w:val="34A71339"/>
    <w:rsid w:val="35106C58"/>
    <w:rsid w:val="35AB126D"/>
    <w:rsid w:val="36653D31"/>
    <w:rsid w:val="36986D96"/>
    <w:rsid w:val="373C6C4A"/>
    <w:rsid w:val="39545F92"/>
    <w:rsid w:val="3A323D61"/>
    <w:rsid w:val="3F015621"/>
    <w:rsid w:val="42CF6EF1"/>
    <w:rsid w:val="43021637"/>
    <w:rsid w:val="44F44624"/>
    <w:rsid w:val="45266F69"/>
    <w:rsid w:val="45C25924"/>
    <w:rsid w:val="469C4BB4"/>
    <w:rsid w:val="47D846BC"/>
    <w:rsid w:val="48E92855"/>
    <w:rsid w:val="48EF70CF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4076CE0"/>
    <w:rsid w:val="75F27965"/>
    <w:rsid w:val="77564B75"/>
    <w:rsid w:val="784A0CF1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45</TotalTime>
  <ScaleCrop>false</ScaleCrop>
  <LinksUpToDate>false</LinksUpToDate>
  <CharactersWithSpaces>1211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2025-10-29T07:30:41Z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