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649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default" w:ascii="华文仿宋" w:hAnsi="华文仿宋" w:eastAsia="华文仿宋"/>
          <w:szCs w:val="32"/>
          <w:lang w:val="en-US" w:eastAsia="zh-CN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孙孝书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</w:t>
      </w:r>
      <w:r>
        <w:rPr>
          <w:rFonts w:hint="eastAsia" w:ascii="华文仿宋" w:hAnsi="华文仿宋" w:eastAsia="华文仿宋"/>
          <w:szCs w:val="32"/>
          <w:lang w:val="en-US" w:eastAsia="zh-CN"/>
        </w:rPr>
        <w:t>1973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29</w:t>
      </w:r>
      <w:r>
        <w:rPr>
          <w:rFonts w:hint="eastAsia" w:ascii="华文仿宋" w:hAnsi="华文仿宋" w:eastAsia="华文仿宋"/>
          <w:szCs w:val="32"/>
        </w:rPr>
        <w:t>日出生，</w:t>
      </w:r>
      <w:r>
        <w:rPr>
          <w:rFonts w:hint="eastAsia" w:ascii="华文仿宋" w:hAnsi="华文仿宋" w:eastAsia="华文仿宋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Cs w:val="32"/>
        </w:rPr>
        <w:t>族，</w:t>
      </w:r>
      <w:r>
        <w:rPr>
          <w:rFonts w:hint="eastAsia" w:ascii="华文仿宋" w:hAnsi="华文仿宋" w:eastAsia="华文仿宋"/>
          <w:szCs w:val="32"/>
          <w:lang w:eastAsia="zh-CN"/>
        </w:rPr>
        <w:t>初中文化</w:t>
      </w:r>
      <w:r>
        <w:rPr>
          <w:rFonts w:hint="eastAsia" w:ascii="华文仿宋" w:hAnsi="华文仿宋" w:eastAsia="华文仿宋"/>
          <w:szCs w:val="32"/>
        </w:rPr>
        <w:t>，户籍所在地江苏省金湖县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无业</w:t>
      </w:r>
      <w:r>
        <w:rPr>
          <w:rFonts w:hint="eastAsia" w:ascii="华文仿宋" w:hAnsi="华文仿宋" w:eastAsia="华文仿宋"/>
          <w:szCs w:val="32"/>
        </w:rPr>
        <w:t>。</w:t>
      </w:r>
      <w:r>
        <w:rPr>
          <w:rFonts w:hint="eastAsia" w:ascii="华文仿宋" w:hAnsi="华文仿宋" w:eastAsia="华文仿宋"/>
          <w:szCs w:val="32"/>
          <w:lang w:eastAsia="zh-CN"/>
        </w:rPr>
        <w:t>曾因犯抢劫罪于</w:t>
      </w:r>
      <w:r>
        <w:rPr>
          <w:rFonts w:hint="eastAsia" w:ascii="华文仿宋" w:hAnsi="华文仿宋" w:eastAsia="华文仿宋"/>
          <w:szCs w:val="32"/>
          <w:lang w:val="en-US" w:eastAsia="zh-CN"/>
        </w:rPr>
        <w:t>1992年10月21日被江苏省金湖县人民法院判处有期徒刑四年；因犯强奸罪于1997年9月11日被江苏省金湖县人民法院判处有期徒刑四年；因犯诈骗罪于2011年8月2日被福建省福州市鼓楼区人民法院判处有期徒刑一年三个月，并处罚金人民币3000元，2012年5月18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default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</w:rPr>
        <w:t>福建省</w:t>
      </w:r>
      <w:r>
        <w:rPr>
          <w:rFonts w:hint="eastAsia" w:ascii="仿宋" w:hAnsi="仿宋" w:eastAsia="仿宋"/>
          <w:szCs w:val="32"/>
          <w:lang w:eastAsia="zh-CN"/>
        </w:rPr>
        <w:t>福州</w:t>
      </w:r>
      <w:r>
        <w:rPr>
          <w:rFonts w:hint="eastAsia" w:ascii="仿宋" w:hAnsi="仿宋" w:eastAsia="仿宋"/>
          <w:szCs w:val="32"/>
        </w:rPr>
        <w:t>市</w:t>
      </w:r>
      <w:r>
        <w:rPr>
          <w:rFonts w:hint="eastAsia" w:ascii="仿宋" w:hAnsi="仿宋" w:eastAsia="仿宋"/>
          <w:szCs w:val="32"/>
          <w:lang w:eastAsia="zh-CN"/>
        </w:rPr>
        <w:t>台江区</w:t>
      </w:r>
      <w:r>
        <w:rPr>
          <w:rFonts w:hint="eastAsia" w:ascii="仿宋" w:hAnsi="仿宋" w:eastAsia="仿宋"/>
          <w:szCs w:val="32"/>
        </w:rPr>
        <w:t>人民法院于201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年1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月1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日作出（201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）</w:t>
      </w:r>
      <w:r>
        <w:rPr>
          <w:rFonts w:hint="eastAsia" w:ascii="仿宋" w:hAnsi="仿宋" w:eastAsia="仿宋"/>
          <w:szCs w:val="32"/>
          <w:lang w:eastAsia="zh-CN"/>
        </w:rPr>
        <w:t>台刑初字第423号</w:t>
      </w:r>
      <w:r>
        <w:rPr>
          <w:rFonts w:hint="eastAsia" w:ascii="仿宋" w:hAnsi="仿宋" w:eastAsia="仿宋"/>
          <w:szCs w:val="32"/>
        </w:rPr>
        <w:t>刑事判决，以被告人</w:t>
      </w:r>
      <w:r>
        <w:rPr>
          <w:rFonts w:hint="eastAsia" w:ascii="仿宋" w:hAnsi="仿宋" w:eastAsia="仿宋"/>
          <w:szCs w:val="32"/>
          <w:lang w:eastAsia="zh-CN"/>
        </w:rPr>
        <w:t>孙孝书</w:t>
      </w:r>
      <w:r>
        <w:rPr>
          <w:rFonts w:hint="eastAsia" w:ascii="仿宋" w:hAnsi="仿宋" w:eastAsia="仿宋"/>
          <w:szCs w:val="32"/>
        </w:rPr>
        <w:t>犯诈骗罪，判处有期徒刑</w:t>
      </w:r>
      <w:r>
        <w:rPr>
          <w:rFonts w:hint="eastAsia" w:ascii="仿宋" w:hAnsi="仿宋" w:eastAsia="仿宋"/>
          <w:szCs w:val="32"/>
          <w:lang w:eastAsia="zh-CN"/>
        </w:rPr>
        <w:t>十三</w:t>
      </w:r>
      <w:r>
        <w:rPr>
          <w:rFonts w:hint="eastAsia" w:ascii="仿宋" w:hAnsi="仿宋" w:eastAsia="仿宋"/>
          <w:szCs w:val="32"/>
        </w:rPr>
        <w:t>年，并处罚金人民币</w:t>
      </w:r>
      <w:r>
        <w:rPr>
          <w:rFonts w:hint="eastAsia" w:ascii="仿宋" w:hAnsi="仿宋" w:eastAsia="仿宋"/>
          <w:szCs w:val="32"/>
          <w:lang w:val="en-US" w:eastAsia="zh-CN"/>
        </w:rPr>
        <w:t>50000元</w:t>
      </w:r>
      <w:r>
        <w:rPr>
          <w:rFonts w:hint="eastAsia" w:ascii="仿宋" w:hAnsi="仿宋" w:eastAsia="仿宋"/>
          <w:szCs w:val="32"/>
        </w:rPr>
        <w:t>，责令</w:t>
      </w:r>
      <w:r>
        <w:rPr>
          <w:rFonts w:hint="eastAsia" w:ascii="仿宋" w:hAnsi="仿宋" w:eastAsia="仿宋"/>
          <w:szCs w:val="32"/>
          <w:lang w:eastAsia="zh-CN"/>
        </w:rPr>
        <w:t>退赔被害人</w:t>
      </w:r>
      <w:r>
        <w:rPr>
          <w:rFonts w:hint="eastAsia" w:ascii="仿宋" w:hAnsi="仿宋" w:eastAsia="仿宋"/>
          <w:szCs w:val="32"/>
        </w:rPr>
        <w:t>人民币</w:t>
      </w:r>
      <w:r>
        <w:rPr>
          <w:rFonts w:hint="eastAsia" w:ascii="仿宋" w:hAnsi="仿宋" w:eastAsia="仿宋"/>
          <w:szCs w:val="32"/>
          <w:lang w:val="en-US" w:eastAsia="zh-CN"/>
        </w:rPr>
        <w:t>1142760</w:t>
      </w:r>
      <w:r>
        <w:rPr>
          <w:rFonts w:hint="eastAsia" w:ascii="仿宋" w:hAnsi="仿宋" w:eastAsia="仿宋"/>
          <w:szCs w:val="32"/>
        </w:rPr>
        <w:t>元。</w:t>
      </w:r>
      <w:r>
        <w:rPr>
          <w:rFonts w:hint="eastAsia" w:ascii="仿宋" w:hAnsi="仿宋" w:eastAsia="仿宋"/>
          <w:color w:val="000000" w:themeColor="text1"/>
          <w:szCs w:val="32"/>
        </w:rPr>
        <w:t>宣判后，该犯不服，提出上诉。</w:t>
      </w:r>
      <w:r>
        <w:rPr>
          <w:rFonts w:hint="eastAsia" w:ascii="仿宋" w:hAnsi="仿宋" w:eastAsia="仿宋"/>
          <w:color w:val="000000" w:themeColor="text1"/>
          <w:szCs w:val="32"/>
          <w:lang w:eastAsia="zh-CN"/>
        </w:rPr>
        <w:t>福建省福州市中级人民法院于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</w:rPr>
        <w:t>2016年2月22日作出(2016)闽01刑终字57号刑释裁定，驳回上诉，维持原判。</w:t>
      </w:r>
      <w:r>
        <w:rPr>
          <w:rFonts w:hint="eastAsia" w:ascii="仿宋" w:hAnsi="仿宋" w:eastAsia="仿宋"/>
          <w:szCs w:val="32"/>
        </w:rPr>
        <w:t>刑期自201</w:t>
      </w:r>
      <w:r>
        <w:rPr>
          <w:rFonts w:hint="eastAsia" w:ascii="仿宋" w:hAnsi="仿宋" w:eastAsia="仿宋"/>
          <w:szCs w:val="32"/>
          <w:lang w:val="en-US" w:eastAsia="zh-CN"/>
        </w:rPr>
        <w:t>4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9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15</w:t>
      </w:r>
      <w:r>
        <w:rPr>
          <w:rFonts w:hint="eastAsia" w:ascii="仿宋" w:hAnsi="仿宋" w:eastAsia="仿宋"/>
          <w:szCs w:val="32"/>
        </w:rPr>
        <w:t>日起至202</w:t>
      </w:r>
      <w:r>
        <w:rPr>
          <w:rFonts w:hint="eastAsia" w:ascii="仿宋" w:hAnsi="仿宋" w:eastAsia="仿宋"/>
          <w:szCs w:val="32"/>
          <w:lang w:val="en-US" w:eastAsia="zh-CN"/>
        </w:rPr>
        <w:t>7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9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14</w:t>
      </w:r>
      <w:r>
        <w:rPr>
          <w:rFonts w:hint="eastAsia" w:ascii="仿宋" w:hAnsi="仿宋" w:eastAsia="仿宋"/>
          <w:szCs w:val="32"/>
        </w:rPr>
        <w:t>日止，20</w:t>
      </w:r>
      <w:r>
        <w:rPr>
          <w:rFonts w:hint="eastAsia" w:ascii="仿宋" w:hAnsi="仿宋" w:eastAsia="仿宋"/>
          <w:szCs w:val="32"/>
          <w:lang w:val="en-US" w:eastAsia="zh-CN"/>
        </w:rPr>
        <w:t>16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8</w:t>
      </w:r>
      <w:r>
        <w:rPr>
          <w:rFonts w:hint="eastAsia" w:ascii="仿宋" w:hAnsi="仿宋" w:eastAsia="仿宋"/>
          <w:szCs w:val="32"/>
        </w:rPr>
        <w:t>日交付漳州监狱执行刑罚。</w:t>
      </w:r>
      <w:r>
        <w:rPr>
          <w:rFonts w:hint="eastAsia" w:ascii="仿宋" w:hAnsi="仿宋" w:eastAsia="仿宋"/>
          <w:szCs w:val="32"/>
          <w:lang w:val="en-US" w:eastAsia="zh-CN"/>
        </w:rPr>
        <w:t>2018年6月22日，福建省漳州市中级人民法院以（2018）闽06刑更594号刑事裁定，对罪犯孙孝书减去有期徒刑六个月；2020年7月21日，福建省漳州市中级人民法院以（2020）闽06刑更527号刑事裁定，对罪犯孙孝书减去有期徒刑五个月十五天；2023年3月23日，福建省漳州市中级人民法院以（2023）闽06刑更195号刑事裁定，对罪犯孙孝书减去有期徒刑四个月，现刑期至2026年5月29日止,2023年3月23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183.9</w:t>
      </w:r>
      <w:r>
        <w:rPr>
          <w:rFonts w:hint="eastAsia" w:ascii="华文仿宋" w:hAnsi="华文仿宋" w:eastAsia="华文仿宋"/>
          <w:iCs/>
          <w:szCs w:val="32"/>
        </w:rPr>
        <w:t>分，本轮考核期202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iCs/>
          <w:szCs w:val="32"/>
        </w:rPr>
        <w:t>月起至2025年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3372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3555.9</w:t>
      </w:r>
      <w:r>
        <w:rPr>
          <w:rFonts w:hint="eastAsia" w:ascii="华文仿宋" w:hAnsi="华文仿宋" w:eastAsia="华文仿宋"/>
          <w:iCs/>
          <w:szCs w:val="32"/>
        </w:rPr>
        <w:t>分，表扬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次。间隔期202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月2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日起至2025年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2957</w:t>
      </w:r>
      <w:r>
        <w:rPr>
          <w:rFonts w:hint="eastAsia" w:ascii="华文仿宋" w:hAnsi="华文仿宋" w:eastAsia="华文仿宋"/>
          <w:iCs/>
          <w:szCs w:val="32"/>
        </w:rPr>
        <w:t>分。考核期内违规扣分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次，扣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原判财产性判项罚金人民币5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iCs/>
          <w:szCs w:val="32"/>
        </w:rPr>
        <w:t>000元，已履行</w:t>
      </w:r>
      <w:r>
        <w:rPr>
          <w:rFonts w:hint="eastAsia" w:ascii="华文仿宋" w:hAnsi="华文仿宋" w:eastAsia="华文仿宋"/>
          <w:iCs/>
          <w:szCs w:val="32"/>
          <w:lang w:eastAsia="zh-CN"/>
        </w:rPr>
        <w:t>完毕，责令退赔人民币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1142760元，已履行人民币723385.5元，其中本次向福建省福州市台江区人民法院履行人民币700元。服刑期间</w:t>
      </w:r>
      <w:r>
        <w:rPr>
          <w:rFonts w:hint="eastAsia" w:ascii="华文仿宋" w:hAnsi="华文仿宋" w:eastAsia="华文仿宋"/>
          <w:iCs/>
          <w:szCs w:val="32"/>
        </w:rPr>
        <w:t>履行比例</w:t>
      </w:r>
      <w:r>
        <w:rPr>
          <w:rFonts w:hint="eastAsia" w:ascii="华文仿宋" w:hAnsi="华文仿宋" w:eastAsia="华文仿宋"/>
          <w:iCs/>
          <w:szCs w:val="32"/>
          <w:lang w:eastAsia="zh-CN"/>
        </w:rPr>
        <w:t>不足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百分之三十</w:t>
      </w:r>
      <w:r>
        <w:rPr>
          <w:rFonts w:hint="eastAsia" w:ascii="华文仿宋" w:hAnsi="华文仿宋" w:eastAsia="华文仿宋"/>
          <w:iCs/>
          <w:szCs w:val="32"/>
        </w:rPr>
        <w:t>。该犯考核期月均消费人民币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212.78</w:t>
      </w:r>
      <w:r>
        <w:rPr>
          <w:rFonts w:hint="eastAsia" w:ascii="华文仿宋" w:hAnsi="华文仿宋" w:eastAsia="华文仿宋"/>
          <w:iCs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950.39</w:t>
      </w:r>
      <w:r>
        <w:rPr>
          <w:rFonts w:hint="eastAsia" w:ascii="华文仿宋" w:hAnsi="华文仿宋" w:eastAsia="华文仿宋"/>
          <w:iCs/>
          <w:szCs w:val="32"/>
        </w:rPr>
        <w:t>元。福建省</w:t>
      </w:r>
      <w:r>
        <w:rPr>
          <w:rFonts w:hint="eastAsia" w:ascii="华文仿宋" w:hAnsi="华文仿宋" w:eastAsia="华文仿宋"/>
          <w:iCs/>
          <w:szCs w:val="32"/>
          <w:lang w:eastAsia="zh-CN"/>
        </w:rPr>
        <w:t>福州市台江区</w:t>
      </w:r>
      <w:r>
        <w:rPr>
          <w:rFonts w:hint="eastAsia" w:ascii="华文仿宋" w:hAnsi="华文仿宋" w:eastAsia="华文仿宋"/>
          <w:iCs/>
          <w:szCs w:val="32"/>
        </w:rPr>
        <w:t>人民法院于2025年5月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23</w:t>
      </w:r>
      <w:r>
        <w:rPr>
          <w:rFonts w:hint="eastAsia" w:ascii="华文仿宋" w:hAnsi="华文仿宋" w:eastAsia="华文仿宋"/>
          <w:iCs/>
          <w:szCs w:val="32"/>
        </w:rPr>
        <w:t>日财产性判项复函载明：未发现被执行人</w:t>
      </w:r>
      <w:r>
        <w:rPr>
          <w:rFonts w:hint="eastAsia" w:ascii="华文仿宋" w:hAnsi="华文仿宋" w:eastAsia="华文仿宋"/>
          <w:iCs/>
          <w:szCs w:val="32"/>
          <w:lang w:eastAsia="zh-CN"/>
        </w:rPr>
        <w:t>孙孝书</w:t>
      </w:r>
      <w:r>
        <w:rPr>
          <w:rFonts w:hint="eastAsia" w:ascii="华文仿宋" w:hAnsi="华文仿宋" w:eastAsia="华文仿宋"/>
          <w:iCs/>
          <w:szCs w:val="32"/>
        </w:rPr>
        <w:t>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  <w:lang w:val="en-US" w:eastAsia="zh-CN"/>
        </w:rPr>
      </w:pPr>
      <w:r>
        <w:rPr>
          <w:rFonts w:hint="eastAsia" w:ascii="华文仿宋" w:hAnsi="华文仿宋" w:eastAsia="华文仿宋"/>
          <w:iCs/>
          <w:szCs w:val="32"/>
          <w:lang w:val="en-US" w:eastAsia="zh-CN"/>
        </w:rPr>
        <w:t>该犯系累犯，属从严对象，减刑幅度扣减一个月。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孙孝书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四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14" w:firstLineChars="192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孙孝书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1600" w:firstLineChars="5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1213" w:rightChars="379" w:firstLine="614" w:firstLineChars="192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1280" w:rightChars="400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jc w:val="righ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1E0119D"/>
    <w:rsid w:val="02D64D6C"/>
    <w:rsid w:val="0C1D0BDE"/>
    <w:rsid w:val="10067BB0"/>
    <w:rsid w:val="124100AA"/>
    <w:rsid w:val="133541D0"/>
    <w:rsid w:val="148D2679"/>
    <w:rsid w:val="18B83BF0"/>
    <w:rsid w:val="35C651C7"/>
    <w:rsid w:val="36BC039A"/>
    <w:rsid w:val="375F6C2C"/>
    <w:rsid w:val="3ACC4195"/>
    <w:rsid w:val="40AC21D1"/>
    <w:rsid w:val="45B45068"/>
    <w:rsid w:val="473A4323"/>
    <w:rsid w:val="48AC58F5"/>
    <w:rsid w:val="4BA10528"/>
    <w:rsid w:val="53DD4EAB"/>
    <w:rsid w:val="57E842F7"/>
    <w:rsid w:val="583F13D4"/>
    <w:rsid w:val="5924294C"/>
    <w:rsid w:val="5C082029"/>
    <w:rsid w:val="64FB04B9"/>
    <w:rsid w:val="654D6C3E"/>
    <w:rsid w:val="6B1C2A85"/>
    <w:rsid w:val="6E111EDA"/>
    <w:rsid w:val="6F146FCA"/>
    <w:rsid w:val="73997733"/>
    <w:rsid w:val="73E20E2C"/>
    <w:rsid w:val="74F41F6E"/>
    <w:rsid w:val="755C3F1C"/>
    <w:rsid w:val="75C12AFB"/>
    <w:rsid w:val="79114E96"/>
    <w:rsid w:val="7BFD4775"/>
    <w:rsid w:val="7F9E03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4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2025-09-29T23:33:00Z</cp:lastPrinted>
  <dcterms:modified xsi:type="dcterms:W3CDTF">2025-10-29T07:16:42Z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