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atLeas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atLeas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MERGEFIELD 减刑建议书表头</w:instrTex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减刑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ascii="楷体_GB2312" w:hAnsi="Times New Roman" w:eastAsia="楷体_GB2312" w:cs="楷体_GB2312"/>
          <w:sz w:val="32"/>
          <w:szCs w:val="32"/>
        </w:rPr>
        <w:fldChar w:fldCharType="begin"/>
      </w:r>
      <w:r>
        <w:rPr>
          <w:rFonts w:hint="eastAsia" w:ascii="楷体_GB2312" w:hAnsi="Times New Roman" w:eastAsia="楷体_GB2312" w:cs="楷体_GB2312"/>
          <w:sz w:val="32"/>
          <w:szCs w:val="32"/>
        </w:rPr>
        <w:instrText xml:space="preserve">MERGEFIELD 减刑建议书编号</w:instrText>
      </w:r>
      <w:r>
        <w:rPr>
          <w:rFonts w:ascii="楷体_GB2312" w:hAnsi="Times New Roman" w:eastAsia="楷体_GB2312" w:cs="楷体_GB2312"/>
          <w:sz w:val="32"/>
          <w:szCs w:val="32"/>
        </w:rPr>
        <w:fldChar w:fldCharType="separate"/>
      </w: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678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  <w:r>
        <w:rPr>
          <w:rFonts w:ascii="楷体_GB2312" w:hAnsi="Times New Roman" w:eastAsia="楷体_GB2312" w:cs="楷体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fldChar w:fldCharType="begin"/>
      </w:r>
      <w:r>
        <w:rPr>
          <w:rFonts w:ascii="仿宋_GB2312" w:hAnsi="Times New Roman" w:eastAsia="仿宋_GB2312" w:cs="楷体_GB2312"/>
          <w:sz w:val="32"/>
          <w:szCs w:val="32"/>
        </w:rPr>
        <w:instrText xml:space="preserve"> MERGEFIELD 减刑建议书合并 </w:instrText>
      </w:r>
      <w:r>
        <w:rPr>
          <w:rFonts w:ascii="仿宋_GB2312" w:hAnsi="Times New Roman" w:eastAsia="仿宋_GB2312" w:cs="楷体_GB2312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楷体_GB2312"/>
          <w:sz w:val="32"/>
          <w:szCs w:val="32"/>
        </w:rPr>
        <w:t>罪犯宋志顺，男，1972年12月24日出生，汉族，小学文化，住河南省汝南县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2023年2月28日作出（2022）闽0583刑初2010号刑事判决，以被告人宋志顺犯强奸罪，判处有期徒刑三年十个月。刑期自2022年8月18日起至2026年6月17日止。2023年4月24日交付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奖惩情况：该犯考核期2023年4月24日至2025年7月，累计获考核分2517.5分，表扬3次，物质奖励1次；考核期内无违规扣分。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  <w:r>
        <w:rPr>
          <w:rFonts w:ascii="仿宋_GB2312" w:hAnsi="Times New Roman" w:eastAsia="仿宋_GB2312" w:cs="楷体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 w:cs="楷体_GB2312"/>
          <w:sz w:val="32"/>
          <w:szCs w:val="32"/>
        </w:rPr>
        <w:instrText xml:space="preserve">MERGEFIELD 减刑建议书合并2</w:instrText>
      </w:r>
      <w:r>
        <w:rPr>
          <w:rFonts w:ascii="仿宋_GB2312" w:hAnsi="Times New Roman" w:eastAsia="仿宋_GB2312" w:cs="楷体_GB2312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宋志顺予以减刑六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  <w:r>
        <w:rPr>
          <w:rFonts w:ascii="仿宋_GB2312" w:hAnsi="Times New Roman" w:eastAsia="仿宋_GB2312" w:cs="楷体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MERGEFIELD 减刑建议书法院栏目</w:instrText>
      </w:r>
      <w:r>
        <w:rPr>
          <w:rFonts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  <w:r>
        <w:rPr>
          <w:rFonts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MERGEFIELD 姓名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宋志顺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-48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-48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509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jc w:val="right"/>
        <w:textAlignment w:val="auto"/>
      </w:pPr>
      <w:r>
        <w:rPr>
          <w:rFonts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ascii="仿宋_GB2312" w:hAnsi="仿宋_GB2312" w:eastAsia="仿宋_GB2312" w:cs="仿宋_GB2312"/>
          <w:sz w:val="32"/>
          <w:szCs w:val="32"/>
        </w:rPr>
        <w:instrText xml:space="preserve"> MERGEFIELD 减刑（假释）审核表_分监区时间 </w:instrText>
      </w:r>
      <w:r>
        <w:rPr>
          <w:rFonts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ascii="仿宋_GB2312" w:hAnsi="仿宋_GB2312" w:eastAsia="仿宋_GB2312" w:cs="仿宋_GB2312"/>
          <w:sz w:val="32"/>
          <w:szCs w:val="32"/>
        </w:rPr>
        <w:fldChar w:fldCharType="end"/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B029A"/>
    <w:rsid w:val="00403E5D"/>
    <w:rsid w:val="004614EF"/>
    <w:rsid w:val="005624ED"/>
    <w:rsid w:val="005D1DD9"/>
    <w:rsid w:val="007A2819"/>
    <w:rsid w:val="008B71B5"/>
    <w:rsid w:val="009D52D8"/>
    <w:rsid w:val="00C84392"/>
    <w:rsid w:val="00D9732F"/>
    <w:rsid w:val="10A472A5"/>
    <w:rsid w:val="23B0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400</Words>
  <Characters>2281</Characters>
  <Lines>19</Lines>
  <Paragraphs>5</Paragraphs>
  <TotalTime>1</TotalTime>
  <ScaleCrop>false</ScaleCrop>
  <LinksUpToDate>false</LinksUpToDate>
  <CharactersWithSpaces>2676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2025-10-29T07:16:14Z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1D43A24DC1454765911808D944309426</vt:lpwstr>
  </property>
</Properties>
</file>