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</w:t>
      </w:r>
      <w:r>
        <w:rPr>
          <w:rFonts w:hint="eastAsia" w:ascii="仿宋_GB2312" w:hAnsi="Times New Roman" w:cs="楷体_GB2312"/>
          <w:szCs w:val="32"/>
          <w:lang w:val="en-US" w:eastAsia="zh-CN"/>
        </w:rPr>
        <w:t>5</w:t>
      </w:r>
      <w:r>
        <w:rPr>
          <w:rFonts w:hint="eastAsia" w:ascii="仿宋_GB2312" w:hAnsi="Times New Roman" w:cs="楷体_GB2312"/>
          <w:szCs w:val="32"/>
        </w:rPr>
        <w:t>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646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</w:t>
      </w:r>
      <w:r>
        <w:rPr>
          <w:rFonts w:hint="eastAsia" w:ascii="华文仿宋" w:hAnsi="华文仿宋" w:eastAsia="华文仿宋"/>
          <w:szCs w:val="32"/>
          <w:lang w:eastAsia="zh-CN"/>
        </w:rPr>
        <w:t>林楚承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</w:t>
      </w:r>
      <w:r>
        <w:rPr>
          <w:rFonts w:hint="eastAsia" w:ascii="华文仿宋" w:hAnsi="华文仿宋" w:eastAsia="华文仿宋"/>
          <w:szCs w:val="32"/>
          <w:lang w:val="en-US" w:eastAsia="zh-CN"/>
        </w:rPr>
        <w:t>91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Cs w:val="32"/>
        </w:rPr>
        <w:t>日出生，汉族，</w:t>
      </w:r>
      <w:r>
        <w:rPr>
          <w:rFonts w:hint="eastAsia" w:ascii="华文仿宋" w:hAnsi="华文仿宋" w:eastAsia="华文仿宋"/>
          <w:szCs w:val="32"/>
          <w:lang w:eastAsia="zh-CN"/>
        </w:rPr>
        <w:t>初中</w:t>
      </w:r>
      <w:r>
        <w:rPr>
          <w:rFonts w:hint="eastAsia" w:ascii="华文仿宋" w:hAnsi="华文仿宋" w:eastAsia="华文仿宋"/>
          <w:szCs w:val="32"/>
        </w:rPr>
        <w:t>文化，户籍所在地福建省长汀县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eastAsia="zh-CN"/>
        </w:rPr>
        <w:t>无业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</w:t>
      </w:r>
      <w:r>
        <w:rPr>
          <w:rFonts w:hint="eastAsia" w:ascii="华文仿宋" w:hAnsi="华文仿宋" w:eastAsia="华文仿宋"/>
          <w:szCs w:val="32"/>
          <w:lang w:eastAsia="zh-CN"/>
        </w:rPr>
        <w:t>晋江</w:t>
      </w:r>
      <w:r>
        <w:rPr>
          <w:rFonts w:hint="eastAsia" w:ascii="华文仿宋" w:hAnsi="华文仿宋" w:eastAsia="华文仿宋"/>
          <w:szCs w:val="32"/>
        </w:rPr>
        <w:t>市人民法院于202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28</w:t>
      </w:r>
      <w:r>
        <w:rPr>
          <w:rFonts w:hint="eastAsia" w:ascii="华文仿宋" w:hAnsi="华文仿宋" w:eastAsia="华文仿宋"/>
          <w:szCs w:val="32"/>
        </w:rPr>
        <w:t>日作出(2020)闽0582刑初1395-2号刑事判决，以被告人</w:t>
      </w:r>
      <w:r>
        <w:rPr>
          <w:rFonts w:hint="eastAsia" w:ascii="华文仿宋" w:hAnsi="华文仿宋" w:eastAsia="华文仿宋"/>
          <w:szCs w:val="32"/>
          <w:lang w:eastAsia="zh-CN"/>
        </w:rPr>
        <w:t>林楚承</w:t>
      </w:r>
      <w:r>
        <w:rPr>
          <w:rFonts w:hint="eastAsia" w:ascii="华文仿宋" w:hAnsi="华文仿宋" w:eastAsia="华文仿宋"/>
          <w:szCs w:val="32"/>
        </w:rPr>
        <w:t>犯诈骗罪，判处有期徒刑十年</w:t>
      </w:r>
      <w:r>
        <w:rPr>
          <w:rFonts w:hint="eastAsia" w:ascii="华文仿宋" w:hAnsi="华文仿宋" w:eastAsia="华文仿宋"/>
          <w:szCs w:val="32"/>
          <w:lang w:eastAsia="zh-CN"/>
        </w:rPr>
        <w:t>四个月</w:t>
      </w:r>
      <w:r>
        <w:rPr>
          <w:rFonts w:hint="eastAsia" w:ascii="华文仿宋" w:hAnsi="华文仿宋" w:eastAsia="华文仿宋"/>
          <w:szCs w:val="32"/>
        </w:rPr>
        <w:t>，并处罚金人民币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40</w:t>
      </w:r>
      <w:r>
        <w:rPr>
          <w:rFonts w:hint="eastAsia" w:ascii="华文仿宋" w:hAnsi="华文仿宋" w:eastAsia="华文仿宋"/>
          <w:szCs w:val="32"/>
        </w:rPr>
        <w:t>0000元，</w:t>
      </w:r>
      <w:r>
        <w:rPr>
          <w:rFonts w:hint="eastAsia" w:ascii="华文仿宋" w:hAnsi="华文仿宋" w:eastAsia="华文仿宋"/>
          <w:szCs w:val="32"/>
          <w:lang w:eastAsia="zh-CN"/>
        </w:rPr>
        <w:t>追缴被告人林楚承等人的违法所得以</w:t>
      </w:r>
      <w:r>
        <w:rPr>
          <w:rFonts w:hint="eastAsia" w:ascii="华文仿宋" w:hAnsi="华文仿宋" w:eastAsia="华文仿宋"/>
          <w:szCs w:val="32"/>
        </w:rPr>
        <w:t>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20315430</w:t>
      </w:r>
      <w:r>
        <w:rPr>
          <w:rFonts w:hint="eastAsia" w:ascii="华文仿宋" w:hAnsi="华文仿宋" w:eastAsia="华文仿宋"/>
          <w:szCs w:val="32"/>
        </w:rPr>
        <w:t>元</w:t>
      </w:r>
      <w:r>
        <w:rPr>
          <w:rFonts w:hint="eastAsia" w:ascii="华文仿宋" w:hAnsi="华文仿宋" w:eastAsia="华文仿宋"/>
          <w:szCs w:val="32"/>
          <w:lang w:eastAsia="zh-CN"/>
        </w:rPr>
        <w:t>为限（被告人林楚承对其中人民币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5746916元承担共同追缴责任</w:t>
      </w:r>
      <w:r>
        <w:rPr>
          <w:rFonts w:hint="eastAsia" w:ascii="华文仿宋" w:hAnsi="华文仿宋" w:eastAsia="华文仿宋"/>
          <w:szCs w:val="32"/>
          <w:lang w:eastAsia="zh-CN"/>
        </w:rPr>
        <w:t>）</w:t>
      </w:r>
      <w:r>
        <w:rPr>
          <w:rFonts w:hint="eastAsia" w:ascii="华文仿宋" w:hAnsi="华文仿宋" w:eastAsia="华文仿宋"/>
          <w:szCs w:val="32"/>
        </w:rPr>
        <w:t>。宣判后，该犯不服，提出上诉。福建省泉州市中级人民法院于2022年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日作出(2021)闽05刑终1653号刑事裁定，</w:t>
      </w:r>
      <w:r>
        <w:rPr>
          <w:rFonts w:hint="eastAsia" w:ascii="华文仿宋" w:hAnsi="华文仿宋" w:eastAsia="华文仿宋"/>
          <w:szCs w:val="32"/>
          <w:lang w:eastAsia="zh-CN"/>
        </w:rPr>
        <w:t>改判上诉人林楚承犯诈骗罪，判处有期徒刑十年，并处罚金人民币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100000元，</w:t>
      </w:r>
      <w:r>
        <w:rPr>
          <w:rFonts w:hint="eastAsia" w:ascii="华文仿宋" w:hAnsi="华文仿宋" w:eastAsia="华文仿宋"/>
          <w:szCs w:val="32"/>
          <w:lang w:eastAsia="zh-CN"/>
        </w:rPr>
        <w:t>本案继续追缴的违法所得总额以人民币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20315430为限，被告人林楚承对其中人民币660231元承担共同追缴责任。</w:t>
      </w:r>
      <w:r>
        <w:rPr>
          <w:rFonts w:hint="eastAsia" w:ascii="华文仿宋" w:hAnsi="华文仿宋" w:eastAsia="华文仿宋"/>
          <w:szCs w:val="32"/>
        </w:rPr>
        <w:t>刑期自20</w:t>
      </w:r>
      <w:r>
        <w:rPr>
          <w:rFonts w:hint="eastAsia" w:ascii="华文仿宋" w:hAnsi="华文仿宋" w:eastAsia="华文仿宋"/>
          <w:szCs w:val="32"/>
          <w:lang w:val="en-US" w:eastAsia="zh-CN"/>
        </w:rPr>
        <w:t>19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14</w:t>
      </w:r>
      <w:r>
        <w:rPr>
          <w:rFonts w:hint="eastAsia" w:ascii="华文仿宋" w:hAnsi="华文仿宋" w:eastAsia="华文仿宋"/>
          <w:szCs w:val="32"/>
        </w:rPr>
        <w:t>日起至20</w:t>
      </w:r>
      <w:r>
        <w:rPr>
          <w:rFonts w:hint="eastAsia" w:ascii="华文仿宋" w:hAnsi="华文仿宋" w:eastAsia="华文仿宋"/>
          <w:szCs w:val="32"/>
          <w:lang w:val="en-US" w:eastAsia="zh-CN"/>
        </w:rPr>
        <w:t>29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13</w:t>
      </w:r>
      <w:r>
        <w:rPr>
          <w:rFonts w:hint="eastAsia" w:ascii="华文仿宋" w:hAnsi="华文仿宋" w:eastAsia="华文仿宋"/>
          <w:szCs w:val="32"/>
        </w:rPr>
        <w:t>日止，2022年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月2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奖惩情况：该犯起始期2022年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iCs/>
          <w:szCs w:val="32"/>
        </w:rPr>
        <w:t>月2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iCs/>
          <w:szCs w:val="32"/>
        </w:rPr>
        <w:t>日至2025年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月，累计获得考核分3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853</w:t>
      </w:r>
      <w:r>
        <w:rPr>
          <w:rFonts w:hint="eastAsia" w:ascii="华文仿宋" w:hAnsi="华文仿宋" w:eastAsia="华文仿宋"/>
          <w:iCs/>
          <w:szCs w:val="32"/>
        </w:rPr>
        <w:t>分，评定表扬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iCs/>
          <w:szCs w:val="32"/>
        </w:rPr>
        <w:t>次。考核期内无违规。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原判财产性判项罚金人民币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color w:val="000000" w:themeColor="text1"/>
          <w:szCs w:val="32"/>
        </w:rPr>
        <w:t>0000元，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共同追缴违法所得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660231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元，已履行人民币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25000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元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其中本次提请向福建省晋江市人民法院缴纳罚金人民币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15</w:t>
      </w:r>
      <w:r>
        <w:rPr>
          <w:rFonts w:hint="eastAsia" w:ascii="华文仿宋" w:hAnsi="华文仿宋" w:eastAsia="华文仿宋"/>
          <w:color w:val="000000" w:themeColor="text1"/>
          <w:szCs w:val="32"/>
        </w:rPr>
        <w:t>000元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缴纳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退出违法所得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color w:val="000000" w:themeColor="text1"/>
          <w:szCs w:val="32"/>
        </w:rPr>
        <w:t>000元。履行比例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color w:val="000000" w:themeColor="text1"/>
          <w:szCs w:val="32"/>
        </w:rPr>
        <w:t>.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color w:val="000000" w:themeColor="text1"/>
          <w:szCs w:val="32"/>
        </w:rPr>
        <w:t>%。该犯考核期月均消费人民币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279.56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元（不包括购买药品、报刊书籍等费用），账户可用余额人民币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340.22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元。福建省晋江市人民法院于202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日财产性判项复函载明：未发现被执行人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林楚承</w:t>
      </w:r>
      <w:r>
        <w:rPr>
          <w:rFonts w:hint="eastAsia" w:ascii="华文仿宋" w:hAnsi="华文仿宋" w:eastAsia="华文仿宋"/>
          <w:color w:val="000000" w:themeColor="text1"/>
          <w:szCs w:val="32"/>
        </w:rPr>
        <w:t xml:space="preserve">有可供执行的财产。   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林楚承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六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林楚承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0F6F32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1458"/>
    <w:rsid w:val="00445F91"/>
    <w:rsid w:val="00446AED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B5533"/>
    <w:rsid w:val="005C0751"/>
    <w:rsid w:val="005C14FE"/>
    <w:rsid w:val="005E4CD2"/>
    <w:rsid w:val="00602D34"/>
    <w:rsid w:val="00610377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C1779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1FE1"/>
    <w:rsid w:val="00FD5AA5"/>
    <w:rsid w:val="00FD7EA9"/>
    <w:rsid w:val="00FE3826"/>
    <w:rsid w:val="01E77994"/>
    <w:rsid w:val="0C1D0BDE"/>
    <w:rsid w:val="148D2679"/>
    <w:rsid w:val="1750464D"/>
    <w:rsid w:val="271D6716"/>
    <w:rsid w:val="2C8776D1"/>
    <w:rsid w:val="359C1E05"/>
    <w:rsid w:val="493D2ECD"/>
    <w:rsid w:val="4CDA0292"/>
    <w:rsid w:val="52121413"/>
    <w:rsid w:val="538A011C"/>
    <w:rsid w:val="57E842F7"/>
    <w:rsid w:val="595226C5"/>
    <w:rsid w:val="5C9B41FC"/>
    <w:rsid w:val="5F7A44A1"/>
    <w:rsid w:val="6BB90FAB"/>
    <w:rsid w:val="6E5C3B9F"/>
    <w:rsid w:val="6F8A1A3C"/>
    <w:rsid w:val="72721FC9"/>
    <w:rsid w:val="72DF4FEE"/>
    <w:rsid w:val="72EC6569"/>
    <w:rsid w:val="750B1B93"/>
    <w:rsid w:val="771F3C5F"/>
    <w:rsid w:val="779A51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162</Words>
  <Characters>926</Characters>
  <Lines>7</Lines>
  <Paragraphs>2</Paragraphs>
  <TotalTime>1</TotalTime>
  <ScaleCrop>false</ScaleCrop>
  <LinksUpToDate>false</LinksUpToDate>
  <CharactersWithSpaces>1086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2025-08-06T00:57:00Z</cp:lastPrinted>
  <dcterms:modified xsi:type="dcterms:W3CDTF">2025-10-29T03:11:30Z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