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563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林鑫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大学文化，</w:t>
      </w:r>
      <w:r>
        <w:rPr>
          <w:rFonts w:hint="eastAsia" w:ascii="仿宋_GB2312" w:hAnsi="仿宋_GB2312" w:cs="仿宋_GB2312"/>
          <w:szCs w:val="32"/>
        </w:rPr>
        <w:t>住福建省云霄县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福建省云霄县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0622刑初275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林鑫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，并处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元。宣判后，福建省云霄县人民检察院提起抗诉。福建省漳州市中级人民法院于2024年3月13日作出（2023）闽06刑终569号刑事判决，维持福建省云霄县人民法院（2023）闽0622刑初275号刑事判决中对被告人林鑫的定罪量刑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该犯考核期2024年4月25日至2025年7月累计获考核分1325分，表扬2次；考核期内无违规扣分。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20000元，已于判决时履行完毕。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林鑫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林鑫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0F6D4186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547A96"/>
    <w:rsid w:val="469C4BB4"/>
    <w:rsid w:val="47A660D6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AE4108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24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2025-10-29T03:16:39Z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