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</w:t>
      </w:r>
      <w:r>
        <w:rPr>
          <w:rFonts w:hint="eastAsia" w:eastAsia="楷体_GB2312"/>
          <w:szCs w:val="32"/>
        </w:rPr>
        <w:t>603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罪犯潘福财，男，1984年7月25日出生，汉族，初中文化，家庭住址福建省南安市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，捕前系个体户。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德化县人民法院于2024年2月20日作出（2023）闽0526刑初308号刑事判决，以被告人潘福财犯开设赌场罪，判处有期徒刑二年四个月，并处罚金人民币20000元，没收违法所得人民币2700元。刑期自2024年2月20日起至2026年5月29日止。2024年3月7日交付福建省漳州监狱执行刑罚</w:t>
      </w:r>
      <w:r>
        <w:rPr>
          <w:rFonts w:hint="eastAsia" w:ascii="宋体" w:hAnsi="宋体" w:eastAsia="宋体" w:cs="宋体"/>
          <w:kern w:val="0"/>
          <w:sz w:val="22"/>
          <w:szCs w:val="22"/>
        </w:rPr>
        <w:t>。</w:t>
      </w:r>
      <w:r>
        <w:rPr>
          <w:rFonts w:hint="eastAsia" w:ascii="仿宋_GB2312" w:hAnsi="宋体" w:cs="宋体"/>
          <w:kern w:val="0"/>
          <w:szCs w:val="32"/>
        </w:rPr>
        <w:t>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奖惩情况：该犯考核期2024年3月7日至2025年7月累计获考核分1492.5分，表扬2次。考核期内无违规扣分。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原判财产性判项罚金人民币20000元，已履行人民币20000元，没收违法所得人民币2700元，已履行人民币2700元。其中，本次提请向福建省德化县人民法院缴交罚金人民币20000元。全部履行完毕。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本案于2025年10月16日至2025年10月22日在狱内公示未收到不同意见。</w:t>
      </w:r>
      <w:r>
        <w:rPr>
          <w:rFonts w:hint="eastAsia" w:ascii="仿宋_GB2312"/>
          <w:szCs w:val="32"/>
        </w:rPr>
        <w:t>（公示时间为</w:t>
      </w:r>
      <w:r>
        <w:rPr>
          <w:rFonts w:hint="eastAsia"/>
          <w:szCs w:val="32"/>
        </w:rPr>
        <w:t>5</w:t>
      </w:r>
      <w:r>
        <w:rPr>
          <w:rFonts w:hint="eastAsia" w:ascii="仿宋_GB2312"/>
          <w:szCs w:val="32"/>
        </w:rPr>
        <w:t>个工作日</w:t>
      </w:r>
      <w:r>
        <w:rPr>
          <w:rFonts w:hint="eastAsia"/>
          <w:szCs w:val="32"/>
        </w:rPr>
        <w:t>）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潘福财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附件：⒈罪犯潘福财卷宗二册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  <w:r>
        <w:rPr>
          <w:rFonts w:hint="eastAsia" w:ascii="Times New Roman" w:hAnsi="Times New Roman" w:cs="仿宋_GB2312"/>
          <w:szCs w:val="32"/>
        </w:rPr>
        <w:t>2025年10月27日</w:t>
      </w:r>
    </w:p>
    <w:sectPr>
      <w:headerReference r:id="rId3" w:type="default"/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right" w:pos="8986"/>
        <w:tab w:val="clear" w:pos="4153"/>
        <w:tab w:val="clear" w:pos="8306"/>
      </w:tabs>
      <w:ind w:firstLine="320" w:firstLineChars="100"/>
      <w:jc w:val="center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2C0"/>
    <w:rsid w:val="0001350F"/>
    <w:rsid w:val="00037F1A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85A7A"/>
    <w:rsid w:val="0019652D"/>
    <w:rsid w:val="001B172A"/>
    <w:rsid w:val="001C35D9"/>
    <w:rsid w:val="001D29E5"/>
    <w:rsid w:val="001F0C4A"/>
    <w:rsid w:val="001F4A29"/>
    <w:rsid w:val="00206C55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C28A1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047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56CEC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24F7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12C4F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17C20"/>
    <w:rsid w:val="00A20A8F"/>
    <w:rsid w:val="00A4513E"/>
    <w:rsid w:val="00A47CAE"/>
    <w:rsid w:val="00A52F0F"/>
    <w:rsid w:val="00A530FC"/>
    <w:rsid w:val="00A773AB"/>
    <w:rsid w:val="00A842BE"/>
    <w:rsid w:val="00A90B57"/>
    <w:rsid w:val="00AB0426"/>
    <w:rsid w:val="00AD0A13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654FF"/>
    <w:rsid w:val="00B759D8"/>
    <w:rsid w:val="00B824EC"/>
    <w:rsid w:val="00B832EA"/>
    <w:rsid w:val="00B96F94"/>
    <w:rsid w:val="00BA14AF"/>
    <w:rsid w:val="00BA1B20"/>
    <w:rsid w:val="00BA555B"/>
    <w:rsid w:val="00BC30D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1D1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EE7DE5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CD642CD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6471B3D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952E3-79C2-4F1B-BDEE-9B115695B6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121</Words>
  <Characters>695</Characters>
  <Lines>5</Lines>
  <Paragraphs>1</Paragraphs>
  <TotalTime>10</TotalTime>
  <ScaleCrop>false</ScaleCrop>
  <LinksUpToDate>false</LinksUpToDate>
  <CharactersWithSpaces>815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2025-10-29T07:12:41Z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