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640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阙隆廷，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住福建省上杭县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福建省上杭县人民法院于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12月28日作出（2023）闽0823刑初58号刑事判决，以被告人阙隆廷犯组织他人偷越国境罪，判处有期徒刑一年，并处罚金人民币8000元；犯诈骗罪，判处有期徒刑二年八个月，并处罚金人民币15000元；犯偷越国境罪，判处拘役五个月，并处罚金人民币6000元，数罪并罚，总和刑期有期徒刑三年八个月，拘役五个月，并处罚金人民币29000元，决定执行有期徒刑三年三个月，并处罚金人民币29000元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2023年3月13日起至2026年6月12日止。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2月22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iCs/>
          <w:kern w:val="2"/>
          <w:szCs w:val="32"/>
        </w:rPr>
        <w:t>该犯考核期202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iCs/>
          <w:kern w:val="2"/>
          <w:szCs w:val="32"/>
        </w:rPr>
        <w:t>月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22日</w:t>
      </w:r>
      <w:r>
        <w:rPr>
          <w:rFonts w:hint="eastAsia" w:ascii="仿宋_GB2312" w:hAnsi="仿宋_GB2312" w:cs="仿宋_GB2312"/>
          <w:iCs/>
          <w:kern w:val="2"/>
          <w:szCs w:val="32"/>
        </w:rPr>
        <w:t>至202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iCs/>
          <w:kern w:val="2"/>
          <w:szCs w:val="32"/>
        </w:rPr>
        <w:t>月累计获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1669.3</w:t>
      </w:r>
      <w:r>
        <w:rPr>
          <w:rFonts w:hint="eastAsia" w:ascii="仿宋_GB2312" w:hAnsi="仿宋_GB2312" w:cs="仿宋_GB2312"/>
          <w:iCs/>
          <w:color w:val="auto"/>
          <w:kern w:val="2"/>
          <w:szCs w:val="32"/>
        </w:rPr>
        <w:t>分，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表扬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2次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。</w:t>
      </w:r>
      <w:r>
        <w:rPr>
          <w:rFonts w:hint="eastAsia" w:ascii="仿宋_GB2312" w:hAnsi="仿宋_GB2312" w:cs="仿宋_GB2312"/>
          <w:iCs/>
          <w:color w:val="auto"/>
          <w:kern w:val="2"/>
          <w:szCs w:val="32"/>
        </w:rPr>
        <w:t>考核期内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无违规</w:t>
      </w:r>
      <w:r>
        <w:rPr>
          <w:rFonts w:hint="eastAsia" w:ascii="仿宋_GB2312" w:hAnsi="仿宋_GB2312" w:cs="仿宋_GB2312"/>
          <w:iCs/>
          <w:color w:val="auto"/>
          <w:kern w:val="2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原判财产性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判项罚金人民币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000元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 xml:space="preserve"> ，已履行完毕。其中2020年11月27日罚款人民币3000元折抵罚金，本次向福建省上杭县人民法院履行人民币26000元。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阙隆廷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阙隆廷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C241FC1"/>
    <w:rsid w:val="0C4F5B11"/>
    <w:rsid w:val="0C881173"/>
    <w:rsid w:val="0D9C3B01"/>
    <w:rsid w:val="0E1E42F2"/>
    <w:rsid w:val="12A35450"/>
    <w:rsid w:val="14B114FF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374455A"/>
    <w:rsid w:val="46DD3BFE"/>
    <w:rsid w:val="483C3051"/>
    <w:rsid w:val="4E9B76DC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3293162"/>
    <w:rsid w:val="63E639D6"/>
    <w:rsid w:val="644F110F"/>
    <w:rsid w:val="69770E47"/>
    <w:rsid w:val="69AA31BA"/>
    <w:rsid w:val="6A660333"/>
    <w:rsid w:val="6AE86FC2"/>
    <w:rsid w:val="6D5269F5"/>
    <w:rsid w:val="6DC26335"/>
    <w:rsid w:val="6E5019CF"/>
    <w:rsid w:val="6FA54DF7"/>
    <w:rsid w:val="704C4EE1"/>
    <w:rsid w:val="70AF3F51"/>
    <w:rsid w:val="70C80F2A"/>
    <w:rsid w:val="71533C02"/>
    <w:rsid w:val="72582860"/>
    <w:rsid w:val="76744B20"/>
    <w:rsid w:val="776E520E"/>
    <w:rsid w:val="77934252"/>
    <w:rsid w:val="77BB0C12"/>
    <w:rsid w:val="78A97B19"/>
    <w:rsid w:val="78B15B0D"/>
    <w:rsid w:val="78D857B0"/>
    <w:rsid w:val="7A6D2B77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2025-10-29T07:15:24Z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