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罪犯陈一龙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，男，1988年1月4日出生，汉族，小学文化，户籍所在地福建省惠安县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2017年10月17日作出（2017）闽05刑初77号刑事判决，以被告人陈一龙犯贩卖毒品罪，判处死刑,缓期二年执行,剥夺政治权利终身，并处没收个人全部财产，继续追缴违法所得人民币61100元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</w:t>
      </w:r>
      <w:r>
        <w:rPr>
          <w:rFonts w:hint="eastAsia" w:ascii="仿宋_GB2312" w:hAnsi="仿宋_GB2312" w:cs="仿宋_GB2312"/>
          <w:szCs w:val="32"/>
        </w:rPr>
        <w:t>。福建省高级人民法院于2018年4月18日作出（2018）闽刑终18号刑事判决，撤销泉州市中级人民法院（2017）闽05刑初77号刑事判决第三项，即对陈一龙定罪处刑的判决，以陈一龙犯贩卖毒品罪，判处无期徒刑，剥夺政治权利终身，并处没收个人财产人民币100000元。2018年5月25日交付福建省漳州监狱执行刑罚。2020年11月13日，福建省高级人民法院以（2020）闽刑更342号刑事裁定书，对其减为有期徒刑二十二年（刑期自2020年11月13日起至2042年11月12日），剥夺政治权利十年。2023年6月25日，福建省漳州市中级人民法院作出（2023）闽06刑更372号刑事裁定，对其减刑六个月十五天，剥夺政治权利十年不变。2023年6月27日送达，现刑期至2042年4月27日。属普管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  <w:r>
        <w:rPr>
          <w:rFonts w:ascii="仿宋_GB2312" w:hAnsi="仿宋_GB2312" w:cs="仿宋_GB2312"/>
          <w:szCs w:val="32"/>
        </w:rPr>
        <w:t xml:space="preserve"> 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该犯上次评定表扬剩余考核分536分，本轮考核期2023年3月至2025年7月累计获考核分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3094.8</w:t>
      </w:r>
      <w:r>
        <w:rPr>
          <w:rFonts w:hint="eastAsia" w:ascii="仿宋_GB2312" w:hAnsi="仿宋_GB2312" w:cs="仿宋_GB2312"/>
          <w:szCs w:val="32"/>
        </w:rPr>
        <w:t>分，合计获得考核分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3630.8</w:t>
      </w:r>
      <w:r>
        <w:rPr>
          <w:rFonts w:hint="eastAsia" w:ascii="仿宋_GB2312" w:hAnsi="仿宋_GB2312" w:cs="仿宋_GB2312"/>
          <w:szCs w:val="32"/>
        </w:rPr>
        <w:t>分，表扬6次；间隔期2023年6月27日至2025年7月，获考核分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2643.8</w:t>
      </w:r>
      <w:r>
        <w:rPr>
          <w:rFonts w:hint="eastAsia" w:ascii="仿宋_GB2312" w:hAnsi="仿宋_GB2312" w:cs="仿宋_GB2312"/>
          <w:szCs w:val="32"/>
        </w:rPr>
        <w:t>分。考核期内无违规扣分。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原判财产性判项没收个人财产人民币100000元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继续追缴违法所得人民币61100元</w:t>
      </w:r>
      <w:r>
        <w:rPr>
          <w:rFonts w:hint="eastAsia" w:ascii="仿宋_GB2312" w:hAnsi="仿宋_GB2312" w:cs="仿宋_GB2312"/>
          <w:szCs w:val="32"/>
          <w:lang w:eastAsia="zh-CN"/>
        </w:rPr>
        <w:t>，已全部履行完毕</w:t>
      </w:r>
      <w:r>
        <w:rPr>
          <w:rFonts w:hint="eastAsia" w:ascii="仿宋_GB2312" w:hAnsi="仿宋_GB2312" w:cs="仿宋_GB2312"/>
          <w:szCs w:val="32"/>
        </w:rPr>
        <w:t>；其中本次提请向</w:t>
      </w:r>
      <w:r>
        <w:rPr>
          <w:rFonts w:hint="eastAsia" w:ascii="仿宋_GB2312" w:hAnsi="仿宋_GB2312" w:cs="仿宋_GB2312"/>
          <w:szCs w:val="32"/>
          <w:lang w:eastAsia="zh-CN"/>
        </w:rPr>
        <w:t>福建省泉州市中级人民</w:t>
      </w:r>
      <w:r>
        <w:rPr>
          <w:rFonts w:hint="eastAsia" w:ascii="仿宋_GB2312" w:hAnsi="仿宋_GB2312" w:cs="仿宋_GB2312"/>
          <w:szCs w:val="32"/>
        </w:rPr>
        <w:t>法院缴纳没收个人财产人民币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70000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43200</w:t>
      </w:r>
      <w:r>
        <w:rPr>
          <w:rFonts w:hint="eastAsia" w:ascii="仿宋_GB2312" w:hAnsi="仿宋_GB2312" w:cs="仿宋_GB2312"/>
          <w:szCs w:val="32"/>
        </w:rPr>
        <w:t>元。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陈一龙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陈一龙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5290B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52714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C85C32"/>
    <w:rsid w:val="00D34453"/>
    <w:rsid w:val="00E35EB2"/>
    <w:rsid w:val="00F727EE"/>
    <w:rsid w:val="00FD18BE"/>
    <w:rsid w:val="00FE0126"/>
    <w:rsid w:val="00FF7459"/>
    <w:rsid w:val="027D12FB"/>
    <w:rsid w:val="04DC3835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1FC1845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3424D31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3F13B57"/>
    <w:rsid w:val="54647A90"/>
    <w:rsid w:val="55095EB9"/>
    <w:rsid w:val="56EF0E79"/>
    <w:rsid w:val="58F178DF"/>
    <w:rsid w:val="599B42E1"/>
    <w:rsid w:val="5C4D582E"/>
    <w:rsid w:val="5C7D3B00"/>
    <w:rsid w:val="5C8C1EC4"/>
    <w:rsid w:val="5D2B27E7"/>
    <w:rsid w:val="5EFD0E28"/>
    <w:rsid w:val="5FB32327"/>
    <w:rsid w:val="61FE7185"/>
    <w:rsid w:val="62F8780C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1247</Words>
  <Characters>285</Characters>
  <Lines>2</Lines>
  <Paragraphs>3</Paragraphs>
  <TotalTime>18</TotalTime>
  <ScaleCrop>false</ScaleCrop>
  <LinksUpToDate>false</LinksUpToDate>
  <CharactersWithSpaces>1529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2025-10-28T09:22:30Z</dcterms:modified>
  <dc:title>福建省监狱系统   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