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51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黄上将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日出生，汉族，初中文化，户籍所在地福建省厦门市翔安区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市中级人民法院于20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号刑事附带民事判决，以被告人</w:t>
      </w:r>
      <w:r>
        <w:rPr>
          <w:rFonts w:hint="eastAsia" w:ascii="仿宋_GB2312"/>
          <w:szCs w:val="32"/>
          <w:lang w:eastAsia="zh-CN"/>
        </w:rPr>
        <w:t>黄上将</w:t>
      </w:r>
      <w:r>
        <w:rPr>
          <w:rFonts w:hint="eastAsia" w:ascii="仿宋_GB2312"/>
          <w:szCs w:val="32"/>
        </w:rPr>
        <w:t>犯故意杀人罪，判处死刑，</w:t>
      </w:r>
      <w:r>
        <w:rPr>
          <w:rFonts w:hint="eastAsia" w:ascii="仿宋_GB2312"/>
          <w:szCs w:val="32"/>
          <w:lang w:eastAsia="zh-CN"/>
        </w:rPr>
        <w:t>缓期二年执行，</w:t>
      </w:r>
      <w:r>
        <w:rPr>
          <w:rFonts w:hint="eastAsia" w:ascii="仿宋_GB2312"/>
          <w:szCs w:val="32"/>
        </w:rPr>
        <w:t>剥夺政治权利终身，</w:t>
      </w:r>
      <w:r>
        <w:rPr>
          <w:rFonts w:hint="eastAsia" w:ascii="仿宋_GB2312"/>
          <w:szCs w:val="32"/>
          <w:lang w:eastAsia="zh-CN"/>
        </w:rPr>
        <w:t>对被告人黄上将限制减刑，</w:t>
      </w:r>
      <w:r>
        <w:rPr>
          <w:rFonts w:hint="eastAsia" w:ascii="仿宋_GB2312"/>
          <w:szCs w:val="32"/>
        </w:rPr>
        <w:t>赔偿附带民事</w:t>
      </w:r>
      <w:r>
        <w:rPr>
          <w:rFonts w:hint="eastAsia" w:ascii="仿宋_GB2312"/>
          <w:szCs w:val="32"/>
          <w:lang w:eastAsia="zh-CN"/>
        </w:rPr>
        <w:t>诉讼</w:t>
      </w:r>
      <w:r>
        <w:rPr>
          <w:rFonts w:hint="eastAsia" w:ascii="仿宋_GB2312"/>
          <w:szCs w:val="32"/>
        </w:rPr>
        <w:t>原告人经济损失人民币</w:t>
      </w:r>
      <w:r>
        <w:rPr>
          <w:rFonts w:hint="eastAsia" w:ascii="仿宋_GB2312"/>
          <w:szCs w:val="32"/>
          <w:lang w:val="en-US" w:eastAsia="zh-CN"/>
        </w:rPr>
        <w:t>62311.5</w:t>
      </w:r>
      <w:r>
        <w:rPr>
          <w:rFonts w:hint="eastAsia" w:ascii="仿宋_GB2312"/>
          <w:szCs w:val="32"/>
        </w:rPr>
        <w:t>元。</w:t>
      </w:r>
      <w:r>
        <w:rPr>
          <w:rFonts w:hint="eastAsia" w:ascii="仿宋_GB2312"/>
          <w:szCs w:val="32"/>
          <w:lang w:eastAsia="zh-CN"/>
        </w:rPr>
        <w:t>宣判后，原告人不服，提出上诉。福建省高级人民法院于202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日作出（20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）闽刑终</w:t>
      </w:r>
      <w:r>
        <w:rPr>
          <w:rFonts w:hint="eastAsia" w:ascii="仿宋_GB2312"/>
          <w:szCs w:val="32"/>
          <w:lang w:val="en-US" w:eastAsia="zh-CN"/>
        </w:rPr>
        <w:t>122</w:t>
      </w:r>
      <w:r>
        <w:rPr>
          <w:rFonts w:hint="eastAsia" w:ascii="仿宋_GB2312"/>
          <w:szCs w:val="32"/>
          <w:lang w:eastAsia="zh-CN"/>
        </w:rPr>
        <w:t>号刑事附带民事裁定，驳回上诉，维持原判。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高</w:t>
      </w:r>
      <w:r>
        <w:rPr>
          <w:rFonts w:hint="eastAsia" w:ascii="仿宋_GB2312"/>
          <w:szCs w:val="32"/>
        </w:rPr>
        <w:t>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）闽刑</w:t>
      </w:r>
      <w:r>
        <w:rPr>
          <w:rFonts w:hint="eastAsia" w:ascii="仿宋_GB2312"/>
          <w:szCs w:val="32"/>
          <w:lang w:eastAsia="zh-CN"/>
        </w:rPr>
        <w:t>核</w:t>
      </w:r>
      <w:r>
        <w:rPr>
          <w:rFonts w:hint="eastAsia" w:ascii="仿宋_GB2312"/>
          <w:szCs w:val="32"/>
          <w:lang w:val="en-US" w:eastAsia="zh-CN"/>
        </w:rPr>
        <w:t>70640732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裁定，核准</w:t>
      </w:r>
      <w:r>
        <w:rPr>
          <w:rFonts w:hint="eastAsia" w:ascii="仿宋_GB2312"/>
          <w:szCs w:val="32"/>
        </w:rPr>
        <w:t>福建省厦门市中级人民法院（20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szCs w:val="32"/>
          <w:lang w:eastAsia="zh-CN"/>
        </w:rPr>
        <w:t>以故意杀人罪判处被告人黄上将死刑，缓期二年执行，剥夺政治权利终身，并限制减刑的刑事判决。死刑缓期执行期自202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月1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月1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  <w:lang w:eastAsia="zh-CN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  <w:lang w:eastAsia="zh-CN"/>
        </w:rPr>
        <w:t>日交付福建省漳州监</w:t>
      </w:r>
      <w:r>
        <w:rPr>
          <w:rFonts w:hint="eastAsia" w:ascii="仿宋_GB2312"/>
          <w:szCs w:val="32"/>
        </w:rPr>
        <w:t>狱执行刑罚。属</w:t>
      </w:r>
      <w:r>
        <w:rPr>
          <w:rFonts w:hint="eastAsia" w:ascii="仿宋_GB2312"/>
          <w:szCs w:val="32"/>
          <w:lang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黄上将</w:t>
      </w:r>
      <w:r>
        <w:rPr>
          <w:rFonts w:hint="eastAsia" w:ascii="仿宋_GB2312"/>
          <w:szCs w:val="32"/>
        </w:rPr>
        <w:t>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/>
        </w:rPr>
        <w:t>奖惩情况：</w:t>
      </w:r>
      <w:r>
        <w:rPr>
          <w:rFonts w:hint="eastAsia" w:ascii="仿宋_GB2312"/>
          <w:szCs w:val="32"/>
          <w:lang w:val="zh-CN" w:eastAsia="zh-CN"/>
        </w:rPr>
        <w:t>该犯考核期2023年8月24日至202</w:t>
      </w:r>
      <w:r>
        <w:rPr>
          <w:rFonts w:hint="eastAsia" w:ascii="仿宋_GB2312"/>
          <w:szCs w:val="32"/>
          <w:lang w:val="en-US" w:eastAsia="zh-CN"/>
        </w:rPr>
        <w:t>5年8</w:t>
      </w:r>
      <w:r>
        <w:rPr>
          <w:rFonts w:hint="eastAsia" w:ascii="仿宋_GB2312"/>
          <w:szCs w:val="32"/>
          <w:lang w:val="zh-CN" w:eastAsia="zh-CN"/>
        </w:rPr>
        <w:t>月累计获考核分2195分，表扬2次，物质奖励1次；考核期内违规扣分1次，扣2分，无严重违规。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原判财产性判项未履行。该犯考核期月均消费人民币</w:t>
      </w:r>
      <w:r>
        <w:rPr>
          <w:rFonts w:hint="eastAsia" w:ascii="仿宋_GB2312"/>
          <w:szCs w:val="32"/>
          <w:lang w:val="en-US" w:eastAsia="zh-CN"/>
        </w:rPr>
        <w:t>203.6</w:t>
      </w:r>
      <w:r>
        <w:rPr>
          <w:rFonts w:hint="eastAsia" w:ascii="仿宋_GB2312"/>
          <w:szCs w:val="32"/>
          <w:lang w:val="zh-CN" w:eastAsia="zh-CN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3777.12</w:t>
      </w:r>
      <w:r>
        <w:rPr>
          <w:rFonts w:hint="eastAsia" w:ascii="仿宋_GB2312"/>
          <w:szCs w:val="32"/>
          <w:lang w:val="zh-CN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该犯系因</w:t>
      </w:r>
      <w:r>
        <w:rPr>
          <w:rFonts w:hint="eastAsia" w:ascii="仿宋_GB2312"/>
          <w:szCs w:val="32"/>
          <w:lang w:eastAsia="zh-CN"/>
        </w:rPr>
        <w:t>犯</w:t>
      </w:r>
      <w:r>
        <w:rPr>
          <w:rFonts w:hint="eastAsia" w:ascii="仿宋_GB2312"/>
          <w:szCs w:val="32"/>
        </w:rPr>
        <w:t>故意杀人</w:t>
      </w:r>
      <w:r>
        <w:rPr>
          <w:rFonts w:hint="eastAsia" w:ascii="仿宋_GB2312"/>
          <w:szCs w:val="32"/>
          <w:lang w:eastAsia="zh-CN"/>
        </w:rPr>
        <w:t>罪</w:t>
      </w:r>
      <w:r>
        <w:rPr>
          <w:rFonts w:hint="eastAsia" w:ascii="仿宋_GB2312"/>
          <w:szCs w:val="32"/>
        </w:rPr>
        <w:t>被判处</w:t>
      </w:r>
      <w:r>
        <w:rPr>
          <w:rFonts w:hint="eastAsia" w:ascii="仿宋_GB2312"/>
          <w:szCs w:val="32"/>
          <w:lang w:eastAsia="zh-CN"/>
        </w:rPr>
        <w:t>死刑，缓期二年执行</w:t>
      </w:r>
      <w:r>
        <w:rPr>
          <w:rFonts w:hint="eastAsia" w:ascii="仿宋_GB2312"/>
          <w:szCs w:val="32"/>
        </w:rPr>
        <w:t>的罪犯，</w:t>
      </w:r>
      <w:r>
        <w:rPr>
          <w:rFonts w:hint="eastAsia" w:ascii="仿宋_GB2312"/>
          <w:szCs w:val="32"/>
          <w:lang w:eastAsia="zh-CN"/>
        </w:rPr>
        <w:t>系被限制减刑的罪犯，</w:t>
      </w:r>
      <w:r>
        <w:rPr>
          <w:rFonts w:hint="eastAsia" w:ascii="仿宋_GB231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2025年10月16日至2025年10月22日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/>
          <w:szCs w:val="32"/>
          <w:lang w:eastAsia="zh-CN"/>
        </w:rPr>
        <w:t>黄上将</w:t>
      </w:r>
      <w:r>
        <w:rPr>
          <w:rFonts w:hint="eastAsia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640" w:firstLineChars="20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黄上将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640" w:firstLineChars="200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0F563506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7557F5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2025-10-29T01:56:33Z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