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115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罪犯卢锦祥，男，1992年7月27日出生，汉族，初中文化，户籍地址福建省龙岩市永定区，捕前系农民。2009年11月5日，因抢劫罪被判有期徒刑一年六个月，缓刑二年，系前科。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2013年5月2日作出(2012)岩刑初字45号刑事附带民事判决，以被告人卢锦祥犯故意杀人罪,判处无期徒刑，剥夺政治权利终身，继续追缴违法所得人民币1000元，连带赔偿附带民事诉讼原告人经济损失486175.5元。宣判后，该犯同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犯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不服，提出上诉。福建省高级人民法院于2014年4月2日作出(2013)闽刑终字第308号刑事判决，维持对该犯的判决。2014年7月8日交付漳州监狱执行刑罚，2018年11月13日福建省高级人民法院以（2018）闽刑更216号刑事裁定书，减为有期徒刑二十二年，剥夺政治权利改为十年。2018年12月4日送达，现刑期自2018年11月13日起至2040年11月12日止，属普管级罪犯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奖惩情况：该犯上次评定表扬剩余考核分225分,本轮考核期2018年7月至2025年11月累计获考核分7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49分，合计获得考核分7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74分，表扬12次，物质奖励1次；间隔期2018年12月14日至2025年11月，获考核分7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49分。违规5次，累计扣111分，无重大违规情况。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该犯财产性判项继续追缴违法所得人民币1000元，附带民事赔偿人民币486175.5元,已履行民事赔偿194071元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（含司法救助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50000元，同案犯累计履行142571元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,其中本次向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龙岩市中级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</w:t>
      </w:r>
      <w:r>
        <w:rPr>
          <w:rFonts w:hint="eastAsia" w:ascii="仿宋_GB2312" w:hAnsi="Times New Roman" w:eastAsia="仿宋_GB2312" w:cs="楷体_GB2312"/>
          <w:sz w:val="32"/>
          <w:szCs w:val="32"/>
        </w:rPr>
        <w:t>民事赔偿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500</w:t>
      </w:r>
      <w:r>
        <w:rPr>
          <w:rFonts w:hint="eastAsia" w:ascii="仿宋_GB2312" w:hAnsi="Times New Roman" w:eastAsia="仿宋_GB2312" w:cs="楷体_GB2312"/>
          <w:sz w:val="32"/>
          <w:szCs w:val="32"/>
        </w:rPr>
        <w:t>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，龙岩市新罗区人民法院执行到位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193571元。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财产性判项服刑期间履行比例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29.57</w:t>
      </w:r>
      <w:r>
        <w:rPr>
          <w:rFonts w:hint="eastAsia" w:ascii="仿宋_GB2312" w:hAnsi="Times New Roman" w:eastAsia="仿宋_GB2312" w:cs="楷体_GB2312"/>
          <w:sz w:val="32"/>
          <w:szCs w:val="32"/>
        </w:rPr>
        <w:t>%。考核期月均消费154.91元，账户可用余额898.16元。2025年5月23日福建省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龙岩市</w:t>
      </w:r>
      <w:r>
        <w:rPr>
          <w:rFonts w:hint="eastAsia" w:ascii="仿宋_GB2312" w:hAnsi="Times New Roman" w:eastAsia="仿宋_GB2312" w:cs="楷体_GB2312"/>
          <w:sz w:val="32"/>
          <w:szCs w:val="32"/>
        </w:rPr>
        <w:t>永定区人民法院财产性判项复函载明：经法院查控系统核实暂未发现卢锦祥有其他可供执行财产。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该犯系原判十年暴力性犯罪罪犯，属于从严掌握减刑对象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财产性判项履行比例未达到其个人应履行总额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 w:cs="楷体_GB2312"/>
          <w:sz w:val="32"/>
          <w:szCs w:val="32"/>
        </w:rPr>
        <w:t>%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</w:rPr>
        <w:t>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因此，依照《中华人民共和国刑法》第七十八条、第七十九条、《中华人民共和国刑事诉讼法》第二百七十三条第二款和《中华人民共和国监狱法》第二十九条的规定，建议对罪犯卢锦祥予以减刑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个月，剥夺政治权利十年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附件：⒈罪犯卢锦祥卷宗二册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48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2026年2月24日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0FC87FD2"/>
    <w:rsid w:val="0FC87FD2"/>
    <w:rsid w:val="77577956"/>
    <w:rsid w:val="BED9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2026-02-09T17:01:00Z</dcterms:created>
  <dc:creator>Administrator</dc:creator>
  <cp:lastModifiedBy>Administrator</cp:lastModifiedBy>
  <dcterms:modified xsi:type="dcterms:W3CDTF">2026-02-28T07:32:53Z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97D79F7BDE1E4C70A4428796AE3F6B15</vt:lpwstr>
  </property>
</Properties>
</file>