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</w:t>
      </w:r>
      <w:r>
        <w:rPr>
          <w:rFonts w:hint="eastAsia" w:ascii="Times New Roman" w:hAnsi="Times New Roman" w:eastAsia="楷体_GB2312" w:cs="Times New Roman"/>
          <w:szCs w:val="32"/>
          <w:lang w:eastAsia="zh-CN"/>
        </w:rPr>
        <w:t>2026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07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罪犯叶伟刚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，男，1992年11月20日出生，汉族，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高中</w:t>
      </w:r>
      <w:r>
        <w:rPr>
          <w:rFonts w:hint="eastAsia" w:ascii="仿宋_GB2312" w:hAnsi="仿宋_GB2312" w:eastAsia="仿宋_GB2312" w:cs="仿宋_GB2312"/>
          <w:szCs w:val="32"/>
        </w:rPr>
        <w:t>文化，户籍所在地福建省长泰县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于2023年8月30日作出(2023)闽02刑初35号刑事判决，以被告人叶伟刚犯故意伤害罪，判处死刑，缓期二年执行，剥夺政治权利终身；犯袭警罪，判处有期徒刑一年；数罪并罚，决定执行死刑，缓期二年执行，剥夺政治权利终身。福建省高级人民法院于2023年10月22日作出(2023)闽刑核78351438号刑事裁定，核准福建省厦门市中级人民法院 (2023)闽02刑初35号以故意伤害罪，判处被告人叶伟刚死刑，缓期二年执行，剥夺政治权利终身；犯袭警罪，判处有期徒刑一年，决定执行死刑，缓期二年执行，剥夺政治权利终身的刑事判决。死刑缓期执行期自2023年11月7日起至2025年11月6日止。2023年11月20日交付福建省漳州监狱执行刑罚。福建省厦门市湖里区人民法院于2024年11月26日作出(2024)闽0206民初12009号民事判决，叶伟刚赔偿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民事诉讼</w:t>
      </w:r>
      <w:r>
        <w:rPr>
          <w:rFonts w:hint="eastAsia" w:ascii="仿宋_GB2312" w:hAnsi="仿宋_GB2312" w:eastAsia="仿宋_GB2312" w:cs="仿宋_GB2312"/>
          <w:szCs w:val="32"/>
        </w:rPr>
        <w:t>原告人157228.14元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，案件受理费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568元，由叶伟刚承担</w:t>
      </w:r>
      <w:r>
        <w:rPr>
          <w:rFonts w:hint="eastAsia" w:ascii="仿宋_GB2312" w:hAnsi="仿宋_GB2312" w:eastAsia="仿宋_GB2312" w:cs="仿宋_GB2312"/>
          <w:szCs w:val="32"/>
        </w:rPr>
        <w:t>。属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考察级</w:t>
      </w:r>
      <w:r>
        <w:rPr>
          <w:rFonts w:hint="eastAsia" w:ascii="仿宋_GB2312" w:hAnsi="仿宋_GB2312" w:eastAsia="仿宋_GB2312" w:cs="仿宋_GB231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罪犯叶伟刚在死刑缓期执行期间没有故意犯罪，自入监以来改造表现如下</w:t>
      </w:r>
      <w:r>
        <w:rPr>
          <w:rFonts w:hint="eastAsia" w:ascii="仿宋_GB2312" w:hAnsi="仿宋_GB2312" w:eastAsia="仿宋_GB2312" w:cs="仿宋_GB2312"/>
          <w:szCs w:val="32"/>
        </w:rPr>
        <w:t xml:space="preserve">：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该犯考核期内虽有违规，但经民警教育后，能认识到错误，有悔改表现，本次提请前能遵守法律法规监规纪律，接受教育改造。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</w:rPr>
        <w:t>该犯考核期2023年11月20日至2025年11月累计获考核分2253分，表扬2次，物质奖励1次；考核期内违规4次，累计扣10分，无重大违规。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bCs/>
          <w:lang w:eastAsia="zh-CN"/>
        </w:rPr>
        <w:t>该犯</w:t>
      </w:r>
      <w:r>
        <w:rPr>
          <w:rFonts w:hint="eastAsia" w:ascii="仿宋_GB2312" w:hAnsi="仿宋_GB2312" w:eastAsia="仿宋_GB2312" w:cs="仿宋_GB2312"/>
          <w:bCs/>
        </w:rPr>
        <w:t>财产性判项未履行。</w:t>
      </w:r>
      <w:r>
        <w:rPr>
          <w:rFonts w:hint="eastAsia" w:ascii="仿宋_GB2312" w:hAnsi="仿宋_GB2312" w:eastAsia="仿宋_GB2312" w:cs="仿宋_GB2312"/>
          <w:bCs/>
          <w:lang w:eastAsia="zh-CN"/>
        </w:rPr>
        <w:t>该犯</w:t>
      </w:r>
      <w:r>
        <w:rPr>
          <w:rFonts w:hint="eastAsia" w:ascii="仿宋_GB2312" w:hAnsi="仿宋_GB2312" w:eastAsia="仿宋_GB2312" w:cs="仿宋_GB2312"/>
          <w:bCs/>
        </w:rPr>
        <w:t>考核期内月均消费214.23元，账户可用余额2501.06元。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该犯系数罪并罚被判处死刑，缓期二年执行的罪犯，属于从严掌握减刑对象。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2026年2月10日至2026年2月14日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因此，依照《中华人民共和国刑法》第五十条、第五十七条、《中华人民共和国刑事诉讼法》第二百六十一条和《中华人民共和国监狱法》第三十一条规定，建议对罪犯叶伟刚减为无期徒刑，剥夺政治权利终身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附件：⒈罪犯叶伟刚卷宗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80" w:rightChars="40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14" w:rightChars="0"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4800" w:firstLineChars="15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A5E04"/>
    <w:rsid w:val="040F522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7E4112A"/>
    <w:rsid w:val="197851ED"/>
    <w:rsid w:val="1B447360"/>
    <w:rsid w:val="1B7C3D38"/>
    <w:rsid w:val="1C595CF1"/>
    <w:rsid w:val="1D453D13"/>
    <w:rsid w:val="1D4A019B"/>
    <w:rsid w:val="1ECC40AF"/>
    <w:rsid w:val="1EF20AF7"/>
    <w:rsid w:val="1FB0551F"/>
    <w:rsid w:val="1FE03E2B"/>
    <w:rsid w:val="2027184D"/>
    <w:rsid w:val="20F06EC7"/>
    <w:rsid w:val="2114237A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C3550D4"/>
    <w:rsid w:val="2E547389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F4D561A"/>
    <w:rsid w:val="500C5BAE"/>
    <w:rsid w:val="50FF64A6"/>
    <w:rsid w:val="51934E4C"/>
    <w:rsid w:val="51945EC8"/>
    <w:rsid w:val="51C00477"/>
    <w:rsid w:val="52202E98"/>
    <w:rsid w:val="535E7500"/>
    <w:rsid w:val="55676FCD"/>
    <w:rsid w:val="5851141A"/>
    <w:rsid w:val="58AB0C8B"/>
    <w:rsid w:val="58FE48D4"/>
    <w:rsid w:val="59854BAF"/>
    <w:rsid w:val="59C11342"/>
    <w:rsid w:val="5AE119A8"/>
    <w:rsid w:val="5B97302A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CEA78C7"/>
    <w:rsid w:val="6D28750D"/>
    <w:rsid w:val="6DC60AD6"/>
    <w:rsid w:val="6FFD5DDE"/>
    <w:rsid w:val="70013651"/>
    <w:rsid w:val="70A47764"/>
    <w:rsid w:val="70BC64FF"/>
    <w:rsid w:val="70EE0BDA"/>
    <w:rsid w:val="72210150"/>
    <w:rsid w:val="73406082"/>
    <w:rsid w:val="74BE1166"/>
    <w:rsid w:val="758569A8"/>
    <w:rsid w:val="75B8200D"/>
    <w:rsid w:val="770F5081"/>
    <w:rsid w:val="77E34CC3"/>
    <w:rsid w:val="79BB7B32"/>
    <w:rsid w:val="7BAC215F"/>
    <w:rsid w:val="7CF73BE6"/>
    <w:rsid w:val="7E8125C2"/>
    <w:rsid w:val="7EC427D7"/>
    <w:rsid w:val="DFDF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uosuser</cp:lastModifiedBy>
  <cp:lastPrinted>2024-09-09T16:16:00Z</cp:lastPrinted>
  <dcterms:modified xsi:type="dcterms:W3CDTF">2026-02-28T14:29:08Z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