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hint="eastAsia" w:ascii="楷体" w:hAnsi="楷体" w:eastAsia="楷体" w:cs="楷体"/>
          <w:szCs w:val="32"/>
        </w:rPr>
      </w:pPr>
      <w:r>
        <w:rPr>
          <w:rFonts w:hint="eastAsia" w:ascii="楷体" w:hAnsi="楷体" w:eastAsia="楷体" w:cs="楷体"/>
          <w:szCs w:val="32"/>
        </w:rPr>
        <w:t xml:space="preserve"> 〔202</w:t>
      </w:r>
      <w:r>
        <w:rPr>
          <w:rFonts w:hint="eastAsia" w:ascii="楷体" w:hAnsi="楷体" w:eastAsia="楷体" w:cs="楷体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Cs w:val="32"/>
        </w:rPr>
        <w:t>〕闽漳狱减第</w:t>
      </w:r>
      <w:r>
        <w:rPr>
          <w:rFonts w:hint="eastAsia" w:ascii="楷体" w:hAnsi="楷体" w:eastAsia="楷体" w:cs="楷体"/>
          <w:szCs w:val="32"/>
          <w:lang w:val="en-US" w:eastAsia="zh-CN"/>
        </w:rPr>
        <w:t>98</w:t>
      </w:r>
      <w:r>
        <w:rPr>
          <w:rFonts w:hint="eastAsia" w:ascii="楷体" w:hAnsi="楷体" w:eastAsia="楷体" w:cs="楷体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吴泽彬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1996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福建省安溪县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福建省安溪县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0524刑初1136号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吴泽彬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诈骗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一年十一个月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该犯考核期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日至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月累计获考核分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994.6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分，表扬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次，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考核期内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无违规扣分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原判财产性判项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20000元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，已于原审判决时履行完毕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/>
          <w:szCs w:val="32"/>
        </w:rPr>
        <w:t>该犯系</w:t>
      </w:r>
      <w:r>
        <w:rPr>
          <w:rFonts w:hint="eastAsia" w:ascii="仿宋_GB2312"/>
          <w:szCs w:val="32"/>
          <w:lang w:eastAsia="zh-CN"/>
        </w:rPr>
        <w:t>判决生效后余刑一年三个月以上两年以下罪犯</w:t>
      </w:r>
      <w:r>
        <w:rPr>
          <w:rFonts w:hint="eastAsia" w:ascii="Times New Roman" w:hAnsi="Times New Roman"/>
          <w:bCs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本案于</w:t>
      </w:r>
      <w:r>
        <w:rPr>
          <w:rFonts w:hint="eastAsia" w:ascii="Times New Roman" w:hAnsi="Times New Roman"/>
          <w:szCs w:val="32"/>
          <w:lang w:val="en-US" w:eastAsia="zh-CN"/>
        </w:rPr>
        <w:t>2026年2月10日至2026年2月14日</w:t>
      </w:r>
      <w:r>
        <w:rPr>
          <w:rFonts w:hint="eastAsia" w:ascii="Times New Roman" w:hAnsi="Times New Roman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吴泽彬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吴泽彬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1600" w:firstLineChars="500"/>
        <w:jc w:val="left"/>
        <w:textAlignment w:val="auto"/>
        <w:rPr>
          <w:rFonts w:ascii="Times New Roman" w:hAnsi="Times New Roman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0" w:firstLineChars="20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0" w:firstLineChars="2000"/>
        <w:jc w:val="left"/>
        <w:textAlignment w:val="auto"/>
        <w:rPr>
          <w:rFonts w:hint="eastAsia"/>
        </w:rPr>
      </w:pPr>
      <w:r>
        <w:rPr>
          <w:rFonts w:hint="eastAsia" w:ascii="Times New Roman" w:hAnsi="Times New Roman"/>
          <w:szCs w:val="32"/>
        </w:rPr>
        <w:t>202</w:t>
      </w:r>
      <w:r>
        <w:rPr>
          <w:rFonts w:hint="eastAsia" w:ascii="Times New Roman" w:hAnsi="Times New Roman"/>
          <w:szCs w:val="32"/>
          <w:lang w:val="en-US" w:eastAsia="zh-CN"/>
        </w:rPr>
        <w:t>6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2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24</w:t>
      </w:r>
      <w:r>
        <w:rPr>
          <w:rFonts w:hint="eastAsia" w:ascii="Times New Roman" w:hAnsi="Times New Roman"/>
          <w:szCs w:val="32"/>
        </w:rPr>
        <w:t>日</w:t>
      </w:r>
    </w:p>
    <w:p/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5E687B"/>
    <w:rsid w:val="01773477"/>
    <w:rsid w:val="1281726D"/>
    <w:rsid w:val="21E37330"/>
    <w:rsid w:val="26325A66"/>
    <w:rsid w:val="2F412617"/>
    <w:rsid w:val="32891103"/>
    <w:rsid w:val="42A43FF9"/>
    <w:rsid w:val="43D23F8D"/>
    <w:rsid w:val="466B7A88"/>
    <w:rsid w:val="5C07178B"/>
    <w:rsid w:val="6938470E"/>
    <w:rsid w:val="71EB6773"/>
    <w:rsid w:val="72FD3138"/>
    <w:rsid w:val="74C723A3"/>
    <w:rsid w:val="77FFC6F1"/>
    <w:rsid w:val="7B5E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2025-12-19T16:20:00Z</dcterms:created>
  <dc:creator>Administrator</dc:creator>
  <cp:lastModifiedBy>uosuser</cp:lastModifiedBy>
  <dcterms:modified xsi:type="dcterms:W3CDTF">2026-02-27T17:03:20Z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DFFC1230D2BD45B3824605E48CB8F589</vt:lpwstr>
  </property>
</Properties>
</file>