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jc w:val="right"/>
        <w:textAlignment w:val="auto"/>
        <w:rPr>
          <w:rFonts w:ascii="楷体_GB2312" w:hAnsi="华文仿宋" w:eastAsia="楷体_GB2312" w:cs="楷体_GB2312"/>
          <w:szCs w:val="32"/>
        </w:rPr>
      </w:pPr>
      <w:r>
        <w:rPr>
          <w:rFonts w:hint="eastAsia" w:ascii="楷体_GB2312" w:hAnsi="华文仿宋" w:eastAsia="楷体_GB2312" w:cs="楷体_GB2312"/>
          <w:szCs w:val="32"/>
        </w:rPr>
        <w:t>〔</w:t>
      </w:r>
      <w:r>
        <w:rPr>
          <w:rFonts w:hint="eastAsia" w:ascii="楷体_GB2312" w:hAnsi="华文仿宋" w:eastAsia="楷体_GB2312" w:cs="楷体_GB2312"/>
          <w:szCs w:val="32"/>
          <w:lang w:eastAsia="zh-CN"/>
        </w:rPr>
        <w:t>2026</w:t>
      </w:r>
      <w:r>
        <w:rPr>
          <w:rFonts w:hint="eastAsia" w:ascii="楷体_GB2312" w:hAnsi="华文仿宋" w:eastAsia="楷体_GB2312" w:cs="楷体_GB2312"/>
          <w:szCs w:val="32"/>
        </w:rPr>
        <w:t>〕闽漳狱减字第</w:t>
      </w:r>
      <w:r>
        <w:rPr>
          <w:rFonts w:hint="eastAsia" w:ascii="楷体_GB2312" w:hAnsi="华文仿宋" w:eastAsia="楷体_GB2312" w:cs="楷体_GB2312"/>
          <w:szCs w:val="32"/>
          <w:lang w:val="en-US" w:eastAsia="zh-CN"/>
        </w:rPr>
        <w:t>4001</w:t>
      </w:r>
      <w:r>
        <w:rPr>
          <w:rFonts w:hint="eastAsia" w:ascii="楷体_GB2312" w:hAnsi="华文仿宋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罪犯李日云，男，1988年4月11日出生，汉族，初中文化，住福建省安溪县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福建省泉州市中级人民法院于2014年12月18日作出(2014)泉刑初字第112号刑事判决，以被告人李日云犯故意杀人罪，判处死刑，缓期二年执行，剥夺政治权利终身。福建省高级人民法院于2015年5月13日作出（2015）闽刑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复</w:t>
      </w:r>
      <w:r>
        <w:rPr>
          <w:rFonts w:hint="eastAsia" w:ascii="仿宋_GB2312" w:hAnsi="Times New Roman" w:eastAsia="仿宋_GB2312" w:cs="楷体_GB2312"/>
          <w:sz w:val="32"/>
          <w:szCs w:val="32"/>
        </w:rPr>
        <w:t>字第7号刑事裁定，核准泉州市中级人民法院（2014）泉刑初字第112号以故意杀人罪判处被告人李日云死刑，缓期二年执行，剥夺政治权利终身的刑事判决。死刑缓期执行期自2015年6月8日起至2017年6月7日止。2015年7月22日交付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</w:rPr>
        <w:t>漳州监狱执行刑罚。2017年11月22日福建省高级人民法院以（2017）闽刑更208号刑事裁定书，减为无期徒刑，剥夺政治权利终身不变，于2017年12月26日送达。属普管级罪犯。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罪犯李日云在死刑缓期执行期间没有故意犯罪，在无期期间确有悔改表现，自入监以来改造表现如下：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2025年4月21日被裁定不予减刑至2025年11月</w:t>
      </w:r>
      <w:r>
        <w:rPr>
          <w:rFonts w:hint="eastAsia" w:ascii="仿宋_GB2312" w:hAnsi="Times New Roman" w:eastAsia="仿宋_GB2312" w:cs="楷体_GB2312"/>
          <w:sz w:val="3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奖惩情况：该犯2015年</w:t>
      </w:r>
      <w:r>
        <w:rPr>
          <w:rFonts w:hint="eastAsia" w:ascii="仿宋_GB2312" w:hAnsi="Times New Roman" w:cs="楷体_GB2312"/>
          <w:sz w:val="32"/>
          <w:szCs w:val="32"/>
        </w:rPr>
        <w:t>7</w:t>
      </w:r>
      <w:r>
        <w:rPr>
          <w:rFonts w:hint="eastAsia" w:ascii="仿宋_GB2312" w:hAnsi="Times New Roman" w:eastAsia="仿宋_GB2312" w:cs="楷体_GB2312"/>
          <w:sz w:val="32"/>
          <w:szCs w:val="32"/>
        </w:rPr>
        <w:t>月22日至2017年6月，累计获考核分1356分， 2017年7月至2025年11月累计获考核分9622分，合计获得考核分10978分，获表扬11次，物质奖励7次；2015年7月22日至2017年6月，违规1次，扣考核分2分，无重大违规；2017年7月至2025年11月，违规9次，累计扣考核分251分，其中重大违规2次：2019年9月26日因在车间殴打罪犯李爱民扣80分，2021年4月8日发生打架斗殴行为扣90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该犯系因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故意杀人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罪</w:t>
      </w:r>
      <w:r>
        <w:rPr>
          <w:rFonts w:hint="eastAsia" w:ascii="仿宋_GB2312" w:hAnsi="Times New Roman" w:eastAsia="仿宋_GB2312" w:cs="楷体_GB2312"/>
          <w:sz w:val="32"/>
          <w:szCs w:val="32"/>
        </w:rPr>
        <w:t>被判处死刑缓期二年执行的罪犯，属于从严掌握减刑对象。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cs="楷体_GB2312"/>
          <w:sz w:val="32"/>
          <w:szCs w:val="32"/>
          <w:lang w:eastAsia="zh-CN"/>
        </w:rPr>
        <w:t>2026年2月10日至2026年2月14日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五十七条、第七十八条、《中华人民共和国刑事诉讼法》第二百七十三条第二款和《中华人民共和国监狱法》第二十九条规定，建议对罪犯李日云减为有期徒刑二十五年，剥夺政治权利终身改为十年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附件：⒈罪犯李日云卷宗二册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⒉减刑建议书五份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800" w:firstLineChars="1500"/>
        <w:jc w:val="left"/>
        <w:textAlignment w:val="auto"/>
        <w:rPr>
          <w:rFonts w:hint="eastAsia"/>
          <w:lang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24日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A5E04"/>
    <w:rsid w:val="040F522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1AE3ACA"/>
    <w:rsid w:val="1219101B"/>
    <w:rsid w:val="12D03822"/>
    <w:rsid w:val="12DB2CF7"/>
    <w:rsid w:val="132F34B7"/>
    <w:rsid w:val="151F5F60"/>
    <w:rsid w:val="15D93A3C"/>
    <w:rsid w:val="17E4112A"/>
    <w:rsid w:val="197851ED"/>
    <w:rsid w:val="1B447360"/>
    <w:rsid w:val="1B7C3D38"/>
    <w:rsid w:val="1C595CF1"/>
    <w:rsid w:val="1D453D13"/>
    <w:rsid w:val="1D4A019B"/>
    <w:rsid w:val="1ECC40AF"/>
    <w:rsid w:val="1EF20AF7"/>
    <w:rsid w:val="1FB0551F"/>
    <w:rsid w:val="1FE03E2B"/>
    <w:rsid w:val="2027184D"/>
    <w:rsid w:val="20F06EC7"/>
    <w:rsid w:val="2114237A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C3550D4"/>
    <w:rsid w:val="2E547389"/>
    <w:rsid w:val="2EAF0314"/>
    <w:rsid w:val="310006C2"/>
    <w:rsid w:val="317C2C76"/>
    <w:rsid w:val="31DC6C3C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1B5A61"/>
    <w:rsid w:val="4F4D561A"/>
    <w:rsid w:val="500C5BAE"/>
    <w:rsid w:val="50FF64A6"/>
    <w:rsid w:val="51934E4C"/>
    <w:rsid w:val="51945EC8"/>
    <w:rsid w:val="51C00477"/>
    <w:rsid w:val="52202E98"/>
    <w:rsid w:val="535E7500"/>
    <w:rsid w:val="55676FCD"/>
    <w:rsid w:val="5851141A"/>
    <w:rsid w:val="58AB0C8B"/>
    <w:rsid w:val="58FE48D4"/>
    <w:rsid w:val="59854BAF"/>
    <w:rsid w:val="59C11342"/>
    <w:rsid w:val="5AE119A8"/>
    <w:rsid w:val="5B97302A"/>
    <w:rsid w:val="5D5C7A80"/>
    <w:rsid w:val="5E48496B"/>
    <w:rsid w:val="5F6C271B"/>
    <w:rsid w:val="609D42A8"/>
    <w:rsid w:val="61D75FB4"/>
    <w:rsid w:val="622C03DE"/>
    <w:rsid w:val="62B77EA6"/>
    <w:rsid w:val="6391562E"/>
    <w:rsid w:val="63D6186D"/>
    <w:rsid w:val="677C7175"/>
    <w:rsid w:val="68DF072D"/>
    <w:rsid w:val="6A0A5681"/>
    <w:rsid w:val="6A5C5FF0"/>
    <w:rsid w:val="6B812D81"/>
    <w:rsid w:val="6CEA78C7"/>
    <w:rsid w:val="6D28750D"/>
    <w:rsid w:val="6DC60AD6"/>
    <w:rsid w:val="6FFD5DDE"/>
    <w:rsid w:val="70013651"/>
    <w:rsid w:val="70A47764"/>
    <w:rsid w:val="70BC64FF"/>
    <w:rsid w:val="70EE0BDA"/>
    <w:rsid w:val="72210150"/>
    <w:rsid w:val="74BE1166"/>
    <w:rsid w:val="758569A8"/>
    <w:rsid w:val="75B8200D"/>
    <w:rsid w:val="770F5081"/>
    <w:rsid w:val="77E34CC3"/>
    <w:rsid w:val="79BB7B32"/>
    <w:rsid w:val="7AFF4ED9"/>
    <w:rsid w:val="7BAC215F"/>
    <w:rsid w:val="7CF73BE6"/>
    <w:rsid w:val="7E8125C2"/>
    <w:rsid w:val="7EC4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1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uosuser</cp:lastModifiedBy>
  <cp:lastPrinted>2024-09-09T16:16:00Z</cp:lastPrinted>
  <dcterms:modified xsi:type="dcterms:W3CDTF">2026-02-28T14:25:51Z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60A6E46C6C414CF998BADBF1EE85BE0B</vt:lpwstr>
  </property>
</Properties>
</file>