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2"/>
        <w:spacing w:line="360" w:lineRule="exact"/>
        <w:ind w:right="-48" w:rightChars="-15"/>
        <w:rPr>
          <w:rFonts w:ascii="仿宋_GB2312"/>
          <w:b/>
          <w:bCs/>
          <w:sz w:val="28"/>
        </w:rPr>
      </w:pPr>
    </w:p>
    <w:p>
      <w:pPr>
        <w:pStyle w:val="2"/>
        <w:spacing w:line="36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罪犯李金添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，男，1965年5月6日出生，汉族，小学文化，住福建省莆田市涵江区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，捕前系无业，曾因犯贩卖毒品罪,于2006年8月4日被莆田市城厢区人民法院判处有期徒刑一年,2007年3月27日刑满释放，系累犯、毒品再犯。</w:t>
      </w:r>
    </w:p>
    <w:p>
      <w:pPr>
        <w:pStyle w:val="2"/>
        <w:spacing w:line="36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莆田市中级人民法院于2010年12月2日作出（2010）莆刑初字第39号刑事判决，以被告人李金添犯贩卖毒品罪，判处无期徒刑，剥夺政治权利终身，并处没收个人全部财产。2011年1月18日交付福建省漳州监狱执行刑罚。2013年12月13日，福建省高级人民法院以（2013）闽刑执字第1092号刑事裁定书，对其减为有期徒刑十八年八个月（刑期自2013年12月13日起至2032年8月12日止），剥夺政治权利改为七年。2016年2月15日，福建省漳州市中级人民法院作出（2016）闽06刑更263号刑事裁定，对其减刑一年七个月，剥夺政治权利七年不变。2018年5月10日，福建省漳州市中级人民法院作出（2018）闽06刑更421号刑事裁定，对其减刑四个月十五天，剥夺政治权利七年不变。2020年11月18日，福建省漳州市中级人民法院作出（2020）闽06刑更1000号刑事裁定，对其减刑七个月，剥夺政治权利七年不变。2023年6月25日，福建省漳州市中级人民法院作出（2023）闽06刑更374号刑事裁定，对其减刑六个月二十天，剥夺政治权利七年不变，2023年6月27日送达，现刑期至2029年7月8日。属普管级罪犯。</w:t>
      </w:r>
    </w:p>
    <w:p>
      <w:pPr>
        <w:pStyle w:val="2"/>
        <w:spacing w:line="36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iCs/>
          <w:szCs w:val="32"/>
        </w:rPr>
        <w:t>自上次减刑以来</w:t>
      </w:r>
      <w:r>
        <w:rPr>
          <w:rFonts w:hint="eastAsia" w:ascii="仿宋_GB2312" w:hAnsi="仿宋_GB2312" w:cs="仿宋_GB2312"/>
          <w:szCs w:val="32"/>
        </w:rPr>
        <w:t xml:space="preserve">确有悔改表现，具体事实如下： </w:t>
      </w:r>
    </w:p>
    <w:p>
      <w:pPr>
        <w:pStyle w:val="2"/>
        <w:spacing w:line="360" w:lineRule="exact"/>
        <w:ind w:right="-48" w:rightChars="-15" w:firstLine="640" w:firstLineChars="200"/>
        <w:rPr>
          <w:rFonts w:ascii="仿宋_GB2312" w:hAnsi="仿宋_GB2312" w:cs="仿宋_GB2312"/>
          <w:iCs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认罪悔罪：</w:t>
      </w:r>
      <w:r>
        <w:rPr>
          <w:rFonts w:hint="eastAsia" w:ascii="仿宋_GB2312" w:hAnsi="仿宋_GB2312" w:cs="仿宋_GB2312"/>
          <w:iCs/>
          <w:szCs w:val="32"/>
          <w:lang w:eastAsia="zh-CN"/>
        </w:rPr>
        <w:t>能服从法院判决，</w:t>
      </w:r>
      <w:r>
        <w:rPr>
          <w:rFonts w:hint="eastAsia" w:ascii="仿宋_GB2312" w:hAnsi="仿宋_GB2312" w:cs="仿宋_GB2312"/>
          <w:iCs/>
          <w:szCs w:val="32"/>
        </w:rPr>
        <w:t>由于文化程度低由本人口述，他犯代写认罪悔罪书。</w:t>
      </w:r>
    </w:p>
    <w:p>
      <w:pPr>
        <w:pStyle w:val="2"/>
        <w:spacing w:line="36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2"/>
        <w:spacing w:line="36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学习情况：能参加思想、文化、职业技术教育。</w:t>
      </w:r>
    </w:p>
    <w:p>
      <w:pPr>
        <w:pStyle w:val="2"/>
        <w:spacing w:line="36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劳动改造：能参加劳动，努力完成劳动任务。</w:t>
      </w:r>
    </w:p>
    <w:p>
      <w:pPr>
        <w:pStyle w:val="2"/>
        <w:spacing w:line="360" w:lineRule="exact"/>
        <w:ind w:right="-48" w:rightChars="-15"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奖惩情况：该犯上次评定表扬剩余考核分247.5分，本轮考核期2023年3月至2025年11月累计获考核分3563.1分，合计获得考核分3810.6分，表扬4次，物质奖励2次；间隔期2023年6月27日至2025年11月，获考核分3151.1分。考核期内违规1次，累计扣6分，无重大违规。</w:t>
      </w:r>
    </w:p>
    <w:p>
      <w:pPr>
        <w:pStyle w:val="2"/>
        <w:spacing w:line="36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原判财产性判项没收个人全部财产，已履行人民币26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87元。该犯考核期月均消费人民币294.87元，账户可用余额人民币821.85元。2025年6月6日福建省莆田市中级人民法院财产性判项复函载明：经执行查控系统查询未发现其有可供执行财产。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该犯系累犯、毒品再犯，属于从严掌握减刑对象，因此提请减刑幅度扣减一个月。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李金添予以减刑六个月，剥夺政治权利七年不变。特提请你院审理裁定。</w:t>
      </w:r>
    </w:p>
    <w:p>
      <w:pPr>
        <w:pStyle w:val="2"/>
        <w:spacing w:line="36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36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36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36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附件：⒈罪犯李金添卷宗二册</w:t>
      </w:r>
    </w:p>
    <w:p>
      <w:pPr>
        <w:pStyle w:val="11"/>
        <w:spacing w:line="36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36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36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spacing w:line="36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1E707E"/>
    <w:rsid w:val="00315D78"/>
    <w:rsid w:val="0036067F"/>
    <w:rsid w:val="00380E79"/>
    <w:rsid w:val="003A043C"/>
    <w:rsid w:val="003F1D04"/>
    <w:rsid w:val="00403597"/>
    <w:rsid w:val="00544F21"/>
    <w:rsid w:val="00573B61"/>
    <w:rsid w:val="005941B7"/>
    <w:rsid w:val="0062544C"/>
    <w:rsid w:val="00630E3F"/>
    <w:rsid w:val="00661F71"/>
    <w:rsid w:val="006B3488"/>
    <w:rsid w:val="007859DA"/>
    <w:rsid w:val="007D4D6D"/>
    <w:rsid w:val="00867AD5"/>
    <w:rsid w:val="008C48A4"/>
    <w:rsid w:val="008C48BD"/>
    <w:rsid w:val="00905858"/>
    <w:rsid w:val="00A560F0"/>
    <w:rsid w:val="00A9169D"/>
    <w:rsid w:val="00AA43AB"/>
    <w:rsid w:val="00AD671C"/>
    <w:rsid w:val="00AF78BF"/>
    <w:rsid w:val="00C01199"/>
    <w:rsid w:val="00D34453"/>
    <w:rsid w:val="00E35EB2"/>
    <w:rsid w:val="00F727EE"/>
    <w:rsid w:val="00FE0126"/>
    <w:rsid w:val="00FF7459"/>
    <w:rsid w:val="02074601"/>
    <w:rsid w:val="027D12FB"/>
    <w:rsid w:val="05907E6F"/>
    <w:rsid w:val="05AE6D00"/>
    <w:rsid w:val="068233F5"/>
    <w:rsid w:val="06956AA3"/>
    <w:rsid w:val="07824098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43C10BD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BB0D87"/>
    <w:rsid w:val="2EEB7E58"/>
    <w:rsid w:val="31697B8A"/>
    <w:rsid w:val="31F6425F"/>
    <w:rsid w:val="34A71339"/>
    <w:rsid w:val="34E23079"/>
    <w:rsid w:val="35106C58"/>
    <w:rsid w:val="35AB126D"/>
    <w:rsid w:val="36653D31"/>
    <w:rsid w:val="36986D96"/>
    <w:rsid w:val="373C6C4A"/>
    <w:rsid w:val="39545F92"/>
    <w:rsid w:val="3A323D61"/>
    <w:rsid w:val="3B973B23"/>
    <w:rsid w:val="3F015621"/>
    <w:rsid w:val="4000480E"/>
    <w:rsid w:val="42CF6EF1"/>
    <w:rsid w:val="43021637"/>
    <w:rsid w:val="45266F69"/>
    <w:rsid w:val="45C25924"/>
    <w:rsid w:val="469C4BB4"/>
    <w:rsid w:val="47A660D6"/>
    <w:rsid w:val="47D846BC"/>
    <w:rsid w:val="480F30C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5FDB2EFB"/>
    <w:rsid w:val="61FE7185"/>
    <w:rsid w:val="6385269A"/>
    <w:rsid w:val="63997AC2"/>
    <w:rsid w:val="64061DAE"/>
    <w:rsid w:val="64CD62E2"/>
    <w:rsid w:val="64F2539B"/>
    <w:rsid w:val="658C4FFE"/>
    <w:rsid w:val="672403F7"/>
    <w:rsid w:val="68CE35CA"/>
    <w:rsid w:val="6A243776"/>
    <w:rsid w:val="6E5724CC"/>
    <w:rsid w:val="6FA16DDA"/>
    <w:rsid w:val="708F3C37"/>
    <w:rsid w:val="71277157"/>
    <w:rsid w:val="71743704"/>
    <w:rsid w:val="73991756"/>
    <w:rsid w:val="73AB002E"/>
    <w:rsid w:val="74076CE0"/>
    <w:rsid w:val="75F27965"/>
    <w:rsid w:val="77564B75"/>
    <w:rsid w:val="78172850"/>
    <w:rsid w:val="7B711D81"/>
    <w:rsid w:val="7B8146F8"/>
    <w:rsid w:val="7DE84F16"/>
    <w:rsid w:val="7E300D0E"/>
    <w:rsid w:val="7EA5274C"/>
    <w:rsid w:val="DDBF2E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1160</Words>
  <Characters>300</Characters>
  <Lines>2</Lines>
  <Paragraphs>2</Paragraphs>
  <TotalTime>93</TotalTime>
  <ScaleCrop>false</ScaleCrop>
  <LinksUpToDate>false</LinksUpToDate>
  <CharactersWithSpaces>1458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uosuser</cp:lastModifiedBy>
  <cp:lastPrinted>2024-02-22T14:37:00Z</cp:lastPrinted>
  <dcterms:modified xsi:type="dcterms:W3CDTF">2026-02-27T15:56:48Z</dcterms:modified>
  <dc:title>福建省监狱系统    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