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beforeLines="50" w:line="430" w:lineRule="exact"/>
        <w:ind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1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</w:t>
      </w:r>
      <w:r>
        <w:rPr>
          <w:rFonts w:hint="eastAsia" w:eastAsia="楷体_GB2312"/>
          <w:szCs w:val="32"/>
          <w:lang w:val="en-US" w:eastAsia="zh-CN"/>
        </w:rPr>
        <w:t>6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 w:cs="楷体_GB2312"/>
          <w:szCs w:val="32"/>
          <w:lang w:val="en-US" w:eastAsia="zh-CN"/>
        </w:rPr>
        <w:t>13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1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罪犯</w:t>
      </w:r>
      <w:r>
        <w:rPr>
          <w:rFonts w:hint="eastAsia" w:ascii="仿宋_GB2312" w:hAnsi="仿宋_GB2312" w:cs="仿宋_GB2312"/>
          <w:szCs w:val="32"/>
          <w:lang w:eastAsia="zh-CN"/>
        </w:rPr>
        <w:t>杨杰</w:t>
      </w:r>
      <w:r>
        <w:rPr>
          <w:rFonts w:hint="eastAsia" w:ascii="仿宋_GB2312" w:hAnsi="仿宋_GB2312" w:cs="仿宋_GB2312"/>
          <w:szCs w:val="32"/>
        </w:rPr>
        <w:fldChar w:fldCharType="begin"/>
      </w:r>
      <w:r>
        <w:rPr>
          <w:rFonts w:hint="eastAsia" w:ascii="仿宋_GB2312" w:hAnsi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cs="仿宋_GB2312"/>
          <w:szCs w:val="32"/>
        </w:rPr>
        <w:fldChar w:fldCharType="end"/>
      </w:r>
      <w:r>
        <w:rPr>
          <w:rFonts w:hint="eastAsia" w:ascii="仿宋_GB2312" w:hAnsi="仿宋_GB2312" w:cs="仿宋_GB2312"/>
          <w:szCs w:val="32"/>
        </w:rPr>
        <w:t>，</w:t>
      </w:r>
      <w:r>
        <w:rPr>
          <w:rFonts w:hint="eastAsia" w:ascii="仿宋_GB2312" w:hAnsi="仿宋_GB2312" w:cs="仿宋_GB2312"/>
          <w:szCs w:val="32"/>
          <w:lang w:val="en-US" w:eastAsia="zh-CN"/>
        </w:rPr>
        <w:t>男</w:t>
      </w:r>
      <w:r>
        <w:rPr>
          <w:rFonts w:hint="eastAsia" w:ascii="仿宋_GB2312" w:hAnsi="仿宋_GB2312" w:cs="仿宋_GB2312"/>
          <w:szCs w:val="32"/>
        </w:rPr>
        <w:t>，</w:t>
      </w:r>
      <w:r>
        <w:rPr>
          <w:rFonts w:hint="eastAsia" w:ascii="仿宋_GB2312" w:hAnsi="仿宋_GB2312" w:cs="仿宋_GB2312"/>
          <w:szCs w:val="32"/>
          <w:lang w:val="en-US" w:eastAsia="zh-CN"/>
        </w:rPr>
        <w:t>1994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15</w:t>
      </w:r>
      <w:r>
        <w:rPr>
          <w:rFonts w:hint="eastAsia" w:ascii="仿宋_GB2312" w:hAnsi="仿宋_GB2312" w:cs="仿宋_GB2312"/>
          <w:szCs w:val="32"/>
        </w:rPr>
        <w:t>日出生，</w:t>
      </w:r>
      <w:r>
        <w:rPr>
          <w:rFonts w:hint="eastAsia" w:ascii="仿宋_GB2312" w:hAnsi="仿宋_GB2312" w:cs="仿宋_GB2312"/>
          <w:szCs w:val="32"/>
          <w:lang w:val="en-US" w:eastAsia="zh-CN"/>
        </w:rPr>
        <w:t>苗</w:t>
      </w:r>
      <w:r>
        <w:rPr>
          <w:rFonts w:hint="eastAsia" w:ascii="仿宋_GB2312" w:hAnsi="仿宋_GB2312" w:cs="仿宋_GB2312"/>
          <w:szCs w:val="32"/>
        </w:rPr>
        <w:t>族，</w:t>
      </w:r>
      <w:r>
        <w:rPr>
          <w:rFonts w:hint="eastAsia" w:ascii="仿宋_GB2312" w:hAnsi="仿宋_GB2312" w:cs="仿宋_GB2312"/>
          <w:szCs w:val="32"/>
          <w:lang w:val="en-US" w:eastAsia="zh-CN"/>
        </w:rPr>
        <w:t>高中文化，</w:t>
      </w:r>
      <w:r>
        <w:rPr>
          <w:rFonts w:hint="eastAsia" w:ascii="仿宋_GB2312" w:hAnsi="仿宋_GB2312" w:cs="仿宋_GB2312"/>
          <w:szCs w:val="32"/>
        </w:rPr>
        <w:t>户籍所在地贵州省铜仁市碧江区</w:t>
      </w:r>
      <w:bookmarkStart w:id="0" w:name="_GoBack"/>
      <w:bookmarkEnd w:id="0"/>
      <w:r>
        <w:rPr>
          <w:rFonts w:hint="eastAsia" w:ascii="仿宋_GB2312" w:hAnsi="仿宋_GB2312" w:cs="仿宋_GB2312"/>
          <w:szCs w:val="32"/>
        </w:rPr>
        <w:t>，捕前系</w:t>
      </w:r>
      <w:r>
        <w:rPr>
          <w:rFonts w:hint="eastAsia" w:ascii="仿宋_GB2312" w:hAnsi="仿宋_GB2312" w:cs="仿宋_GB2312"/>
          <w:szCs w:val="32"/>
          <w:lang w:eastAsia="zh-CN"/>
        </w:rPr>
        <w:t>无业</w:t>
      </w:r>
      <w:r>
        <w:rPr>
          <w:rFonts w:hint="eastAsia" w:ascii="仿宋_GB2312" w:hAnsi="仿宋_GB2312" w:cs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eastAsia="zh-CN"/>
        </w:rPr>
        <w:t>福建省厦门市湖里区</w:t>
      </w:r>
      <w:r>
        <w:rPr>
          <w:rFonts w:hint="eastAsia" w:ascii="仿宋_GB2312" w:hAnsi="仿宋_GB2312" w:cs="仿宋_GB2312"/>
          <w:szCs w:val="32"/>
        </w:rPr>
        <w:t>人民法院于</w:t>
      </w:r>
      <w:r>
        <w:rPr>
          <w:rFonts w:hint="eastAsia" w:ascii="仿宋_GB2312" w:hAnsi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24</w:t>
      </w:r>
      <w:r>
        <w:rPr>
          <w:rFonts w:hint="eastAsia" w:ascii="仿宋_GB2312" w:hAnsi="仿宋_GB2312" w:cs="仿宋_GB2312"/>
          <w:szCs w:val="32"/>
        </w:rPr>
        <w:t>日作出（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szCs w:val="32"/>
        </w:rPr>
        <w:t>）</w:t>
      </w:r>
      <w:r>
        <w:rPr>
          <w:rFonts w:hint="eastAsia" w:ascii="仿宋_GB2312" w:hAnsi="仿宋_GB2312" w:cs="仿宋_GB2312"/>
          <w:szCs w:val="32"/>
          <w:lang w:eastAsia="zh-CN"/>
        </w:rPr>
        <w:t>闽</w:t>
      </w:r>
      <w:r>
        <w:rPr>
          <w:rFonts w:hint="eastAsia" w:ascii="仿宋_GB2312" w:hAnsi="仿宋_GB2312" w:cs="仿宋_GB2312"/>
          <w:szCs w:val="32"/>
          <w:lang w:val="en-US" w:eastAsia="zh-CN"/>
        </w:rPr>
        <w:t>0206刑初518</w:t>
      </w:r>
      <w:r>
        <w:rPr>
          <w:rFonts w:hint="eastAsia" w:ascii="仿宋_GB2312" w:hAnsi="仿宋_GB2312" w:cs="仿宋_GB2312"/>
          <w:szCs w:val="32"/>
        </w:rPr>
        <w:t>号刑事判决，以被告人</w:t>
      </w:r>
      <w:r>
        <w:rPr>
          <w:rFonts w:hint="eastAsia" w:ascii="仿宋_GB2312" w:hAnsi="仿宋_GB2312" w:cs="仿宋_GB2312"/>
          <w:szCs w:val="32"/>
          <w:lang w:eastAsia="zh-CN"/>
        </w:rPr>
        <w:t>杨杰</w:t>
      </w:r>
      <w:r>
        <w:rPr>
          <w:rFonts w:hint="eastAsia" w:ascii="仿宋_GB2312" w:hAnsi="仿宋_GB2312" w:cs="仿宋_GB2312"/>
          <w:szCs w:val="32"/>
        </w:rPr>
        <w:t>犯</w:t>
      </w:r>
      <w:r>
        <w:rPr>
          <w:rFonts w:hint="eastAsia" w:ascii="仿宋_GB2312" w:hAnsi="仿宋_GB2312" w:cs="仿宋_GB2312"/>
          <w:szCs w:val="32"/>
          <w:lang w:eastAsia="zh-CN"/>
        </w:rPr>
        <w:t>偷越国（边）境</w:t>
      </w:r>
      <w:r>
        <w:rPr>
          <w:rFonts w:hint="eastAsia" w:ascii="仿宋_GB2312" w:hAnsi="仿宋_GB2312" w:cs="仿宋_GB2312"/>
          <w:szCs w:val="32"/>
        </w:rPr>
        <w:t>罪，判处有期徒刑</w:t>
      </w:r>
      <w:r>
        <w:rPr>
          <w:rFonts w:hint="eastAsia" w:ascii="仿宋_GB2312" w:hAnsi="仿宋_GB2312" w:cs="仿宋_GB2312"/>
          <w:szCs w:val="32"/>
          <w:lang w:eastAsia="zh-CN"/>
        </w:rPr>
        <w:t>七个月，并处罚金人民币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7000元；犯诈骗罪，判处有期徒刑一年三个月，并处罚金人民币10000元；数罪并罚决定执行有期徒刑一年五个月，并处罚金人民币17000元</w:t>
      </w:r>
      <w:r>
        <w:rPr>
          <w:rFonts w:hint="eastAsia" w:ascii="仿宋_GB2312" w:hAnsi="仿宋_GB2312" w:cs="仿宋_GB2312"/>
          <w:szCs w:val="32"/>
        </w:rPr>
        <w:t>。刑期自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11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cs="仿宋_GB2312"/>
          <w:szCs w:val="32"/>
        </w:rPr>
        <w:t>日起至</w:t>
      </w:r>
      <w:r>
        <w:rPr>
          <w:rFonts w:hint="eastAsia" w:ascii="仿宋_GB2312" w:hAnsi="仿宋_GB2312" w:cs="仿宋_GB2312"/>
          <w:szCs w:val="32"/>
          <w:lang w:val="en-US" w:eastAsia="zh-CN"/>
        </w:rPr>
        <w:t>2026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7</w:t>
      </w:r>
      <w:r>
        <w:rPr>
          <w:rFonts w:hint="eastAsia" w:ascii="仿宋_GB2312" w:hAnsi="仿宋_GB2312" w:cs="仿宋_GB2312"/>
          <w:szCs w:val="32"/>
        </w:rPr>
        <w:t>日止。</w:t>
      </w:r>
      <w:r>
        <w:rPr>
          <w:rFonts w:hint="eastAsia" w:ascii="仿宋_GB2312" w:hAnsi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22</w:t>
      </w:r>
      <w:r>
        <w:rPr>
          <w:rFonts w:hint="eastAsia" w:ascii="仿宋_GB2312" w:hAnsi="仿宋_GB2312" w:cs="仿宋_GB2312"/>
          <w:szCs w:val="32"/>
        </w:rPr>
        <w:t>日交付福建省</w:t>
      </w:r>
      <w:r>
        <w:rPr>
          <w:rFonts w:hint="eastAsia" w:ascii="仿宋_GB2312" w:hAnsi="仿宋_GB2312" w:cs="仿宋_GB2312"/>
          <w:szCs w:val="32"/>
          <w:lang w:val="en-US" w:eastAsia="zh-CN"/>
        </w:rPr>
        <w:t>漳州</w:t>
      </w:r>
      <w:r>
        <w:rPr>
          <w:rFonts w:hint="eastAsia" w:ascii="仿宋_GB2312" w:hAnsi="仿宋_GB2312" w:cs="仿宋_GB2312"/>
          <w:szCs w:val="32"/>
        </w:rPr>
        <w:t>监狱执行刑罚。属</w:t>
      </w:r>
      <w:r>
        <w:rPr>
          <w:rFonts w:hint="eastAsia" w:ascii="仿宋_GB2312" w:hAnsi="仿宋_GB2312" w:cs="仿宋_GB2312"/>
          <w:szCs w:val="32"/>
          <w:lang w:eastAsia="zh-CN"/>
        </w:rPr>
        <w:t>普管</w:t>
      </w:r>
      <w:r>
        <w:rPr>
          <w:rFonts w:hint="eastAsia" w:ascii="仿宋_GB2312" w:hAnsi="仿宋_GB2312" w:cs="仿宋_GB2312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仿宋_GB2312" w:cs="仿宋_GB2312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认罪悔罪：</w:t>
      </w:r>
      <w:r>
        <w:rPr>
          <w:rFonts w:hint="eastAsia" w:ascii="仿宋_GB2312" w:hAnsi="仿宋_GB2312" w:cs="仿宋_GB2312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_GB2312" w:cs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</w:rPr>
        <w:t>遵守监规</w:t>
      </w:r>
      <w:r>
        <w:rPr>
          <w:rFonts w:hint="eastAsia" w:ascii="仿宋_GB2312" w:hAnsi="仿宋_GB2312" w:cs="仿宋_GB2312"/>
          <w:szCs w:val="32"/>
          <w:lang w:val="zh-CN"/>
        </w:rPr>
        <w:t>：能遵守法律法规及监规纪律，接受教育改造。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cs="仿宋_GB2312"/>
          <w:szCs w:val="32"/>
        </w:rPr>
        <w:t>思想、文化、职业技术</w:t>
      </w:r>
      <w:r>
        <w:rPr>
          <w:rFonts w:hint="eastAsia" w:ascii="仿宋_GB2312" w:hAnsi="仿宋_GB2312" w:cs="仿宋_GB2312"/>
          <w:szCs w:val="32"/>
          <w:lang w:val="en-US" w:eastAsia="zh-CN"/>
        </w:rPr>
        <w:t>教育</w:t>
      </w:r>
      <w:r>
        <w:rPr>
          <w:rFonts w:hint="eastAsia" w:ascii="仿宋_GB2312" w:hAnsi="仿宋_GB2312" w:cs="仿宋_GB2312"/>
          <w:szCs w:val="32"/>
          <w:lang w:val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cs="仿宋_GB2312"/>
          <w:szCs w:val="32"/>
          <w:lang w:val="en-US" w:eastAsia="zh-CN"/>
        </w:rPr>
        <w:t>劳动</w:t>
      </w:r>
      <w:r>
        <w:rPr>
          <w:rFonts w:hint="eastAsia" w:ascii="仿宋_GB2312" w:hAnsi="仿宋_GB2312" w:cs="仿宋_GB2312"/>
          <w:szCs w:val="32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  <w:lang w:val="zh-CN" w:eastAsia="zh-CN"/>
        </w:rPr>
        <w:t>奖惩情况：</w:t>
      </w:r>
      <w:r>
        <w:rPr>
          <w:rFonts w:hint="eastAsia" w:ascii="仿宋_GB2312" w:hAnsi="仿宋_GB2312" w:cs="仿宋_GB2312"/>
          <w:szCs w:val="32"/>
          <w:lang w:val="en-US" w:eastAsia="zh-CN"/>
        </w:rPr>
        <w:t>该犯考核期2025年4月22日至2025年11月累计获考核分545.5分；考核期内无违规扣分。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原判财产性判项罚金人民币17000元，</w:t>
      </w:r>
      <w:r>
        <w:rPr>
          <w:rFonts w:hint="eastAsia" w:ascii="仿宋_GB2312" w:hAnsi="仿宋_GB2312" w:cs="仿宋_GB2312"/>
          <w:szCs w:val="32"/>
        </w:rPr>
        <w:t>已</w:t>
      </w:r>
      <w:r>
        <w:rPr>
          <w:rFonts w:hint="eastAsia" w:ascii="仿宋_GB2312" w:hAnsi="仿宋_GB2312" w:cs="仿宋_GB2312"/>
          <w:szCs w:val="32"/>
          <w:lang w:val="en-US" w:eastAsia="zh-CN"/>
        </w:rPr>
        <w:t>履行</w:t>
      </w:r>
      <w:r>
        <w:rPr>
          <w:rFonts w:hint="eastAsia" w:ascii="仿宋_GB2312" w:hAnsi="仿宋_GB2312" w:cs="仿宋_GB2312"/>
          <w:szCs w:val="32"/>
          <w:lang w:eastAsia="zh-CN"/>
        </w:rPr>
        <w:t>完毕</w:t>
      </w:r>
      <w:r>
        <w:rPr>
          <w:rFonts w:hint="eastAsia" w:ascii="仿宋_GB2312" w:hAnsi="仿宋_GB2312" w:cs="仿宋_GB2312"/>
          <w:szCs w:val="32"/>
        </w:rPr>
        <w:t>；其中</w:t>
      </w:r>
      <w:r>
        <w:rPr>
          <w:rFonts w:hint="eastAsia" w:ascii="仿宋_GB2312" w:hAnsi="仿宋_GB2312" w:cs="仿宋_GB2312"/>
          <w:szCs w:val="32"/>
          <w:lang w:val="en-US" w:eastAsia="zh-CN"/>
        </w:rPr>
        <w:t>本次提请</w:t>
      </w:r>
      <w:r>
        <w:rPr>
          <w:rFonts w:hint="eastAsia" w:ascii="仿宋_GB2312" w:hAnsi="仿宋_GB2312" w:cs="仿宋_GB2312"/>
          <w:szCs w:val="32"/>
        </w:rPr>
        <w:t>向</w:t>
      </w:r>
      <w:r>
        <w:rPr>
          <w:rFonts w:hint="eastAsia" w:ascii="仿宋_GB2312" w:hAnsi="仿宋_GB2312" w:cs="仿宋_GB2312"/>
          <w:szCs w:val="32"/>
          <w:lang w:eastAsia="zh-CN"/>
        </w:rPr>
        <w:t>福建省厦门市湖里区人民</w:t>
      </w:r>
      <w:r>
        <w:rPr>
          <w:rFonts w:hint="eastAsia" w:ascii="仿宋_GB2312" w:hAnsi="仿宋_GB2312" w:cs="仿宋_GB2312"/>
          <w:szCs w:val="32"/>
        </w:rPr>
        <w:t>法院缴纳罚金人民币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16000</w:t>
      </w:r>
      <w:r>
        <w:rPr>
          <w:rFonts w:hint="eastAsia" w:ascii="仿宋_GB2312" w:hAnsi="仿宋_GB2312" w:cs="仿宋_GB2312"/>
          <w:szCs w:val="32"/>
        </w:rPr>
        <w:t>元</w:t>
      </w:r>
      <w:r>
        <w:rPr>
          <w:rFonts w:hint="eastAsia" w:ascii="仿宋_GB2312" w:hAnsi="仿宋_GB2312" w:cs="仿宋_GB231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eastAsia="仿宋_GB2312"/>
          <w:lang w:val="en-US" w:eastAsia="zh-CN"/>
        </w:rPr>
      </w:pPr>
      <w:r>
        <w:rPr>
          <w:rFonts w:hint="eastAsia" w:ascii="仿宋_GB2312" w:hAnsi="仿宋_GB2312" w:cs="仿宋_GB2312"/>
          <w:szCs w:val="32"/>
        </w:rPr>
        <w:t>该犯系判决生效后剩余刑期一年三个月以下有期徒刑的罪犯。</w:t>
      </w:r>
    </w:p>
    <w:p>
      <w:pPr>
        <w:pStyle w:val="2"/>
        <w:spacing w:line="50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val="en-US" w:eastAsia="zh-CN"/>
        </w:rPr>
        <w:t>2026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cs="仿宋_GB2312"/>
          <w:szCs w:val="32"/>
        </w:rPr>
        <w:t>日至</w:t>
      </w:r>
      <w:r>
        <w:rPr>
          <w:rFonts w:hint="eastAsia" w:ascii="仿宋_GB2312" w:hAnsi="仿宋_GB2312" w:cs="仿宋_GB2312"/>
          <w:szCs w:val="32"/>
          <w:lang w:val="en-US" w:eastAsia="zh-CN"/>
        </w:rPr>
        <w:t>2026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14</w:t>
      </w:r>
      <w:r>
        <w:rPr>
          <w:rFonts w:hint="eastAsia" w:ascii="仿宋_GB2312" w:hAnsi="仿宋_GB2312" w:cs="仿宋_GB2312"/>
          <w:szCs w:val="32"/>
        </w:rPr>
        <w:t>日在狱内公示未收到不同意见。</w:t>
      </w:r>
    </w:p>
    <w:p>
      <w:pPr>
        <w:pStyle w:val="2"/>
        <w:spacing w:line="50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杨杰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eastAsia="zh-CN"/>
        </w:rPr>
        <w:t>一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spacing w:line="50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此致</w:t>
      </w:r>
    </w:p>
    <w:p>
      <w:pPr>
        <w:pStyle w:val="11"/>
        <w:spacing w:line="500" w:lineRule="exact"/>
        <w:ind w:right="-48" w:rightChars="-15" w:firstLine="0" w:firstLineChars="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福建省漳州市中级人民法院</w:t>
      </w:r>
    </w:p>
    <w:p>
      <w:pPr>
        <w:pStyle w:val="11"/>
        <w:spacing w:line="500" w:lineRule="exact"/>
        <w:ind w:left="640" w:firstLine="0" w:firstLineChars="0"/>
        <w:jc w:val="left"/>
        <w:rPr>
          <w:rFonts w:ascii="仿宋_GB2312" w:hAnsi="仿宋_GB2312" w:cs="仿宋_GB2312"/>
          <w:szCs w:val="32"/>
        </w:rPr>
      </w:pPr>
    </w:p>
    <w:p>
      <w:pPr>
        <w:pStyle w:val="11"/>
        <w:spacing w:line="500" w:lineRule="exact"/>
        <w:ind w:left="640" w:firstLine="0" w:firstLineChars="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附件：⒈罪犯</w:t>
      </w:r>
      <w:r>
        <w:rPr>
          <w:rFonts w:hint="eastAsia" w:ascii="仿宋_GB2312" w:hAnsi="仿宋_GB2312" w:cs="仿宋_GB2312"/>
          <w:szCs w:val="32"/>
          <w:lang w:eastAsia="zh-CN"/>
        </w:rPr>
        <w:t>杨杰</w:t>
      </w:r>
      <w:r>
        <w:rPr>
          <w:rFonts w:hint="eastAsia" w:ascii="仿宋_GB2312" w:hAnsi="仿宋_GB2312" w:cs="仿宋_GB2312"/>
          <w:szCs w:val="32"/>
        </w:rPr>
        <w:t>卷宗二册</w:t>
      </w:r>
    </w:p>
    <w:p>
      <w:pPr>
        <w:pStyle w:val="11"/>
        <w:spacing w:line="500" w:lineRule="exact"/>
        <w:ind w:left="640" w:right="-48" w:rightChars="-15" w:firstLine="960" w:firstLineChars="3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⒉减刑建议书二份</w:t>
      </w:r>
    </w:p>
    <w:p>
      <w:pPr>
        <w:pStyle w:val="11"/>
        <w:spacing w:line="500" w:lineRule="exact"/>
        <w:ind w:left="640" w:right="-48" w:rightChars="-15" w:firstLine="960" w:firstLineChars="300"/>
        <w:jc w:val="left"/>
        <w:rPr>
          <w:rFonts w:ascii="仿宋_GB2312" w:hAnsi="仿宋_GB2312" w:cs="仿宋_GB2312"/>
          <w:szCs w:val="32"/>
        </w:rPr>
      </w:pPr>
    </w:p>
    <w:p>
      <w:pPr>
        <w:pStyle w:val="11"/>
        <w:wordWrap w:val="0"/>
        <w:spacing w:line="500" w:lineRule="exact"/>
        <w:ind w:left="640" w:right="-48" w:rightChars="-15" w:firstLine="960" w:firstLineChars="300"/>
        <w:jc w:val="righ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 xml:space="preserve">福建省漳州监狱   </w:t>
      </w:r>
    </w:p>
    <w:p>
      <w:pPr>
        <w:pStyle w:val="11"/>
        <w:spacing w:line="500" w:lineRule="exact"/>
        <w:ind w:left="640" w:right="-48" w:rightChars="-15" w:firstLine="960" w:firstLineChars="300"/>
        <w:jc w:val="center"/>
      </w:pPr>
      <w:r>
        <w:rPr>
          <w:rFonts w:hint="eastAsia" w:ascii="仿宋_GB2312" w:hAnsi="仿宋_GB2312" w:cs="仿宋_GB2312"/>
          <w:szCs w:val="32"/>
        </w:rPr>
        <w:t xml:space="preserve">                     </w:t>
      </w:r>
      <w:r>
        <w:rPr>
          <w:rFonts w:hint="eastAsia" w:ascii="仿宋_GB2312" w:hAnsi="仿宋_GB2312" w:cs="仿宋_GB2312"/>
          <w:szCs w:val="32"/>
          <w:lang w:val="en-US" w:eastAsia="zh-CN"/>
        </w:rPr>
        <w:t>2026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24</w:t>
      </w:r>
      <w:r>
        <w:rPr>
          <w:rFonts w:hint="eastAsia" w:ascii="仿宋_GB2312" w:hAnsi="仿宋_GB2312" w:cs="仿宋_GB2312"/>
          <w:szCs w:val="32"/>
        </w:rPr>
        <w:t xml:space="preserve">日                                           </w:t>
      </w:r>
    </w:p>
    <w:sectPr>
      <w:headerReference r:id="rId3" w:type="default"/>
      <w:headerReference r:id="rId4" w:type="even"/>
      <w:pgSz w:w="11905" w:h="16838"/>
      <w:pgMar w:top="1440" w:right="1803" w:bottom="1440" w:left="1803" w:header="850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4445" t="4445" r="14605" b="14605"/>
              <wp:wrapNone/>
              <wp:docPr id="33" name="矩形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 cap="flat" cmpd="sng">
                        <a:solidFill>
                          <a:srgbClr val="FFFFFF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color w:val="FFFFFF"/>
                            </w:rPr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矩形 19" o:spid="_x0000_s1026" o:spt="1" style="position:absolute;left:0pt;margin-top:0pt;height:144pt;width:144pt;mso-position-horizontal:right;mso-position-horizontal-relative:margin;mso-wrap-style:none;z-index:251659264;mso-width-relative:page;mso-height-relative:page;" filled="f" stroked="t" coordsize="21600,21600" o:gfxdata="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BYAAABkcnMvUEsBAhQA&#10;FAAAAAgAh07iQKP7N+fSAAAABQEAAA8AAAAAAAAAAQAgAAAAOAAAAGRycy9kb3ducmV2LnhtbFBL&#10;AQIUABQAAAAIAIdO4kB2NDDuHwIAAFsEAAAOAAAAAAAAAAEAIAAAADcBAABkcnMvZTJvRG9jLnht&#10;bFBLBQYAAAAABgAGAFkBAADIBQAAAAA=&#10;">
              <v:fill on="f" focussize="0,0"/>
              <v:stroke color="#FFFFF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color w:val="FFFFFF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evenAndOddHeaders w:val="1"/>
  <w:drawingGridHorizontalSpacing w:val="0"/>
  <w:drawingGridVerticalSpacing w:val="218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1B7"/>
    <w:rsid w:val="000829C6"/>
    <w:rsid w:val="000E7679"/>
    <w:rsid w:val="00180916"/>
    <w:rsid w:val="001B4B8B"/>
    <w:rsid w:val="001E0B1A"/>
    <w:rsid w:val="0036067F"/>
    <w:rsid w:val="00380E79"/>
    <w:rsid w:val="003F1D04"/>
    <w:rsid w:val="00403597"/>
    <w:rsid w:val="00573B61"/>
    <w:rsid w:val="005941B7"/>
    <w:rsid w:val="00630E3F"/>
    <w:rsid w:val="00661F71"/>
    <w:rsid w:val="006B3488"/>
    <w:rsid w:val="007A1713"/>
    <w:rsid w:val="007D4D6D"/>
    <w:rsid w:val="00867AD5"/>
    <w:rsid w:val="008C48BD"/>
    <w:rsid w:val="00905858"/>
    <w:rsid w:val="00A9169D"/>
    <w:rsid w:val="00AD671C"/>
    <w:rsid w:val="00AF78BF"/>
    <w:rsid w:val="00C01199"/>
    <w:rsid w:val="00D34453"/>
    <w:rsid w:val="00E35EB2"/>
    <w:rsid w:val="00F727EE"/>
    <w:rsid w:val="00FE0126"/>
    <w:rsid w:val="00FF7459"/>
    <w:rsid w:val="027D12FB"/>
    <w:rsid w:val="05907E6F"/>
    <w:rsid w:val="05AE6D00"/>
    <w:rsid w:val="068233F5"/>
    <w:rsid w:val="07AF789A"/>
    <w:rsid w:val="07B61CB8"/>
    <w:rsid w:val="081648E2"/>
    <w:rsid w:val="082B5632"/>
    <w:rsid w:val="08D808A6"/>
    <w:rsid w:val="09227170"/>
    <w:rsid w:val="096B09F6"/>
    <w:rsid w:val="0B3926E1"/>
    <w:rsid w:val="0B601E14"/>
    <w:rsid w:val="0C3E42D9"/>
    <w:rsid w:val="0C4F75DC"/>
    <w:rsid w:val="0C533497"/>
    <w:rsid w:val="0C9C0BFA"/>
    <w:rsid w:val="0CA04372"/>
    <w:rsid w:val="0CE33496"/>
    <w:rsid w:val="0CEC4114"/>
    <w:rsid w:val="0D9F4467"/>
    <w:rsid w:val="0EB305C3"/>
    <w:rsid w:val="0EE7303B"/>
    <w:rsid w:val="0F137CB5"/>
    <w:rsid w:val="0F2F70D8"/>
    <w:rsid w:val="123256F8"/>
    <w:rsid w:val="12406479"/>
    <w:rsid w:val="124368D5"/>
    <w:rsid w:val="12D37334"/>
    <w:rsid w:val="12FD5513"/>
    <w:rsid w:val="13266B46"/>
    <w:rsid w:val="13B105FC"/>
    <w:rsid w:val="152B74B3"/>
    <w:rsid w:val="16695B42"/>
    <w:rsid w:val="1672618E"/>
    <w:rsid w:val="16B164BB"/>
    <w:rsid w:val="17AF79A1"/>
    <w:rsid w:val="18672CAA"/>
    <w:rsid w:val="197D2221"/>
    <w:rsid w:val="1A3A0366"/>
    <w:rsid w:val="1A797B98"/>
    <w:rsid w:val="1C9B58CA"/>
    <w:rsid w:val="1CF81B82"/>
    <w:rsid w:val="1D055BFA"/>
    <w:rsid w:val="1E1E4170"/>
    <w:rsid w:val="1E254562"/>
    <w:rsid w:val="1E5E3E37"/>
    <w:rsid w:val="1ECB0040"/>
    <w:rsid w:val="1EF06AE1"/>
    <w:rsid w:val="1FD178CD"/>
    <w:rsid w:val="20B054FF"/>
    <w:rsid w:val="20C10415"/>
    <w:rsid w:val="234818AA"/>
    <w:rsid w:val="26CB68A5"/>
    <w:rsid w:val="26E37AA5"/>
    <w:rsid w:val="27181640"/>
    <w:rsid w:val="27682819"/>
    <w:rsid w:val="29587091"/>
    <w:rsid w:val="296C7A58"/>
    <w:rsid w:val="2A2532E2"/>
    <w:rsid w:val="2AA12961"/>
    <w:rsid w:val="2ADA5B19"/>
    <w:rsid w:val="2BFD2379"/>
    <w:rsid w:val="2C2F2A0F"/>
    <w:rsid w:val="2C7845C8"/>
    <w:rsid w:val="2D5B3696"/>
    <w:rsid w:val="2EAE6880"/>
    <w:rsid w:val="2EEB7E58"/>
    <w:rsid w:val="2EFD627E"/>
    <w:rsid w:val="31697B8A"/>
    <w:rsid w:val="31F6425F"/>
    <w:rsid w:val="34A71339"/>
    <w:rsid w:val="35106C58"/>
    <w:rsid w:val="35AB126D"/>
    <w:rsid w:val="36653D31"/>
    <w:rsid w:val="36986D96"/>
    <w:rsid w:val="373C6C4A"/>
    <w:rsid w:val="39545F92"/>
    <w:rsid w:val="3A323D61"/>
    <w:rsid w:val="3F015621"/>
    <w:rsid w:val="42CF6EF1"/>
    <w:rsid w:val="43021637"/>
    <w:rsid w:val="45266F69"/>
    <w:rsid w:val="45C25924"/>
    <w:rsid w:val="469C4BB4"/>
    <w:rsid w:val="47A660D6"/>
    <w:rsid w:val="47D846BC"/>
    <w:rsid w:val="48E92855"/>
    <w:rsid w:val="48EF70CF"/>
    <w:rsid w:val="49FD60CF"/>
    <w:rsid w:val="4A06442D"/>
    <w:rsid w:val="4A937854"/>
    <w:rsid w:val="4B2C137B"/>
    <w:rsid w:val="4C0C55BD"/>
    <w:rsid w:val="4CAA121D"/>
    <w:rsid w:val="4DBE49B0"/>
    <w:rsid w:val="4FDA015F"/>
    <w:rsid w:val="50D23237"/>
    <w:rsid w:val="50DC6110"/>
    <w:rsid w:val="526A219B"/>
    <w:rsid w:val="533D0693"/>
    <w:rsid w:val="53EC7365"/>
    <w:rsid w:val="54647A90"/>
    <w:rsid w:val="55095EB9"/>
    <w:rsid w:val="56EF0E79"/>
    <w:rsid w:val="599B42E1"/>
    <w:rsid w:val="5C4D582E"/>
    <w:rsid w:val="5C7D3B00"/>
    <w:rsid w:val="5C8C1EC4"/>
    <w:rsid w:val="5D2B27E7"/>
    <w:rsid w:val="5EFD0E28"/>
    <w:rsid w:val="5F0F7BB8"/>
    <w:rsid w:val="5FB32327"/>
    <w:rsid w:val="61FE7185"/>
    <w:rsid w:val="6385269A"/>
    <w:rsid w:val="63997AC2"/>
    <w:rsid w:val="64061DAE"/>
    <w:rsid w:val="64F2539B"/>
    <w:rsid w:val="658C4FFE"/>
    <w:rsid w:val="672403F7"/>
    <w:rsid w:val="6A243776"/>
    <w:rsid w:val="6E5724CC"/>
    <w:rsid w:val="6FA16DDA"/>
    <w:rsid w:val="71277157"/>
    <w:rsid w:val="71743704"/>
    <w:rsid w:val="73991756"/>
    <w:rsid w:val="73AB002E"/>
    <w:rsid w:val="74076CE0"/>
    <w:rsid w:val="75F27965"/>
    <w:rsid w:val="77564B75"/>
    <w:rsid w:val="7B711D81"/>
    <w:rsid w:val="7DE84F16"/>
    <w:rsid w:val="7E300D0E"/>
    <w:rsid w:val="7EA5274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Char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Char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624</Words>
  <Characters>209</Characters>
  <Lines>1</Lines>
  <Paragraphs>1</Paragraphs>
  <TotalTime>18</TotalTime>
  <ScaleCrop>false</ScaleCrop>
  <LinksUpToDate>false</LinksUpToDate>
  <CharactersWithSpaces>832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2023-07-16T10:05:00Z</dcterms:created>
  <dc:creator>對方正在找表情...</dc:creator>
  <cp:lastModifiedBy>uosuser</cp:lastModifiedBy>
  <cp:lastPrinted>2024-02-22T14:37:00Z</cp:lastPrinted>
  <dcterms:modified xsi:type="dcterms:W3CDTF">2026-02-27T17:08:04Z</dcterms:modified>
  <dc:title>福建省监狱系统    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218BF231105B4967A5E04F73B5F0EEFB</vt:lpwstr>
  </property>
</Properties>
</file>