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400" w:lineRule="exact"/>
        <w:jc w:val="right"/>
        <w:textAlignment w:val="auto"/>
        <w:rPr>
          <w:rFonts w:hint="eastAsia" w:ascii="楷体" w:hAnsi="楷体" w:eastAsia="楷体" w:cs="楷体"/>
          <w:szCs w:val="32"/>
        </w:rPr>
      </w:pPr>
      <w:r>
        <w:rPr>
          <w:rFonts w:hint="eastAsia" w:ascii="楷体" w:hAnsi="楷体" w:eastAsia="楷体" w:cs="楷体"/>
          <w:szCs w:val="32"/>
        </w:rPr>
        <w:t xml:space="preserve"> 〔202</w:t>
      </w:r>
      <w:r>
        <w:rPr>
          <w:rFonts w:hint="eastAsia" w:ascii="楷体" w:hAnsi="楷体" w:eastAsia="楷体" w:cs="楷体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Cs w:val="32"/>
        </w:rPr>
        <w:t>〕闽漳狱减第</w:t>
      </w:r>
      <w:r>
        <w:rPr>
          <w:rFonts w:hint="eastAsia" w:ascii="楷体" w:hAnsi="楷体" w:eastAsia="楷体" w:cs="楷体"/>
          <w:szCs w:val="32"/>
          <w:lang w:val="en-US" w:eastAsia="zh-CN"/>
        </w:rPr>
        <w:t>102</w:t>
      </w:r>
      <w:r>
        <w:rPr>
          <w:rFonts w:hint="eastAsia" w:ascii="楷体" w:hAnsi="楷体" w:eastAsia="楷体" w:cs="楷体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罪犯胡勇生,男，1972年6月16日出生，汉族，小学文化，户籍所在地福建省诏安县</w:t>
      </w:r>
      <w:bookmarkStart w:id="0" w:name="_GoBack"/>
      <w:bookmarkEnd w:id="0"/>
      <w:r>
        <w:rPr>
          <w:rFonts w:hint="eastAsia" w:ascii="仿宋_GB2312"/>
          <w:szCs w:val="32"/>
        </w:rPr>
        <w:t>，捕前系农民。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诏安县人民法院于2013年4月8日作出（2013）诏刑初字第17号刑事判决，以被告人胡勇生犯故意杀人罪，判处有期徒刑十四年;犯强奸罪，判处有期徒刑五年;总和刑期十九年，决定执行有期徒刑十七年，剥夺政治权利二年。刑期自2012年10月29日起至2029年10月28日止。2013年5月8日交付福建省漳州监狱执行刑罚。2016年5月26日，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</w:t>
      </w:r>
      <w:r>
        <w:rPr>
          <w:rFonts w:hint="eastAsia" w:ascii="仿宋_GB2312"/>
          <w:szCs w:val="32"/>
        </w:rPr>
        <w:t>漳州市中级人民法院以（2016）闽06刑更749号刑事裁定书，减刑八个月，剥夺政治权利二年不变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/>
          <w:szCs w:val="32"/>
        </w:rPr>
        <w:t>2018年3月13日，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</w:t>
      </w:r>
      <w:r>
        <w:rPr>
          <w:rFonts w:hint="eastAsia" w:ascii="仿宋_GB2312"/>
          <w:szCs w:val="32"/>
        </w:rPr>
        <w:t>漳州市中级人民法院以（2018）闽06刑更281号刑事裁定，</w:t>
      </w:r>
      <w:r>
        <w:rPr>
          <w:rFonts w:hint="eastAsia" w:ascii="仿宋_GB2312" w:hAnsi="仿宋_GB2312" w:cs="仿宋_GB2312"/>
          <w:szCs w:val="32"/>
        </w:rPr>
        <w:t>减刑</w:t>
      </w:r>
      <w:r>
        <w:rPr>
          <w:rFonts w:hint="eastAsia" w:ascii="仿宋_GB2312" w:hAnsi="仿宋" w:cs="宋体"/>
          <w:szCs w:val="32"/>
        </w:rPr>
        <w:t>九</w:t>
      </w:r>
      <w:r>
        <w:rPr>
          <w:rFonts w:hint="eastAsia" w:ascii="仿宋_GB2312" w:hAnsi="仿宋_GB2312" w:cs="仿宋_GB2312"/>
          <w:szCs w:val="32"/>
        </w:rPr>
        <w:t>个月，剥夺政治权利二年不变</w:t>
      </w:r>
      <w:r>
        <w:rPr>
          <w:rFonts w:hint="eastAsia" w:ascii="仿宋_GB2312" w:hAnsi="仿宋_GB2312" w:cs="仿宋_GB2312"/>
          <w:b/>
          <w:szCs w:val="32"/>
        </w:rPr>
        <w:t>，</w:t>
      </w:r>
      <w:r>
        <w:rPr>
          <w:rFonts w:hint="eastAsia" w:ascii="仿宋_GB2312"/>
          <w:szCs w:val="32"/>
        </w:rPr>
        <w:t>2020年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月16日，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</w:t>
      </w:r>
      <w:r>
        <w:rPr>
          <w:rFonts w:hint="eastAsia" w:ascii="仿宋_GB2312"/>
          <w:szCs w:val="32"/>
        </w:rPr>
        <w:t>漳州市中级人民法院以（2020）闽06刑更281号刑事裁定，</w:t>
      </w:r>
      <w:r>
        <w:rPr>
          <w:rFonts w:hint="eastAsia" w:ascii="仿宋_GB2312" w:hAnsi="仿宋_GB2312" w:cs="仿宋_GB2312"/>
          <w:szCs w:val="32"/>
        </w:rPr>
        <w:t>减刑</w:t>
      </w:r>
      <w:r>
        <w:rPr>
          <w:rFonts w:hint="eastAsia" w:ascii="仿宋_GB2312" w:hAnsi="仿宋" w:cs="宋体"/>
          <w:szCs w:val="32"/>
        </w:rPr>
        <w:t>七</w:t>
      </w:r>
      <w:r>
        <w:rPr>
          <w:rFonts w:hint="eastAsia" w:ascii="仿宋_GB2312" w:hAnsi="仿宋_GB2312" w:cs="仿宋_GB2312"/>
          <w:szCs w:val="32"/>
        </w:rPr>
        <w:t>个月，剥夺政治权利二年不变</w:t>
      </w:r>
      <w:r>
        <w:rPr>
          <w:rFonts w:hint="eastAsia" w:ascii="仿宋_GB2312" w:hAnsi="仿宋_GB2312" w:cs="仿宋_GB2312"/>
          <w:b/>
          <w:szCs w:val="32"/>
        </w:rPr>
        <w:t>，</w:t>
      </w:r>
      <w:r>
        <w:rPr>
          <w:rFonts w:hint="eastAsia" w:ascii="仿宋_GB2312"/>
          <w:szCs w:val="32"/>
        </w:rPr>
        <w:t>2022年3月21日，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</w:t>
      </w:r>
      <w:r>
        <w:rPr>
          <w:rFonts w:hint="eastAsia" w:ascii="仿宋_GB2312"/>
          <w:szCs w:val="32"/>
        </w:rPr>
        <w:t>漳州市中级人民法院以（202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）闽06刑更88号刑事裁定，</w:t>
      </w:r>
      <w:r>
        <w:rPr>
          <w:rFonts w:hint="eastAsia" w:ascii="仿宋_GB2312" w:hAnsi="仿宋_GB2312" w:cs="仿宋_GB2312"/>
          <w:szCs w:val="32"/>
        </w:rPr>
        <w:t>减刑</w:t>
      </w:r>
      <w:r>
        <w:rPr>
          <w:rFonts w:hint="eastAsia" w:ascii="仿宋_GB2312" w:hAnsi="仿宋" w:cs="宋体"/>
          <w:szCs w:val="32"/>
        </w:rPr>
        <w:t>八</w:t>
      </w:r>
      <w:r>
        <w:rPr>
          <w:rFonts w:hint="eastAsia" w:ascii="仿宋_GB2312" w:hAnsi="仿宋_GB2312" w:cs="仿宋_GB2312"/>
          <w:szCs w:val="32"/>
        </w:rPr>
        <w:t>个月，剥夺政治权利二年不变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  <w:r>
        <w:rPr>
          <w:rFonts w:hint="eastAsia" w:ascii="仿宋_GB2312" w:hAnsi="仿宋_GB2312" w:cs="仿宋_GB2312"/>
          <w:szCs w:val="32"/>
          <w:lang w:val="en-US" w:eastAsia="zh-CN"/>
        </w:rPr>
        <w:t>2024年3月25日，福建省漳州市中级人民法院以（2024）闽06刑更293号刑事裁定书，减刑五个月，剥夺政治权利二年不变，</w:t>
      </w:r>
      <w:r>
        <w:rPr>
          <w:rFonts w:hint="eastAsia" w:ascii="仿宋_GB2312" w:hAnsi="仿宋_GB2312" w:cs="仿宋_GB2312"/>
          <w:color w:val="FF0000"/>
          <w:szCs w:val="32"/>
        </w:rPr>
        <w:t>202</w:t>
      </w:r>
      <w:r>
        <w:rPr>
          <w:rFonts w:hint="eastAsia" w:ascii="仿宋_GB2312" w:hAnsi="仿宋_GB2312" w:cs="仿宋_GB2312"/>
          <w:color w:val="FF0000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color w:val="FF0000"/>
          <w:szCs w:val="32"/>
        </w:rPr>
        <w:t>年3月2</w:t>
      </w:r>
      <w:r>
        <w:rPr>
          <w:rFonts w:hint="eastAsia" w:ascii="仿宋_GB2312" w:hAnsi="仿宋_GB2312" w:cs="仿宋_GB2312"/>
          <w:color w:val="FF0000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color w:val="FF0000"/>
          <w:szCs w:val="32"/>
        </w:rPr>
        <w:t>日送达</w:t>
      </w:r>
      <w:r>
        <w:rPr>
          <w:rFonts w:hint="eastAsia" w:ascii="仿宋_GB2312"/>
          <w:color w:val="FF0000"/>
          <w:szCs w:val="32"/>
        </w:rPr>
        <w:t>，现刑期至202</w:t>
      </w:r>
      <w:r>
        <w:rPr>
          <w:rFonts w:hint="eastAsia" w:ascii="仿宋_GB2312"/>
          <w:color w:val="FF0000"/>
          <w:szCs w:val="32"/>
          <w:lang w:val="en-US" w:eastAsia="zh-CN"/>
        </w:rPr>
        <w:t>6</w:t>
      </w:r>
      <w:r>
        <w:rPr>
          <w:rFonts w:hint="eastAsia" w:ascii="仿宋_GB2312"/>
          <w:color w:val="FF0000"/>
          <w:szCs w:val="32"/>
        </w:rPr>
        <w:t>年</w:t>
      </w:r>
      <w:r>
        <w:rPr>
          <w:rFonts w:hint="eastAsia" w:ascii="仿宋_GB2312"/>
          <w:color w:val="FF0000"/>
          <w:szCs w:val="32"/>
          <w:lang w:val="en-US" w:eastAsia="zh-CN"/>
        </w:rPr>
        <w:t>9</w:t>
      </w:r>
      <w:r>
        <w:rPr>
          <w:rFonts w:hint="eastAsia" w:ascii="仿宋_GB2312"/>
          <w:color w:val="FF0000"/>
          <w:szCs w:val="32"/>
        </w:rPr>
        <w:t>月28日</w:t>
      </w:r>
      <w:r>
        <w:rPr>
          <w:rFonts w:hint="eastAsia" w:ascii="仿宋_GB2312"/>
          <w:szCs w:val="32"/>
        </w:rPr>
        <w:t>。属</w:t>
      </w:r>
      <w:r>
        <w:rPr>
          <w:rFonts w:hint="eastAsia" w:ascii="仿宋_GB2312"/>
          <w:szCs w:val="32"/>
          <w:lang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仿宋_GB2312" w:cs="仿宋_GB2312"/>
          <w:iCs/>
          <w:color w:val="auto"/>
          <w:kern w:val="0"/>
          <w:szCs w:val="32"/>
          <w:lang w:val="zh-CN"/>
        </w:rPr>
        <w:t>上次减刑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该犯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上次评定表扬剩余考核分494.2分，本次考核期2023年12月至2025年11月累计获考核分2706.5分，合计获考核分3200.7分，表扬4次，物质奖励1次；间隔期2024年3月29日至2025年11月累计获2185.5分。考核期内违规2次，累计扣8分，无重大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该犯无财产性判项。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该犯系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原判十年以上暴力性犯罪罪犯，属于从严掌握减刑对象，因此提请减刑幅度扣减一个月。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本案于2026年2月10日至2026年2月14日在狱内公示未收到不同意见。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胡勇生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，剥夺政治权利二年不变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胡勇生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ascii="Times New Roman" w:hAnsi="Times New Roman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0" w:firstLineChars="20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0" w:firstLineChars="2000"/>
        <w:jc w:val="left"/>
        <w:textAlignment w:val="auto"/>
      </w:pPr>
      <w:r>
        <w:rPr>
          <w:rFonts w:hint="eastAsia" w:ascii="Times New Roman" w:hAnsi="Times New Roman"/>
          <w:szCs w:val="32"/>
        </w:rPr>
        <w:t>202</w:t>
      </w:r>
      <w:r>
        <w:rPr>
          <w:rFonts w:hint="eastAsia" w:ascii="Times New Roman" w:hAnsi="Times New Roman"/>
          <w:szCs w:val="32"/>
          <w:lang w:val="en-US" w:eastAsia="zh-CN"/>
        </w:rPr>
        <w:t>6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2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24</w:t>
      </w:r>
      <w:r>
        <w:rPr>
          <w:rFonts w:hint="eastAsia" w:ascii="Times New Roman" w:hAnsi="Times New Roman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5E687B"/>
    <w:rsid w:val="01773477"/>
    <w:rsid w:val="1281726D"/>
    <w:rsid w:val="21E37330"/>
    <w:rsid w:val="26325A66"/>
    <w:rsid w:val="2BFE3666"/>
    <w:rsid w:val="2D71156A"/>
    <w:rsid w:val="2F412617"/>
    <w:rsid w:val="32891103"/>
    <w:rsid w:val="36015455"/>
    <w:rsid w:val="42A43FF9"/>
    <w:rsid w:val="43D23F8D"/>
    <w:rsid w:val="466B7A88"/>
    <w:rsid w:val="5C07178B"/>
    <w:rsid w:val="6938470E"/>
    <w:rsid w:val="6FC34F4E"/>
    <w:rsid w:val="71EB6773"/>
    <w:rsid w:val="72FD3138"/>
    <w:rsid w:val="74C723A3"/>
    <w:rsid w:val="7B5E687B"/>
    <w:rsid w:val="F197E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2025-12-19T16:20:00Z</dcterms:created>
  <dc:creator>Administrator</dc:creator>
  <cp:lastModifiedBy>uosuser</cp:lastModifiedBy>
  <dcterms:modified xsi:type="dcterms:W3CDTF">2026-02-27T15:38:27Z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05D96EB2CEEC4602A298B5DA019D1B8C</vt:lpwstr>
  </property>
</Properties>
</file>