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86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袁钟祥，男，1979年3月25日出生，汉族，初中文化，户籍地福建省龙岩市新罗区，捕前系无业。曾因犯寻衅滋事、敲诈勒索罪，于1998年被龙岩市新罗区人民法院判处有期徒刑一年六个月；因犯贩卖毒品、非法持有枪支、窝藏罪，于2001年被龙岩市新罗区人民法院判处有期徒刑九年，并处罚金人民币20000元，于2007年12月4日刑满释放，系毒品</w:t>
      </w:r>
      <w:r>
        <w:rPr>
          <w:rFonts w:hint="eastAsia" w:ascii="仿宋_GB2312" w:hAnsi="仿宋_GB2312" w:cs="仿宋_GB2312"/>
          <w:szCs w:val="32"/>
          <w:lang w:eastAsia="zh-CN"/>
        </w:rPr>
        <w:t>再</w:t>
      </w:r>
      <w:r>
        <w:rPr>
          <w:rFonts w:hint="eastAsia" w:ascii="仿宋_GB2312" w:hAnsi="仿宋_GB2312" w:cs="仿宋_GB2312"/>
          <w:szCs w:val="32"/>
        </w:rPr>
        <w:t>犯。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中级人民法院于2016年10月28日作出（2015）岩刑初字第46号刑事判决，以被告人袁钟祥犯贩卖毒品罪，判处死刑，缓期二年执行，剥夺政治权利终身，并处没收个人全部财产；犯非法持有枪支罪，判处有期徒刑一年九个月，决定执行死刑，缓期二年执行，剥夺政治权利终身，并处没收个人全部财产。宣判后，在法定期限内没有上诉、抗诉，福建省高级人民法院于2017年1月23日作出（2016）闽刑核20161209号刑事裁定，核准龙岩市中级人民法院（2015）岩刑初字第46号以被告人袁钟祥犯贩卖毒品罪，判处死刑，缓期二年执行，剥夺政治权利终身，并处没收个人全部财产；犯非法持有枪支罪，判处有期徒刑一年九个月，数罪并罚，决定执行死刑，缓期二年执行，剥夺政治权利终身，并处没收个人全部财产的刑事判决。2017年2月27日交付漳州监狱执行刑罚。福建省高级人民法院于2019年8月1日以（2019）闽刑更238号刑事裁定，对其减为无期徒刑，剥夺政治权利终身不变；福建省高级人民法院于2023年7月25</w:t>
      </w:r>
      <w:r>
        <w:rPr>
          <w:rFonts w:hint="eastAsia" w:ascii="仿宋_GB2312" w:hAnsi="仿宋_GB2312" w:cs="仿宋_GB2312"/>
          <w:szCs w:val="32"/>
          <w:lang w:eastAsia="zh-CN"/>
        </w:rPr>
        <w:t>日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以（2023）闽刑更196号刑事裁定，对其减为有期徒刑二十五，剥夺政治权利改为十年，刑期自2023年7月25日起至2048年7月24日止，2023年8月28日送达。属普管级罪犯。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48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48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该犯上次评定表扬剩余450.5分，本轮考核期2023年3月至2025年11月累计获3643分，合计获4093.5分，表扬6次；间隔期2023年8月28日至2025年11月，获2890分。考核期内无违规。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全部财产，已履行人民币4400元，其中本次向福建省龙岩市中级人民法院履行人民币1000元。该犯考核期月均消费284.08元，账户可用余额人民币384.29元。2025年10月16日福建省龙岩市中级人民法院财产性判项复函载明：暂未发现存在隐瞒、藏匿、转移情节，暂未发现存在妨害财产性判项执行情节；经法院查控系统核实暂未发现有其他可供执行的财产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该犯系毒品再犯、数罪并罚被判处死刑，缓期二年执行罪犯，属于从严掌握减刑对象，因此提请减刑幅度扣减二个月。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8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袁钟祥予以减刑七个月，剥夺政治权利十年不变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48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附件：⒈罪犯袁钟祥卷宗二册</w:t>
      </w:r>
    </w:p>
    <w:p>
      <w:pPr>
        <w:spacing w:line="48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644" w:right="1191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2371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55687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838F8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D52BD8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BA144F6"/>
    <w:rsid w:val="1D964007"/>
    <w:rsid w:val="20C93794"/>
    <w:rsid w:val="225C3B64"/>
    <w:rsid w:val="22C53BAA"/>
    <w:rsid w:val="23905E82"/>
    <w:rsid w:val="24141F86"/>
    <w:rsid w:val="24C93BB9"/>
    <w:rsid w:val="252B3706"/>
    <w:rsid w:val="2703727D"/>
    <w:rsid w:val="28B45CA8"/>
    <w:rsid w:val="28B71959"/>
    <w:rsid w:val="29AC61C5"/>
    <w:rsid w:val="2A1F473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87202F"/>
    <w:rsid w:val="38987AC3"/>
    <w:rsid w:val="3964662D"/>
    <w:rsid w:val="397C4A10"/>
    <w:rsid w:val="3DBF6698"/>
    <w:rsid w:val="3E9173D9"/>
    <w:rsid w:val="3F5D3C6E"/>
    <w:rsid w:val="40054C75"/>
    <w:rsid w:val="403559C3"/>
    <w:rsid w:val="410F500B"/>
    <w:rsid w:val="41CF15C2"/>
    <w:rsid w:val="4374455A"/>
    <w:rsid w:val="455D784D"/>
    <w:rsid w:val="483C3051"/>
    <w:rsid w:val="4F380F80"/>
    <w:rsid w:val="4FAC3A20"/>
    <w:rsid w:val="50616AB4"/>
    <w:rsid w:val="50ED769E"/>
    <w:rsid w:val="516119F8"/>
    <w:rsid w:val="53534E70"/>
    <w:rsid w:val="54E45AD9"/>
    <w:rsid w:val="551332C0"/>
    <w:rsid w:val="559F51E8"/>
    <w:rsid w:val="56EC40A0"/>
    <w:rsid w:val="58262E34"/>
    <w:rsid w:val="597604FF"/>
    <w:rsid w:val="5A2B4AD3"/>
    <w:rsid w:val="5A9616A9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5A661AA"/>
    <w:rsid w:val="65DD1B91"/>
    <w:rsid w:val="67D55F8C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F2B5BC7"/>
    <w:rsid w:val="6FA54DF7"/>
    <w:rsid w:val="6FFE9989"/>
    <w:rsid w:val="701B4171"/>
    <w:rsid w:val="70AF3F51"/>
    <w:rsid w:val="70C80F2A"/>
    <w:rsid w:val="71533C02"/>
    <w:rsid w:val="71D10C1D"/>
    <w:rsid w:val="72582860"/>
    <w:rsid w:val="726C4BF2"/>
    <w:rsid w:val="74194E64"/>
    <w:rsid w:val="75753B5C"/>
    <w:rsid w:val="75B249EE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213</Words>
  <Characters>1215</Characters>
  <Lines>10</Lines>
  <Paragraphs>2</Paragraphs>
  <TotalTime>1</TotalTime>
  <ScaleCrop>false</ScaleCrop>
  <LinksUpToDate>false</LinksUpToDate>
  <CharactersWithSpaces>1426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2025-09-02T10:25:00Z</cp:lastPrinted>
  <dcterms:modified xsi:type="dcterms:W3CDTF">2026-02-28T08:50:51Z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