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(2026)闽漳狱减字第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83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罪犯覃圆圆，男，1994年2月15日出生，汉族，初中文化，住四川省渠县，捕前系农民。曾因吸食毒品被广东省惠东县公安局行政拘留十五日，有劣迹。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泉州市中级人民法院于2015年12月25日作出（2015）泉刑初字第67号刑事判决，以被告人覃圆圆犯贩卖、运输毒品罪，判处死刑，缓期二年执行，剥夺政治权利终身，并处没收个人全部财产。宣判后，该犯不服，提出上诉，福建省高级人民法院于2016年12月12日作出（2016）闽刑终89号刑事裁定，驳回上诉，维持原判，本裁定即为核准以贩卖、运输毒品罪判处被告人覃圆圆死刑，缓期二年执行，剥夺政治权利终身，并处没收个人全部财产的刑事裁定。2017年1月9日交付漳州监狱执行刑罚。福建省高级人民法院于2019年6月13日以（2019）闽刑更161号刑事裁定，对其减为无期徒刑，剥夺政治权利终身不变；福建省高级人民法院于2023年6月20</w:t>
      </w:r>
      <w:r>
        <w:rPr>
          <w:rFonts w:hint="eastAsia" w:ascii="仿宋_GB2312" w:hAnsi="仿宋_GB2312" w:cs="仿宋_GB2312"/>
          <w:szCs w:val="32"/>
          <w:lang w:eastAsia="zh-CN"/>
        </w:rPr>
        <w:t>日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以（2023）闽刑更134号刑事裁定，对其减为有期徒刑二十五，剥夺政治权利改为十年，刑期自2023年6月20日起至2048年6月19日止，2023年7月4日送达。属普管级罪犯。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iCs/>
          <w:kern w:val="2"/>
          <w:szCs w:val="32"/>
        </w:rPr>
        <w:t>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宋体"/>
          <w:szCs w:val="32"/>
        </w:rPr>
        <w:t>该犯上次评定表扬剩余420分，本轮考核期2023年2月至2025年11月累计获3618分，合计获4038分，表扬6次；间隔期2023年7月4日至2025年11月，获2940分。考核期内</w:t>
      </w:r>
      <w:r>
        <w:rPr>
          <w:rFonts w:hint="eastAsia" w:ascii="仿宋_GB2312" w:hAnsi="宋体" w:cs="Times New Roman"/>
          <w:szCs w:val="32"/>
          <w:lang w:eastAsia="zh-CN"/>
        </w:rPr>
        <w:t>违规</w:t>
      </w:r>
      <w:r>
        <w:rPr>
          <w:rFonts w:hint="eastAsia" w:ascii="仿宋_GB2312" w:hAnsi="宋体" w:cs="Times New Roman"/>
          <w:szCs w:val="32"/>
          <w:lang w:val="en-US" w:eastAsia="zh-CN"/>
        </w:rPr>
        <w:t>1次，扣考核分2分</w:t>
      </w:r>
      <w:r>
        <w:rPr>
          <w:rFonts w:hint="eastAsia" w:ascii="仿宋_GB2312" w:hAnsi="宋体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宋体"/>
          <w:szCs w:val="32"/>
        </w:rPr>
        <w:t>原判财产性判项没收个人全部财产，已履行人民币1600元，本次未履行。</w:t>
      </w:r>
      <w:r>
        <w:rPr>
          <w:rFonts w:hint="eastAsia" w:ascii="仿宋_GB2312" w:hAnsi="仿宋_GB2312" w:cs="仿宋_GB2312"/>
          <w:szCs w:val="32"/>
        </w:rPr>
        <w:t>该犯考核期月均消费</w:t>
      </w:r>
      <w:r>
        <w:rPr>
          <w:rFonts w:hint="eastAsia" w:ascii="仿宋_GB2312" w:hAnsi="宋体"/>
          <w:szCs w:val="32"/>
        </w:rPr>
        <w:t>210.43元，账户可用余额人民币195.99元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宋体"/>
          <w:szCs w:val="32"/>
        </w:rPr>
        <w:t>2025年11月11日福建省泉州市中级人民法院财产性判项复函载明：暂未发现执行阶段存在隐瞒、藏匿、转移财产情节；暂未发现执行阶段存在妨害财产性判项执行情节；暂未发现执行阶段存在拒不交代赃款、赃物去向情形；经执行系统网络查控暂无可供执行财产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2026年2月10日至2026年2月14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覃圆圆予以减刑八个月十五天，剥夺政治权利十年不变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48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附件：⒈罪犯覃圆圆卷宗二册</w:t>
      </w:r>
    </w:p>
    <w:p>
      <w:pPr>
        <w:spacing w:line="48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48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48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871" w:right="1191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27E0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10138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8D2D0C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5881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A3FF5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91B79"/>
    <w:rsid w:val="00FE25BA"/>
    <w:rsid w:val="00FE4CFF"/>
    <w:rsid w:val="016A3C3F"/>
    <w:rsid w:val="01942810"/>
    <w:rsid w:val="026C2EFF"/>
    <w:rsid w:val="0276236C"/>
    <w:rsid w:val="044F30E5"/>
    <w:rsid w:val="0522005A"/>
    <w:rsid w:val="05293092"/>
    <w:rsid w:val="06456FCB"/>
    <w:rsid w:val="076111EE"/>
    <w:rsid w:val="08E11146"/>
    <w:rsid w:val="099C603C"/>
    <w:rsid w:val="0C241FC1"/>
    <w:rsid w:val="0C4F5B11"/>
    <w:rsid w:val="0C881173"/>
    <w:rsid w:val="0D9C3B01"/>
    <w:rsid w:val="0E1E42F2"/>
    <w:rsid w:val="12EF5C93"/>
    <w:rsid w:val="13095A52"/>
    <w:rsid w:val="14B114FF"/>
    <w:rsid w:val="158A1F54"/>
    <w:rsid w:val="1BA144F6"/>
    <w:rsid w:val="1BB354F6"/>
    <w:rsid w:val="1D964007"/>
    <w:rsid w:val="1EAF5447"/>
    <w:rsid w:val="20C93794"/>
    <w:rsid w:val="225C3B64"/>
    <w:rsid w:val="22C53BAA"/>
    <w:rsid w:val="23905E82"/>
    <w:rsid w:val="24141F86"/>
    <w:rsid w:val="24C93BB9"/>
    <w:rsid w:val="252B3706"/>
    <w:rsid w:val="2703727D"/>
    <w:rsid w:val="28B45CA8"/>
    <w:rsid w:val="28B71959"/>
    <w:rsid w:val="29AC61C5"/>
    <w:rsid w:val="2A1F4739"/>
    <w:rsid w:val="2AA5584F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5FB4468"/>
    <w:rsid w:val="3687202F"/>
    <w:rsid w:val="36FF1191"/>
    <w:rsid w:val="38987AC3"/>
    <w:rsid w:val="3964662D"/>
    <w:rsid w:val="3DBF6698"/>
    <w:rsid w:val="3DF110E8"/>
    <w:rsid w:val="3E9173D9"/>
    <w:rsid w:val="3F5D3C6E"/>
    <w:rsid w:val="40054C75"/>
    <w:rsid w:val="403559C3"/>
    <w:rsid w:val="410F500B"/>
    <w:rsid w:val="41CF15C2"/>
    <w:rsid w:val="42BF45D2"/>
    <w:rsid w:val="4374455A"/>
    <w:rsid w:val="483C3051"/>
    <w:rsid w:val="4F380F80"/>
    <w:rsid w:val="4FAC3A20"/>
    <w:rsid w:val="50616AB4"/>
    <w:rsid w:val="50ED769E"/>
    <w:rsid w:val="516119F8"/>
    <w:rsid w:val="53534E70"/>
    <w:rsid w:val="551332C0"/>
    <w:rsid w:val="559F51E8"/>
    <w:rsid w:val="56A86B09"/>
    <w:rsid w:val="56EC40A0"/>
    <w:rsid w:val="58262E34"/>
    <w:rsid w:val="597604FF"/>
    <w:rsid w:val="5A2B4AD3"/>
    <w:rsid w:val="5A9616A9"/>
    <w:rsid w:val="5CA45EA0"/>
    <w:rsid w:val="5E8B3AA0"/>
    <w:rsid w:val="5EA10CBA"/>
    <w:rsid w:val="5EA55D71"/>
    <w:rsid w:val="5EE652F4"/>
    <w:rsid w:val="5F426B6D"/>
    <w:rsid w:val="61565E00"/>
    <w:rsid w:val="63293162"/>
    <w:rsid w:val="63E639D6"/>
    <w:rsid w:val="644F110F"/>
    <w:rsid w:val="64EA0AB8"/>
    <w:rsid w:val="65A661AA"/>
    <w:rsid w:val="681E736E"/>
    <w:rsid w:val="69770E47"/>
    <w:rsid w:val="69AA31BA"/>
    <w:rsid w:val="69AD67CC"/>
    <w:rsid w:val="6A2E33C7"/>
    <w:rsid w:val="6A660333"/>
    <w:rsid w:val="6D116557"/>
    <w:rsid w:val="6D5269F5"/>
    <w:rsid w:val="6DC26335"/>
    <w:rsid w:val="6FA54DF7"/>
    <w:rsid w:val="701B4171"/>
    <w:rsid w:val="7023140F"/>
    <w:rsid w:val="70AF3F51"/>
    <w:rsid w:val="70C80F2A"/>
    <w:rsid w:val="71533C02"/>
    <w:rsid w:val="71D10C1D"/>
    <w:rsid w:val="72582860"/>
    <w:rsid w:val="726C4BF2"/>
    <w:rsid w:val="74194E64"/>
    <w:rsid w:val="75753B5C"/>
    <w:rsid w:val="75B249EE"/>
    <w:rsid w:val="76744B20"/>
    <w:rsid w:val="76BA5840"/>
    <w:rsid w:val="77036ACD"/>
    <w:rsid w:val="772F3FC2"/>
    <w:rsid w:val="78A97B19"/>
    <w:rsid w:val="78B15B0D"/>
    <w:rsid w:val="79517913"/>
    <w:rsid w:val="7AFE1EB6"/>
    <w:rsid w:val="7B995944"/>
    <w:rsid w:val="7D4337E8"/>
    <w:rsid w:val="7D9D6773"/>
    <w:rsid w:val="F99FF1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175</Words>
  <Characters>1003</Characters>
  <Lines>8</Lines>
  <Paragraphs>2</Paragraphs>
  <TotalTime>1</TotalTime>
  <ScaleCrop>false</ScaleCrop>
  <LinksUpToDate>false</LinksUpToDate>
  <CharactersWithSpaces>1176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Administrator</cp:lastModifiedBy>
  <cp:lastPrinted>2026-01-03T09:39:00Z</cp:lastPrinted>
  <dcterms:modified xsi:type="dcterms:W3CDTF">2026-02-28T08:06:56Z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