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罪犯雷德云，男，1980年2月3日出生，畲族，初中文化，住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福建省闽侯县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，捕前系工人。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福建省莆田市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城厢区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人民法院于2018年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月2日作出(201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)闽03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02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sz w:val="32"/>
          <w:szCs w:val="32"/>
        </w:rPr>
        <w:t>5号刑事判决，以被告人雷德云犯组织卖淫罪，判处有期徒刑十年三个月，并处罚金人民币200000元。宣判后，该犯不服，提出上诉。福建省莆田市中级人民法院于2018年8月20日作出（2018）闽03刑终225号刑事裁定，驳回上诉，维持原判。刑期自2017年4月16日起至2027年7月15日止。2018年8月27日交付漳州监狱执行刑罚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2021年9月22日，漳州市中级人民法院以（2021）闽06刑更489号刑事裁定，对其减刑六个月，2021年9月25日送达；2023年9月22日，漳州市中级人民法院以（2023）闽06刑更689号刑事裁定，对其减刑五个月，2023年9月22日送达。现刑期至2026年8月15日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奖惩情况：该犯上次评定表扬剩余考核分39.5分，本轮考核期2023年6月至2025年11月累计获考核分3156分，合计获得考核分3195.5分，表扬5次；间隔期2023年9月22日至2025年11月，获考核分2696分。考核期内无违规扣分。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该犯原判财产性判项罚金人民币200000元，已履行人民币19630元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其中本次提请向福建省莆田市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城厢区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人民法院履行罚金人民币5000元。财产性判项服刑期间履行比例9.81%。考核期月均消费人民币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271.68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元（注：不包括购买药品、报刊书籍等费用），账户可用余额人民币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531.62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2025年5月13日莆田市城厢区人民法院财产性判项复函载明：经查阅执行卷宗，未发现被执行人雷德云名下有可供执行的财产。2025年4月7日，被执行人雷德云的亲属代其向我院缴纳5000元作为罚金上缴国库；经执行查控系统2025年5月13日反馈，未发现雷德云名下有可供执行的财产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该犯财产性判项义务履行金额比例9.81%，未达到其个人应履行总额30%以上，因此提请减刑幅度扣减三个月。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因此，依照《中华人民共和国刑法》第七十八条、第七十九条、《中华人民共和国刑事诉讼法》第二百七十三条第二款和《中华人民共和国监狱法》第二十九条的规定，建议对罪犯雷德云予以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减刑五个月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附件：⒈罪犯雷德云卷宗二册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3FF51C0"/>
    <w:rsid w:val="09BB2622"/>
    <w:rsid w:val="133848D3"/>
    <w:rsid w:val="25A00D5D"/>
    <w:rsid w:val="3E6222C2"/>
    <w:rsid w:val="507C72FD"/>
    <w:rsid w:val="51D44FAC"/>
    <w:rsid w:val="7B45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2025-12-11T15:28:00Z</dcterms:created>
  <dc:creator>Administrator</dc:creator>
  <cp:lastModifiedBy>uosuser</cp:lastModifiedBy>
  <dcterms:modified xsi:type="dcterms:W3CDTF">2026-02-27T15:41:36Z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164C6BD54C12416B93C36837E8112D61_12</vt:lpwstr>
  </property>
</Properties>
</file>