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2026</w:t>
      </w:r>
      <w:r>
        <w:rPr>
          <w:rFonts w:hint="eastAsia" w:ascii="楷体_GB2312" w:hAnsi="楷体_GB2312" w:eastAsia="楷体_GB2312" w:cs="楷体_GB2312"/>
          <w:szCs w:val="32"/>
        </w:rPr>
        <w:t>〕闽漳狱减字第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4015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罪犯林永豪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年1月14日出生，汉族，初中文化，</w:t>
      </w:r>
      <w:r>
        <w:rPr>
          <w:rFonts w:hint="eastAsia" w:ascii="仿宋_GB2312" w:hAnsi="仿宋_GB2312" w:cs="仿宋_GB2312"/>
          <w:szCs w:val="32"/>
          <w:lang w:eastAsia="zh-CN"/>
        </w:rPr>
        <w:t>户籍所在地</w:t>
      </w:r>
      <w:r>
        <w:rPr>
          <w:rFonts w:hint="eastAsia" w:ascii="仿宋_GB2312" w:hAnsi="仿宋_GB2312" w:cs="仿宋_GB2312"/>
          <w:szCs w:val="32"/>
        </w:rPr>
        <w:t>台湾地区南投县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福建省漳州市中级人民法院于2014年11月26日作出（2014）漳刑初字第22号刑事判决，以被告人林永豪犯走私、运输毒品罪，判处死刑，缓期二年执行，剥夺政治权利终身，并处没收个人全部财产，</w:t>
      </w:r>
      <w:r>
        <w:rPr>
          <w:rFonts w:hint="eastAsia" w:ascii="仿宋_GB2312" w:hAnsi="仿宋_GB2312" w:cs="仿宋_GB2312"/>
          <w:szCs w:val="32"/>
          <w:lang w:eastAsia="zh-CN"/>
        </w:rPr>
        <w:t>向被告人林永豪扣押的人民币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364000元并入罚没款项执行，各被告人的违法所得，</w:t>
      </w:r>
      <w:r>
        <w:rPr>
          <w:rFonts w:hint="eastAsia" w:ascii="仿宋_GB2312" w:hAnsi="仿宋_GB2312" w:cs="仿宋_GB2312"/>
          <w:szCs w:val="32"/>
        </w:rPr>
        <w:t>继续</w:t>
      </w:r>
      <w:r>
        <w:rPr>
          <w:rFonts w:hint="eastAsia" w:ascii="仿宋_GB2312" w:hAnsi="仿宋_GB2312" w:cs="仿宋_GB2312"/>
          <w:szCs w:val="32"/>
          <w:lang w:eastAsia="zh-CN"/>
        </w:rPr>
        <w:t>予以</w:t>
      </w:r>
      <w:r>
        <w:rPr>
          <w:rFonts w:hint="eastAsia" w:ascii="仿宋_GB2312" w:hAnsi="仿宋_GB2312" w:cs="仿宋_GB2312"/>
          <w:szCs w:val="32"/>
        </w:rPr>
        <w:t>追缴</w:t>
      </w:r>
      <w:r>
        <w:rPr>
          <w:rFonts w:hint="eastAsia" w:ascii="仿宋_GB2312" w:hAnsi="仿宋_GB2312" w:cs="仿宋_GB2312"/>
          <w:szCs w:val="32"/>
          <w:lang w:eastAsia="zh-CN"/>
        </w:rPr>
        <w:t>，上缴国库</w:t>
      </w:r>
      <w:r>
        <w:rPr>
          <w:rFonts w:hint="eastAsia" w:ascii="仿宋_GB2312" w:hAnsi="仿宋_GB2312" w:cs="仿宋_GB2312"/>
          <w:szCs w:val="32"/>
        </w:rPr>
        <w:t>。宣判后，该犯不服，提出上诉。福建省高级人民法院于2015年10月13日作出（2015）闽刑终字第63号刑事裁定，撤销</w:t>
      </w:r>
      <w:r>
        <w:rPr>
          <w:rFonts w:hint="eastAsia" w:ascii="仿宋_GB2312" w:hAnsi="仿宋_GB2312" w:cs="仿宋_GB2312"/>
          <w:szCs w:val="32"/>
          <w:lang w:eastAsia="zh-CN"/>
        </w:rPr>
        <w:t>漳州市中级人民法院（</w:t>
      </w:r>
      <w:r>
        <w:rPr>
          <w:rFonts w:hint="eastAsia" w:ascii="仿宋_GB2312" w:hAnsi="仿宋_GB2312" w:cs="仿宋_GB2312"/>
          <w:szCs w:val="32"/>
          <w:lang w:val="en-US" w:eastAsia="zh-CN"/>
        </w:rPr>
        <w:t>2014</w:t>
      </w:r>
      <w:r>
        <w:rPr>
          <w:rFonts w:hint="eastAsia" w:ascii="仿宋_GB2312" w:hAnsi="仿宋_GB2312" w:cs="仿宋_GB2312"/>
          <w:szCs w:val="32"/>
          <w:lang w:eastAsia="zh-CN"/>
        </w:rPr>
        <w:t>）漳刑初字第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22号刑事判决</w:t>
      </w:r>
      <w:r>
        <w:rPr>
          <w:rFonts w:hint="eastAsia" w:ascii="仿宋_GB2312" w:hAnsi="仿宋_GB2312" w:cs="仿宋_GB2312"/>
          <w:szCs w:val="32"/>
        </w:rPr>
        <w:t>，发回漳州市中级人民法院重新审判。福建省漳州市中级人民法院于2016年12月20日作出（2016）闽06刑初7号刑事判决，以被告人林永豪犯走私、运输毒品罪，判处死刑，缓期二年执行，剥夺政治权利终身，并处没收个人全部财产，</w:t>
      </w:r>
      <w:r>
        <w:rPr>
          <w:rFonts w:hint="eastAsia" w:ascii="仿宋_GB2312" w:hAnsi="仿宋_GB2312" w:cs="仿宋_GB2312"/>
          <w:szCs w:val="32"/>
          <w:lang w:eastAsia="zh-CN"/>
        </w:rPr>
        <w:t>向被告人林永豪扣押的人民币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364000元并入没收财产项执行，各被告人的违法所得继续予以追缴</w:t>
      </w:r>
      <w:r>
        <w:rPr>
          <w:rFonts w:hint="eastAsia" w:ascii="仿宋_GB2312" w:hAnsi="仿宋_GB2312" w:cs="仿宋_GB2312"/>
          <w:szCs w:val="32"/>
        </w:rPr>
        <w:t>，上缴国库。宣判后，该犯不服，提出上诉。福建省高级人民法院于2019年9月25日作出（2017）闽刑终70号刑事裁定，驳回上诉，维持原判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本裁定即为核准以走私、运输毒品罪，判处被告人林永豪死刑，缓期二年执行，剥夺政治权利终身，并处没收个人全部财产的刑事裁定。</w:t>
      </w:r>
      <w:r>
        <w:rPr>
          <w:rFonts w:hint="eastAsia" w:ascii="仿宋_GB2312" w:hAnsi="仿宋_GB2312" w:cs="仿宋_GB2312"/>
          <w:szCs w:val="32"/>
          <w:lang w:eastAsia="zh-CN"/>
        </w:rPr>
        <w:t>死刑缓期执行期自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2019年10月15日起至2021年10月14日止。</w:t>
      </w:r>
      <w:r>
        <w:rPr>
          <w:rFonts w:hint="eastAsia" w:ascii="仿宋_GB2312" w:hAnsi="仿宋_GB2312" w:cs="仿宋_GB2312"/>
          <w:szCs w:val="32"/>
        </w:rPr>
        <w:t>2020年9月21日交付福建省漳州监狱执行刑罚。2022年4月26日，福建省高级人民法院以（2022）闽刑更171号刑事裁定，对其减为无期徒刑，剥夺政治权利终身不变，2022年5月28日送达。属普管级罪犯。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罪犯林永豪在死刑缓期执行期间没有故意犯罪，无期期间确有悔改表现，自入监以来改造表现</w:t>
      </w:r>
      <w:r>
        <w:rPr>
          <w:rFonts w:hint="eastAsia" w:ascii="仿宋_GB2312" w:hAnsi="仿宋_GB2312" w:cs="仿宋_GB2312"/>
          <w:szCs w:val="32"/>
        </w:rPr>
        <w:t xml:space="preserve">如下：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该犯2020年9月21日至2021年10月累计获考核分1481分， 2021年11月至2026年1月累计获考核分5250.5分，合计获得考核分6731.5分，表扬10次，物质奖励1次；2020年9月21日至2021年10月无违规扣分，2021年11月至2026年1月无违规扣分。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原判财产性判项已履行人民币384000元</w:t>
      </w:r>
      <w:r>
        <w:rPr>
          <w:rFonts w:hint="eastAsia" w:ascii="仿宋_GB2312" w:hAnsi="仿宋_GB2312" w:cs="仿宋_GB2312"/>
          <w:szCs w:val="32"/>
          <w:lang w:eastAsia="zh-CN"/>
        </w:rPr>
        <w:t>（含扣押的</w:t>
      </w:r>
      <w:r>
        <w:rPr>
          <w:rFonts w:hint="eastAsia" w:ascii="仿宋_GB2312" w:hAnsi="仿宋_GB2312" w:cs="仿宋_GB2312"/>
          <w:szCs w:val="32"/>
          <w:lang w:val="en-US" w:eastAsia="zh-CN"/>
        </w:rPr>
        <w:t>364000元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；其中本次提请向漳州市中级人民法院缴纳</w:t>
      </w:r>
      <w:r>
        <w:rPr>
          <w:rFonts w:hint="eastAsia" w:ascii="仿宋_GB2312" w:hAnsi="仿宋_GB2312" w:cs="仿宋_GB2312"/>
          <w:szCs w:val="32"/>
          <w:lang w:eastAsia="zh-CN"/>
        </w:rPr>
        <w:t>罚没款</w:t>
      </w:r>
      <w:r>
        <w:rPr>
          <w:rFonts w:hint="eastAsia" w:ascii="仿宋_GB2312" w:hAnsi="仿宋_GB2312" w:cs="仿宋_GB2312"/>
          <w:szCs w:val="32"/>
        </w:rPr>
        <w:t>人民币20000元。该犯考核期月均消费人民币292.17元，账户可用余额人民币563.79元。2025年10月29日</w:t>
      </w:r>
      <w:r>
        <w:rPr>
          <w:rFonts w:hint="eastAsia" w:ascii="仿宋_GB2312" w:hAnsi="仿宋_GB2312" w:cs="仿宋_GB2312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szCs w:val="32"/>
        </w:rPr>
        <w:t>漳州市中级人民法院财产性判项复函载明：</w:t>
      </w:r>
      <w:r>
        <w:rPr>
          <w:rFonts w:hint="eastAsia" w:ascii="仿宋_GB2312" w:hAnsi="仿宋_GB2312" w:cs="仿宋_GB2312"/>
          <w:szCs w:val="32"/>
          <w:lang w:eastAsia="zh-CN"/>
        </w:rPr>
        <w:t>未存在拒不交代赃款、赃物去向情节；未存在隐瞒、藏匿、转移财产情节；未存在妨害财产性判项执行情节；</w:t>
      </w:r>
      <w:r>
        <w:rPr>
          <w:rFonts w:hint="eastAsia" w:ascii="仿宋_GB2312" w:hAnsi="仿宋_GB2312" w:cs="仿宋_GB2312"/>
          <w:szCs w:val="32"/>
        </w:rPr>
        <w:t>未发现该犯名下有可供执行的财产。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2026年4月16日至2026年4月22日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五十七条、第七十八条、《中华人民共和国刑事诉讼法》第二百七十三条第二款和《中华人民共和国监狱法》第二十九条规定，建议对罪犯林永豪减为有期徒刑二十五年，剥夺政治权利改为十年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附件：⒈罪犯林永豪卷宗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14" w:rightChars="0" w:firstLine="5440" w:firstLineChars="17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40" w:firstLineChars="17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C3550D4"/>
    <w:rsid w:val="2CD46119"/>
    <w:rsid w:val="2E547389"/>
    <w:rsid w:val="2EAF0314"/>
    <w:rsid w:val="310006C2"/>
    <w:rsid w:val="317C2C76"/>
    <w:rsid w:val="31DC6C3C"/>
    <w:rsid w:val="32BF4419"/>
    <w:rsid w:val="33BB0286"/>
    <w:rsid w:val="35922F75"/>
    <w:rsid w:val="366E10CC"/>
    <w:rsid w:val="371643C5"/>
    <w:rsid w:val="383430DD"/>
    <w:rsid w:val="39864127"/>
    <w:rsid w:val="39AF6E63"/>
    <w:rsid w:val="39C1344E"/>
    <w:rsid w:val="3A0B4CAB"/>
    <w:rsid w:val="3A215E19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19C60CD"/>
    <w:rsid w:val="72210150"/>
    <w:rsid w:val="74BE1166"/>
    <w:rsid w:val="758569A8"/>
    <w:rsid w:val="75B8200D"/>
    <w:rsid w:val="770F5081"/>
    <w:rsid w:val="77E34CC3"/>
    <w:rsid w:val="78D54BEA"/>
    <w:rsid w:val="79BB7B32"/>
    <w:rsid w:val="7B7D96C3"/>
    <w:rsid w:val="7BAC215F"/>
    <w:rsid w:val="7CF73BE6"/>
    <w:rsid w:val="7E8125C2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3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2026-04-29T13:00:04Z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