
<file path=[Content_Types].xml><?xml version="1.0" encoding="utf-8"?>
<Types xmlns="http://schemas.openxmlformats.org/package/2006/content-types">
  <Default Extension="xml" ContentType="application/xml"/>
  <Default Extension="rels" ContentType="application/vnd.openxmlformats-package.relationships+xml"/>
  <Override PartName="/customXml/itemProps1.xml" ContentType="application/vnd.openxmlformats-officedocument.customXmlProperties+xml"/>
  <Override PartName="/docProps/app.xml" ContentType="application/vnd.openxmlformats-officedocument.extended-properties+xml"/>
  <Override PartName="/docProps/core.xml" ContentType="application/vnd.openxmlformats-package.core-properties+xml"/>
  <Override PartName="/docProps/custom.xml" ContentType="application/vnd.openxmlformats-officedocument.custom-properties+xml"/>
  <Override PartName="/word/document.xml" ContentType="application/vnd.openxmlformats-officedocument.wordprocessingml.document.main+xml"/>
  <Override PartName="/word/fontTable.xml" ContentType="application/vnd.openxmlformats-officedocument.wordprocessingml.fontTable+xml"/>
  <Override PartName="/word/header1.xml" ContentType="application/vnd.openxmlformats-officedocument.wordprocessingml.header+xml"/>
  <Override PartName="/word/settings.xml" ContentType="application/vnd.openxmlformats-officedocument.wordprocessingml.settings+xml"/>
  <Override PartName="/word/styles.xml" ContentType="application/vnd.openxmlformats-officedocument.wordprocessingml.styles+xml"/>
  <Override PartName="/word/theme/theme1.xml" ContentType="application/vnd.openxmlformats-officedocument.theme+xml"/>
</Types>
</file>

<file path=_rels/.rels><?xml version="1.0" encoding="UTF-8" standalone="yes"?>
<Relationships xmlns="http://schemas.openxmlformats.org/package/2006/relationships"><Relationship Id="rId4" Type="http://schemas.openxmlformats.org/officeDocument/2006/relationships/officeDocument" Target="word/document.xml"/><Relationship Id="rId2" Type="http://schemas.openxmlformats.org/package/2006/relationships/metadata/core-properties" Target="docProps/core.xml"/><Relationship Id="rId1" Type="http://schemas.openxmlformats.org/officeDocument/2006/relationships/extended-properties" Target="docProps/app.xml"/><Relationship Id="rId3" Type="http://schemas.openxmlformats.org/officeDocument/2006/relationships/custom-properties" Target="docProps/custom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="http://schemas.openxmlformats.org/wordprocessingml/2006/main" xmlns:w14="http://schemas.microsoft.com/office/word/2010/wordml" xmlns:w10="urn:schemas-microsoft-com:office:word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body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福建省漳州监狱</w:t>
      </w:r>
    </w:p>
    <w:p>
      <w:pPr>
        <w:snapToGrid w:val="0"/>
        <w:spacing w:line="600" w:lineRule="exact"/>
        <w:jc w:val="center"/>
        <w:rPr>
          <w:rFonts w:ascii="方正小标宋简体" w:hAnsi="方正小标宋简体" w:eastAsia="方正小标宋简体" w:cs="方正小标宋简体"/>
          <w:sz w:val="44"/>
          <w:szCs w:val="44"/>
        </w:rPr>
      </w:pPr>
      <w:r>
        <w:rPr>
          <w:rFonts w:hint="eastAsia" w:ascii="方正小标宋简体" w:hAnsi="方正小标宋简体" w:eastAsia="方正小标宋简体" w:cs="方正小标宋简体"/>
          <w:sz w:val="44"/>
          <w:szCs w:val="44"/>
        </w:rPr>
        <w:t>提请减刑建议书</w:t>
      </w:r>
    </w:p>
    <w:p>
      <w:pPr>
        <w:spacing w:line="560" w:lineRule="exact"/>
        <w:jc w:val="right"/>
        <w:rPr>
          <w:rFonts w:hint="eastAsia" w:ascii="楷体_GB2312" w:eastAsia="楷体_GB2312" w:cs="楷体_GB2312"/>
          <w:szCs w:val="32"/>
        </w:rPr>
      </w:pPr>
      <w:r>
        <w:rPr>
          <w:rFonts w:hint="eastAsia" w:ascii="楷体_GB2312" w:eastAsia="楷体_GB2312" w:cs="楷体_GB2312"/>
          <w:szCs w:val="32"/>
        </w:rPr>
        <w:t>〔202</w:t>
      </w:r>
      <w:r>
        <w:rPr>
          <w:rFonts w:hint="eastAsia" w:ascii="楷体_GB2312" w:eastAsia="楷体_GB2312" w:cs="楷体_GB2312"/>
          <w:szCs w:val="32"/>
          <w:lang w:val="en-US" w:eastAsia="zh-CN"/>
        </w:rPr>
        <w:t>6</w:t>
      </w:r>
      <w:r>
        <w:rPr>
          <w:rFonts w:hint="eastAsia" w:ascii="楷体_GB2312" w:eastAsia="楷体_GB2312" w:cs="楷体_GB2312"/>
          <w:szCs w:val="32"/>
        </w:rPr>
        <w:t>〕闽漳狱减字第</w:t>
      </w:r>
      <w:r>
        <w:rPr>
          <w:rFonts w:hint="eastAsia" w:ascii="楷体_GB2312" w:eastAsia="楷体_GB2312" w:cs="楷体_GB2312"/>
          <w:szCs w:val="32"/>
          <w:lang w:val="en-US" w:eastAsia="zh-CN"/>
        </w:rPr>
        <w:t>227</w:t>
      </w:r>
      <w:r>
        <w:rPr>
          <w:rFonts w:hint="eastAsia" w:ascii="楷体_GB2312" w:eastAsia="楷体_GB2312" w:cs="楷体_GB2312"/>
          <w:szCs w:val="32"/>
        </w:rPr>
        <w:t>号</w:t>
      </w:r>
    </w:p>
    <w:p>
      <w:pPr>
        <w:spacing w:line="560" w:lineRule="exact"/>
        <w:jc w:val="right"/>
        <w:rPr>
          <w:rFonts w:hint="eastAsia" w:ascii="楷体_GB2312" w:eastAsia="楷体_GB2312" w:cs="楷体_GB2312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江林君</w:t>
      </w:r>
      <w:r>
        <w:rPr>
          <w:rFonts w:hint="eastAsia" w:ascii="仿宋_GB2312" w:hAnsi="Times New Roman"/>
          <w:b w:val="0"/>
          <w:bCs w:val="0"/>
          <w:szCs w:val="32"/>
        </w:rPr>
        <w:t>，男，19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92</w:t>
      </w:r>
      <w:r>
        <w:rPr>
          <w:rFonts w:hint="eastAsia" w:ascii="仿宋_GB2312" w:hAnsi="Times New Roman"/>
          <w:b w:val="0"/>
          <w:bCs w:val="0"/>
          <w:szCs w:val="32"/>
        </w:rPr>
        <w:t>年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7</w:t>
      </w:r>
      <w:r>
        <w:rPr>
          <w:rFonts w:hint="eastAsia" w:ascii="仿宋_GB2312" w:hAnsi="Times New Roman"/>
          <w:b w:val="0"/>
          <w:bCs w:val="0"/>
          <w:szCs w:val="32"/>
        </w:rPr>
        <w:t>月1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9</w:t>
      </w:r>
      <w:r>
        <w:rPr>
          <w:rFonts w:hint="eastAsia" w:ascii="仿宋_GB2312" w:hAnsi="Times New Roman"/>
          <w:b w:val="0"/>
          <w:bCs w:val="0"/>
          <w:szCs w:val="32"/>
        </w:rPr>
        <w:t>日出生，汉族，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大专</w:t>
      </w:r>
      <w:r>
        <w:rPr>
          <w:rFonts w:hint="eastAsia" w:ascii="仿宋_GB2312" w:hAnsi="Times New Roman"/>
          <w:b w:val="0"/>
          <w:bCs w:val="0"/>
          <w:szCs w:val="32"/>
        </w:rPr>
        <w:t>文化，户籍所在地福建省厦门市海沧区</w:t>
      </w:r>
      <w:bookmarkStart w:id="0" w:name="_GoBack"/>
      <w:bookmarkEnd w:id="0"/>
      <w:r>
        <w:rPr>
          <w:rFonts w:hint="eastAsia" w:ascii="仿宋_GB2312" w:hAnsi="Times New Roman"/>
          <w:b w:val="0"/>
          <w:bCs w:val="0"/>
          <w:szCs w:val="32"/>
        </w:rPr>
        <w:t>，捕前系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务工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曾因犯危险驾驶罪，于2014年2月25日被厦门市思明区人民法院判处免予刑事处罚。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hint="eastAsia" w:ascii="仿宋_GB2312" w:hAnsi="Times New Roman"/>
          <w:b w:val="0"/>
          <w:bCs w:val="0"/>
          <w:color w:val="auto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南安市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人民法院于20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5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31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日作出(20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)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闽0583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刑初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736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号刑事判决书，以被告人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江林君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犯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掩饰、隐瞒犯罪所得罪判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处有期徒刑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十个月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并处罚金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已缴纳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）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退缴违法所得人民币50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予以没收，上缴国库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。刑期自20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12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日起至20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日止。</w:t>
      </w:r>
      <w:r>
        <w:rPr>
          <w:rFonts w:hint="eastAsia" w:ascii="仿宋_GB2312"/>
          <w:color w:val="auto"/>
          <w:szCs w:val="32"/>
          <w:lang w:val="en-US" w:eastAsia="zh-CN"/>
        </w:rPr>
        <w:t>2</w:t>
      </w:r>
      <w:r>
        <w:rPr>
          <w:rFonts w:hint="eastAsia" w:ascii="仿宋_GB2312"/>
          <w:szCs w:val="32"/>
          <w:lang w:val="en-US" w:eastAsia="zh-CN"/>
        </w:rPr>
        <w:t>023</w:t>
      </w:r>
      <w:r>
        <w:rPr>
          <w:rFonts w:hint="eastAsia" w:ascii="仿宋_GB2312"/>
          <w:szCs w:val="32"/>
        </w:rPr>
        <w:t>年</w:t>
      </w:r>
      <w:r>
        <w:rPr>
          <w:rFonts w:hint="eastAsia" w:ascii="仿宋_GB2312"/>
          <w:szCs w:val="32"/>
          <w:lang w:val="en-US" w:eastAsia="zh-CN"/>
        </w:rPr>
        <w:t>6</w:t>
      </w:r>
      <w:r>
        <w:rPr>
          <w:rFonts w:hint="eastAsia" w:ascii="仿宋_GB2312"/>
          <w:szCs w:val="32"/>
        </w:rPr>
        <w:t>月</w:t>
      </w:r>
      <w:r>
        <w:rPr>
          <w:rFonts w:hint="eastAsia" w:ascii="仿宋_GB2312"/>
          <w:szCs w:val="32"/>
          <w:lang w:val="en-US" w:eastAsia="zh-CN"/>
        </w:rPr>
        <w:t>20</w:t>
      </w:r>
      <w:r>
        <w:rPr>
          <w:rFonts w:hint="eastAsia" w:ascii="仿宋_GB2312"/>
          <w:szCs w:val="32"/>
        </w:rPr>
        <w:t>日交付福建省</w:t>
      </w:r>
      <w:r>
        <w:rPr>
          <w:rFonts w:hint="eastAsia" w:ascii="仿宋_GB2312"/>
          <w:szCs w:val="32"/>
          <w:lang w:val="en-US" w:eastAsia="zh-CN"/>
        </w:rPr>
        <w:t>漳州</w:t>
      </w:r>
      <w:r>
        <w:rPr>
          <w:rFonts w:hint="eastAsia" w:ascii="仿宋_GB2312"/>
          <w:szCs w:val="32"/>
        </w:rPr>
        <w:t>监狱执行刑罚</w:t>
      </w:r>
      <w:r>
        <w:rPr>
          <w:rFonts w:hint="eastAsia" w:ascii="仿宋_GB2312" w:hAnsi="仿宋_GB2312" w:cs="仿宋_GB2312"/>
          <w:szCs w:val="32"/>
        </w:rPr>
        <w:t>。</w:t>
      </w:r>
      <w:r>
        <w:rPr>
          <w:rFonts w:hint="eastAsia" w:ascii="仿宋_GB2312"/>
          <w:szCs w:val="32"/>
        </w:rPr>
        <w:t>属</w:t>
      </w:r>
      <w:r>
        <w:rPr>
          <w:rFonts w:hint="eastAsia" w:ascii="仿宋_GB2312"/>
          <w:szCs w:val="32"/>
          <w:lang w:val="en-US" w:eastAsia="zh-CN"/>
        </w:rPr>
        <w:t>普管</w:t>
      </w:r>
      <w:r>
        <w:rPr>
          <w:rFonts w:hint="eastAsia" w:ascii="仿宋_GB2312"/>
          <w:szCs w:val="32"/>
        </w:rPr>
        <w:t>级罪犯。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该犯自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入监</w:t>
      </w:r>
      <w:r>
        <w:rPr>
          <w:rFonts w:hint="eastAsia" w:ascii="仿宋_GB2312" w:hAnsi="Times New Roman"/>
          <w:b w:val="0"/>
          <w:bCs w:val="0"/>
          <w:szCs w:val="32"/>
        </w:rPr>
        <w:t>以来确有悔改表现，具体事实如下：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认罪悔罪：能服从法院判决，自书认罪悔罪书。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jc w:val="left"/>
        <w:textAlignment w:val="auto"/>
        <w:rPr>
          <w:b w:val="0"/>
          <w:bCs w:val="0"/>
        </w:rPr>
      </w:pPr>
      <w:r>
        <w:rPr>
          <w:rFonts w:hint="eastAsia" w:ascii="仿宋_GB2312" w:hAnsi="Times New Roman"/>
          <w:b w:val="0"/>
          <w:bCs w:val="0"/>
          <w:szCs w:val="32"/>
        </w:rPr>
        <w:t xml:space="preserve">    </w:t>
      </w:r>
      <w:r>
        <w:rPr>
          <w:rFonts w:hint="eastAsia" w:ascii="仿宋_GB2312" w:hAnsi="仿宋"/>
          <w:szCs w:val="32"/>
        </w:rPr>
        <w:t>遵守监规</w:t>
      </w:r>
      <w:r>
        <w:rPr>
          <w:rFonts w:hint="eastAsia" w:ascii="仿宋_GB2312" w:hAnsi="仿宋" w:cs="宋体"/>
          <w:szCs w:val="32"/>
          <w:lang w:val="zh-CN"/>
        </w:rPr>
        <w:t>：</w:t>
      </w:r>
      <w:r>
        <w:rPr>
          <w:rFonts w:hint="eastAsia" w:ascii="仿宋_GB2312" w:hAnsi="Times New Roman"/>
          <w:b w:val="0"/>
          <w:bCs w:val="0"/>
          <w:szCs w:val="32"/>
        </w:rPr>
        <w:t>该犯考核期内虽有违规，但经民警教育后，能认识到错误，</w:t>
      </w:r>
      <w:r>
        <w:rPr>
          <w:rFonts w:hint="eastAsia" w:ascii="仿宋_GB2312" w:hAnsi="宋体"/>
          <w:b w:val="0"/>
          <w:bCs w:val="0"/>
          <w:szCs w:val="32"/>
        </w:rPr>
        <w:t>有悔改表现，本次提请前能遵守法律法规及监规纪律，接受教育改造。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学习情况：能参加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思想、文化、职业技术教育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。</w:t>
      </w:r>
    </w:p>
    <w:p>
      <w:pPr>
        <w:pStyle w:val="13"/>
        <w:keepNext w:val="0"/>
        <w:keepLines w:val="0"/>
        <w:pageBreakBefore w:val="0"/>
        <w:widowControl w:val="0"/>
        <w:kinsoku/>
        <w:wordWrap/>
        <w:overflowPunct/>
        <w:topLinePunct w:val="0"/>
        <w:autoSpaceDE w:val="0"/>
        <w:autoSpaceDN w:val="0"/>
        <w:bidi w:val="0"/>
        <w:adjustRightInd w:val="0"/>
        <w:snapToGrid/>
        <w:spacing w:line="500" w:lineRule="exact"/>
        <w:ind w:firstLine="640"/>
        <w:jc w:val="left"/>
        <w:textAlignment w:val="auto"/>
        <w:rPr>
          <w:rFonts w:ascii="仿宋_GB2312" w:hAnsi="仿宋" w:cs="宋体"/>
          <w:b w:val="0"/>
          <w:bCs w:val="0"/>
          <w:color w:val="000000" w:themeColor="text1"/>
          <w:szCs w:val="32"/>
          <w:lang w:val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劳动改造：能参加劳动，努力完成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</w:rPr>
        <w:t>劳动</w:t>
      </w: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任务。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hAnsi="宋体" w:cs="仿宋_GB2312"/>
          <w:color w:val="000000"/>
          <w:kern w:val="0"/>
          <w:sz w:val="32"/>
          <w:szCs w:val="32"/>
          <w:lang w:eastAsia="zh-CN"/>
        </w:rPr>
      </w:pPr>
      <w:r>
        <w:rPr>
          <w:rFonts w:hint="eastAsia" w:ascii="仿宋_GB2312" w:hAnsi="仿宋" w:cs="宋体"/>
          <w:b w:val="0"/>
          <w:bCs w:val="0"/>
          <w:color w:val="000000" w:themeColor="text1"/>
          <w:szCs w:val="32"/>
          <w:lang w:val="zh-CN"/>
        </w:rPr>
        <w:t>奖惩情况：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该犯考核期202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3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20日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至202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6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年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月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累计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获考核分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2948.1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分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仿宋_GB2312" w:cs="仿宋_GB2312"/>
          <w:bCs/>
          <w:szCs w:val="32"/>
        </w:rPr>
        <w:t>表扬</w:t>
      </w:r>
      <w:r>
        <w:rPr>
          <w:rFonts w:hint="eastAsia" w:ascii="仿宋_GB2312" w:hAnsi="仿宋_GB2312" w:cs="仿宋_GB2312"/>
          <w:bCs/>
          <w:szCs w:val="32"/>
          <w:lang w:val="en-US" w:eastAsia="zh-CN"/>
        </w:rPr>
        <w:t>1</w:t>
      </w:r>
      <w:r>
        <w:rPr>
          <w:rFonts w:hint="eastAsia" w:ascii="仿宋_GB2312" w:hAnsi="仿宋_GB2312" w:cs="仿宋_GB2312"/>
          <w:bCs/>
          <w:szCs w:val="32"/>
        </w:rPr>
        <w:t>次，</w:t>
      </w:r>
      <w:r>
        <w:rPr>
          <w:rFonts w:hint="eastAsia" w:ascii="仿宋_GB2312" w:hAnsi="仿宋_GB2312" w:cs="仿宋_GB2312"/>
          <w:bCs/>
          <w:color w:val="auto"/>
          <w:szCs w:val="32"/>
        </w:rPr>
        <w:t>物质奖励</w:t>
      </w:r>
      <w:r>
        <w:rPr>
          <w:rFonts w:hint="eastAsia" w:ascii="仿宋_GB2312" w:hAnsi="仿宋_GB2312" w:cs="仿宋_GB2312"/>
          <w:bCs/>
          <w:color w:val="auto"/>
          <w:szCs w:val="32"/>
          <w:lang w:val="en-US" w:eastAsia="zh-CN"/>
        </w:rPr>
        <w:t>3</w:t>
      </w:r>
      <w:r>
        <w:rPr>
          <w:rFonts w:hint="eastAsia" w:ascii="仿宋_GB2312" w:hAnsi="仿宋_GB2312" w:cs="仿宋_GB2312"/>
          <w:bCs/>
          <w:color w:val="auto"/>
          <w:szCs w:val="32"/>
        </w:rPr>
        <w:t>次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。考核期内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共违规扣分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/>
        </w:rPr>
        <w:t>2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次，扣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val="en-US" w:eastAsia="zh-CN"/>
        </w:rPr>
        <w:t>8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分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  <w:lang w:eastAsia="zh-CN"/>
        </w:rPr>
        <w:t>。</w:t>
      </w:r>
      <w:r>
        <w:rPr>
          <w:rFonts w:hint="eastAsia" w:ascii="仿宋_GB2312" w:hAnsi="宋体" w:eastAsia="仿宋_GB2312" w:cs="仿宋_GB2312"/>
          <w:color w:val="000000"/>
          <w:kern w:val="0"/>
          <w:sz w:val="32"/>
          <w:szCs w:val="32"/>
        </w:rPr>
        <w:t>无严重违规</w:t>
      </w:r>
      <w:r>
        <w:rPr>
          <w:rFonts w:hint="eastAsia" w:ascii="仿宋_GB2312" w:hAnsi="宋体" w:cs="仿宋_GB2312"/>
          <w:color w:val="000000"/>
          <w:kern w:val="0"/>
          <w:sz w:val="32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hint="eastAsia" w:ascii="仿宋_GB2312" w:eastAsia="仿宋_GB2312" w:cs="仿宋_GB2312"/>
          <w:b w:val="0"/>
          <w:bCs w:val="0"/>
          <w:color w:val="FF0000"/>
          <w:kern w:val="0"/>
          <w:szCs w:val="32"/>
          <w:lang w:eastAsia="zh-CN"/>
        </w:rPr>
      </w:pPr>
      <w:r>
        <w:rPr>
          <w:rFonts w:hint="eastAsia" w:ascii="仿宋_GB2312" w:hAnsi="Times New Roman"/>
          <w:b w:val="0"/>
          <w:bCs w:val="0"/>
          <w:szCs w:val="32"/>
        </w:rPr>
        <w:t>该犯财产性判项罚金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人民币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20</w:t>
      </w:r>
      <w:r>
        <w:rPr>
          <w:rFonts w:hint="eastAsia" w:ascii="仿宋_GB2312" w:hAnsi="Times New Roman"/>
          <w:b w:val="0"/>
          <w:bCs w:val="0"/>
          <w:szCs w:val="32"/>
        </w:rPr>
        <w:t>000元，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退缴违法所得人民币50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00元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，</w:t>
      </w:r>
      <w:r>
        <w:rPr>
          <w:rFonts w:hint="eastAsia" w:ascii="仿宋_GB2312" w:hAnsi="Times New Roman"/>
          <w:b w:val="0"/>
          <w:bCs w:val="0"/>
          <w:color w:val="auto"/>
          <w:szCs w:val="32"/>
          <w:lang w:val="en-US" w:eastAsia="zh-CN"/>
        </w:rPr>
        <w:t>予以没收，上缴国库</w:t>
      </w:r>
      <w:r>
        <w:rPr>
          <w:rFonts w:hint="eastAsia" w:ascii="仿宋_GB2312" w:hAnsi="Times New Roman"/>
          <w:b w:val="0"/>
          <w:bCs w:val="0"/>
          <w:szCs w:val="32"/>
        </w:rPr>
        <w:t>，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在判决时已</w:t>
      </w:r>
      <w:r>
        <w:rPr>
          <w:rFonts w:hint="eastAsia" w:ascii="仿宋_GB2312" w:hAnsi="Times New Roman" w:eastAsia="仿宋_GB2312" w:cs="楷体_GB2312"/>
          <w:sz w:val="32"/>
          <w:szCs w:val="32"/>
          <w:lang w:val="en-US" w:eastAsia="zh-CN"/>
        </w:rPr>
        <w:t>全部</w:t>
      </w:r>
      <w:r>
        <w:rPr>
          <w:rFonts w:hint="eastAsia" w:ascii="仿宋_GB2312" w:hAnsi="Times New Roman" w:eastAsia="仿宋_GB2312" w:cs="楷体_GB2312"/>
          <w:sz w:val="32"/>
          <w:szCs w:val="32"/>
          <w:lang w:eastAsia="zh-CN"/>
        </w:rPr>
        <w:t>履行完毕</w:t>
      </w:r>
      <w:r>
        <w:rPr>
          <w:rFonts w:hint="eastAsia" w:ascii="仿宋_GB2312" w:hAnsi="Times New Roman"/>
          <w:b w:val="0"/>
          <w:bCs w:val="0"/>
          <w:color w:val="auto"/>
          <w:szCs w:val="32"/>
          <w:lang w:eastAsia="zh-CN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20" w:firstLineChars="200"/>
        <w:jc w:val="left"/>
        <w:textAlignment w:val="auto"/>
        <w:rPr>
          <w:rFonts w:hint="eastAsia" w:ascii="仿宋_GB2312" w:hAnsi="Times New Roman"/>
          <w:b w:val="0"/>
          <w:bCs w:val="0"/>
          <w:color w:val="auto"/>
          <w:szCs w:val="32"/>
        </w:rPr>
      </w:pP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本案于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16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日至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2026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年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4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月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  <w:lang w:val="en-US" w:eastAsia="zh-CN"/>
        </w:rPr>
        <w:t>22</w:t>
      </w:r>
      <w:r>
        <w:rPr>
          <w:rFonts w:ascii="仿宋_GB2312" w:hAnsi="宋体" w:cs="仿宋_GB2312"/>
          <w:b w:val="0"/>
          <w:bCs w:val="0"/>
          <w:color w:val="auto"/>
          <w:kern w:val="0"/>
          <w:sz w:val="31"/>
          <w:szCs w:val="31"/>
        </w:rPr>
        <w:t>日在狱内公示未收</w:t>
      </w:r>
      <w:r>
        <w:rPr>
          <w:rFonts w:hint="eastAsia" w:ascii="仿宋_GB2312" w:hAnsi="宋体" w:cs="仿宋_GB2312"/>
          <w:b w:val="0"/>
          <w:bCs w:val="0"/>
          <w:color w:val="auto"/>
          <w:kern w:val="0"/>
          <w:sz w:val="31"/>
          <w:szCs w:val="31"/>
        </w:rPr>
        <w:t>到不同意见</w:t>
      </w:r>
      <w:r>
        <w:rPr>
          <w:rFonts w:hint="eastAsia" w:ascii="仿宋_GB2312" w:hAnsi="Times New Roman"/>
          <w:b w:val="0"/>
          <w:bCs w:val="0"/>
          <w:color w:val="auto"/>
          <w:szCs w:val="32"/>
        </w:rPr>
        <w:t>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因此，依照《中华人民共和国刑法》第七十八条、第七十九条、《中华人民共和国刑事诉讼法》第二百七十三条第二款和《中华人民共和国监狱法》第二十九条的规定，建议对罪犯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江林君</w:t>
      </w:r>
      <w:r>
        <w:rPr>
          <w:rFonts w:hint="eastAsia" w:ascii="仿宋_GB2312" w:hAnsi="Times New Roman"/>
          <w:b w:val="0"/>
          <w:bCs w:val="0"/>
          <w:szCs w:val="32"/>
        </w:rPr>
        <w:t>予以减刑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四</w:t>
      </w:r>
      <w:r>
        <w:rPr>
          <w:rFonts w:hint="eastAsia" w:ascii="仿宋_GB2312" w:hAnsi="Times New Roman"/>
          <w:b w:val="0"/>
          <w:bCs w:val="0"/>
          <w:szCs w:val="32"/>
        </w:rPr>
        <w:t>个月。特提请你院审理裁定。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/>
          <w:b w:val="0"/>
          <w:bCs w:val="0"/>
          <w:szCs w:val="32"/>
        </w:rPr>
      </w:pPr>
      <w:r>
        <w:rPr>
          <w:rFonts w:hint="eastAsia" w:ascii="仿宋_GB2312" w:hAnsi="Times New Roman"/>
          <w:b w:val="0"/>
          <w:bCs w:val="0"/>
          <w:szCs w:val="32"/>
        </w:rPr>
        <w:t>此致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hint="eastAsia" w:ascii="仿宋_GB2312" w:hAnsi="Times New Roman"/>
          <w:b w:val="0"/>
          <w:bCs w:val="0"/>
          <w:szCs w:val="32"/>
        </w:rPr>
      </w:pPr>
      <w:r>
        <w:rPr>
          <w:rFonts w:hint="eastAsia" w:ascii="仿宋_GB2312"/>
          <w:b w:val="0"/>
          <w:bCs w:val="0"/>
          <w:szCs w:val="32"/>
        </w:rPr>
        <w:t>福建省</w:t>
      </w:r>
      <w:r>
        <w:rPr>
          <w:rFonts w:hint="eastAsia" w:ascii="仿宋_GB2312" w:hAnsi="Times New Roman"/>
          <w:b w:val="0"/>
          <w:bCs w:val="0"/>
          <w:szCs w:val="32"/>
        </w:rPr>
        <w:t>漳州市中级人民法院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/>
        <w:jc w:val="left"/>
        <w:textAlignment w:val="auto"/>
        <w:rPr>
          <w:rFonts w:hint="eastAsia" w:ascii="仿宋_GB2312" w:hAnsi="Times New Roman"/>
          <w:b w:val="0"/>
          <w:bCs w:val="0"/>
          <w:szCs w:val="32"/>
        </w:rPr>
      </w:pP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firstLine="640" w:firstLineChars="2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附件：⒈罪犯</w:t>
      </w:r>
      <w:r>
        <w:rPr>
          <w:rFonts w:hint="eastAsia" w:ascii="仿宋_GB2312" w:hAnsi="Times New Roman"/>
          <w:b w:val="0"/>
          <w:bCs w:val="0"/>
          <w:szCs w:val="32"/>
          <w:lang w:val="en-US" w:eastAsia="zh-CN"/>
        </w:rPr>
        <w:t>江林君</w:t>
      </w:r>
      <w:r>
        <w:rPr>
          <w:rFonts w:hint="eastAsia" w:ascii="仿宋_GB2312" w:hAnsi="Times New Roman" w:cs="仿宋_GB2312"/>
          <w:b w:val="0"/>
          <w:bCs w:val="0"/>
          <w:szCs w:val="32"/>
        </w:rPr>
        <w:t>卷宗二册</w:t>
      </w:r>
    </w:p>
    <w:p>
      <w:pPr>
        <w:keepNext w:val="0"/>
        <w:keepLines w:val="0"/>
        <w:pageBreakBefore w:val="0"/>
        <w:widowControl w:val="0"/>
        <w:kinsoku/>
        <w:wordWrap/>
        <w:overflowPunct/>
        <w:topLinePunct w:val="0"/>
        <w:bidi w:val="0"/>
        <w:snapToGrid/>
        <w:spacing w:line="500" w:lineRule="exact"/>
        <w:ind w:right="-48" w:rightChars="-15" w:firstLine="1600" w:firstLineChars="500"/>
        <w:jc w:val="left"/>
        <w:textAlignment w:val="auto"/>
        <w:rPr>
          <w:rFonts w:ascii="仿宋_GB2312" w:hAnsi="Times New Roman" w:cs="仿宋_GB2312"/>
          <w:b w:val="0"/>
          <w:bCs w:val="0"/>
          <w:szCs w:val="32"/>
        </w:rPr>
      </w:pPr>
      <w:r>
        <w:rPr>
          <w:rFonts w:hint="eastAsia" w:ascii="仿宋_GB2312" w:hAnsi="Times New Roman" w:cs="仿宋_GB2312"/>
          <w:b w:val="0"/>
          <w:bCs w:val="0"/>
          <w:szCs w:val="32"/>
        </w:rPr>
        <w:t>⒉减刑建议书二份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 w:firstLine="5120" w:firstLineChars="1600"/>
        <w:jc w:val="left"/>
        <w:textAlignment w:val="auto"/>
        <w:rPr>
          <w:b w:val="0"/>
          <w:bCs w:val="0"/>
          <w:color w:val="000000" w:themeColor="text1"/>
          <w:szCs w:val="32"/>
        </w:rPr>
      </w:pPr>
    </w:p>
    <w:p>
      <w:pPr>
        <w:rPr>
          <w:rFonts w:hint="eastAsia" w:eastAsia="仿宋_GB2312"/>
          <w:lang w:val="en-US" w:eastAsia="zh-CN"/>
        </w:rPr>
      </w:pPr>
    </w:p>
    <w:p>
      <w:pPr>
        <w:pStyle w:val="2"/>
        <w:keepNext w:val="0"/>
        <w:keepLines w:val="0"/>
        <w:pageBreakBefore w:val="0"/>
        <w:kinsoku/>
        <w:wordWrap w:val="0"/>
        <w:overflowPunct/>
        <w:topLinePunct w:val="0"/>
        <w:bidi w:val="0"/>
        <w:snapToGrid/>
        <w:spacing w:line="400" w:lineRule="exact"/>
        <w:ind w:right="1280" w:rightChars="400"/>
        <w:jc w:val="right"/>
        <w:textAlignment w:val="auto"/>
        <w:rPr>
          <w:rFonts w:hint="eastAsia" w:eastAsia="仿宋_GB2312"/>
          <w:b w:val="0"/>
          <w:bCs w:val="0"/>
          <w:color w:val="000000" w:themeColor="text1"/>
          <w:szCs w:val="32"/>
          <w:lang w:val="en-US" w:eastAsia="zh-CN"/>
        </w:rPr>
      </w:pPr>
      <w:r>
        <w:rPr>
          <w:rFonts w:hint="eastAsia"/>
          <w:b w:val="0"/>
          <w:bCs w:val="0"/>
          <w:color w:val="000000" w:themeColor="text1"/>
          <w:szCs w:val="32"/>
        </w:rPr>
        <w:t>福建省漳州监狱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 xml:space="preserve"> </w:t>
      </w:r>
    </w:p>
    <w:p>
      <w:pPr>
        <w:pStyle w:val="2"/>
        <w:keepNext w:val="0"/>
        <w:keepLines w:val="0"/>
        <w:pageBreakBefore w:val="0"/>
        <w:kinsoku/>
        <w:wordWrap/>
        <w:overflowPunct/>
        <w:topLinePunct w:val="0"/>
        <w:bidi w:val="0"/>
        <w:snapToGrid/>
        <w:spacing w:line="400" w:lineRule="exact"/>
        <w:ind w:right="1280" w:rightChars="400"/>
        <w:jc w:val="right"/>
        <w:textAlignment w:val="auto"/>
        <w:rPr>
          <w:rFonts w:cs="仿宋_GB2312"/>
          <w:b w:val="0"/>
          <w:bCs w:val="0"/>
          <w:color w:val="000000" w:themeColor="text1"/>
          <w:szCs w:val="32"/>
        </w:rPr>
      </w:pPr>
      <w:r>
        <w:rPr>
          <w:rFonts w:hint="eastAsia"/>
          <w:b w:val="0"/>
          <w:bCs w:val="0"/>
          <w:color w:val="000000" w:themeColor="text1"/>
          <w:szCs w:val="32"/>
        </w:rPr>
        <w:t>202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6</w:t>
      </w:r>
      <w:r>
        <w:rPr>
          <w:rFonts w:hint="eastAsia"/>
          <w:b w:val="0"/>
          <w:bCs w:val="0"/>
          <w:color w:val="000000" w:themeColor="text1"/>
          <w:szCs w:val="32"/>
        </w:rPr>
        <w:t>年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4</w:t>
      </w:r>
      <w:r>
        <w:rPr>
          <w:rFonts w:hint="eastAsia"/>
          <w:b w:val="0"/>
          <w:bCs w:val="0"/>
          <w:color w:val="000000" w:themeColor="text1"/>
          <w:szCs w:val="32"/>
        </w:rPr>
        <w:t>月</w:t>
      </w:r>
      <w:r>
        <w:rPr>
          <w:rFonts w:hint="eastAsia"/>
          <w:b w:val="0"/>
          <w:bCs w:val="0"/>
          <w:color w:val="000000" w:themeColor="text1"/>
          <w:szCs w:val="32"/>
          <w:lang w:val="en-US" w:eastAsia="zh-CN"/>
        </w:rPr>
        <w:t>27</w:t>
      </w:r>
      <w:r>
        <w:rPr>
          <w:rFonts w:hint="eastAsia"/>
          <w:b w:val="0"/>
          <w:bCs w:val="0"/>
          <w:color w:val="000000" w:themeColor="text1"/>
          <w:szCs w:val="32"/>
        </w:rPr>
        <w:t>日</w:t>
      </w:r>
    </w:p>
    <w:sectPr>
      <w:headerReference r:id="rId3" w:type="default"/>
      <w:pgSz w:w="11906" w:h="16838"/>
      <w:pgMar w:top="1871" w:right="1304" w:bottom="1871" w:left="1588" w:header="851" w:footer="992" w:gutter="0"/>
      <w:cols w:space="425" w:num="1"/>
      <w:docGrid w:type="lines" w:linePitch="435" w:charSpace="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default"/>
    <w:sig w:usb0="E0002EFF" w:usb1="C000785B" w:usb2="00000009" w:usb3="00000000" w:csb0="400001FF" w:csb1="FFFF0000"/>
  </w:font>
  <w:font w:name="宋体">
    <w:panose1 w:val="02010600030101010101"/>
    <w:charset w:val="7A"/>
    <w:family w:val="auto"/>
    <w:pitch w:val="default"/>
    <w:sig w:usb0="00000203" w:usb1="288F0000" w:usb2="00000006" w:usb3="00000000" w:csb0="00040001" w:csb1="00000000"/>
  </w:font>
  <w:font w:name="Wingdings">
    <w:panose1 w:val="05000000000000000000"/>
    <w:charset w:val="02"/>
    <w:family w:val="auto"/>
    <w:pitch w:val="default"/>
    <w:sig w:usb0="00000000" w:usb1="00000000" w:usb2="00000000" w:usb3="00000000" w:csb0="80000000" w:csb1="00000000"/>
  </w:font>
  <w:font w:name="Arial">
    <w:panose1 w:val="020B0604020202020204"/>
    <w:charset w:val="01"/>
    <w:family w:val="swiss"/>
    <w:pitch w:val="default"/>
    <w:sig w:usb0="E0002EFF" w:usb1="C000785B" w:usb2="00000009" w:usb3="00000000" w:csb0="400001FF" w:csb1="FFFF0000"/>
  </w:font>
  <w:font w:name="黑体">
    <w:panose1 w:val="02010609060101010101"/>
    <w:charset w:val="86"/>
    <w:family w:val="auto"/>
    <w:pitch w:val="default"/>
    <w:sig w:usb0="800002BF" w:usb1="38CF7CFA" w:usb2="00000016" w:usb3="00000000" w:csb0="00040001" w:csb1="00000000"/>
  </w:font>
  <w:font w:name="Courier New">
    <w:panose1 w:val="02070309020205020404"/>
    <w:charset w:val="01"/>
    <w:family w:val="modern"/>
    <w:pitch w:val="default"/>
    <w:sig w:usb0="E0002EFF" w:usb1="C0007843" w:usb2="00000009" w:usb3="00000000" w:csb0="400001FF" w:csb1="FFFF0000"/>
  </w:font>
  <w:font w:name="Symbol">
    <w:panose1 w:val="05050102010706020507"/>
    <w:charset w:val="02"/>
    <w:family w:val="roman"/>
    <w:pitch w:val="default"/>
    <w:sig w:usb0="00000000" w:usb1="00000000" w:usb2="00000000" w:usb3="00000000" w:csb0="80000000" w:csb1="00000000"/>
  </w:font>
  <w:font w:name="Calibri">
    <w:panose1 w:val="020F0502020204030204"/>
    <w:charset w:val="00"/>
    <w:family w:val="swiss"/>
    <w:pitch w:val="default"/>
    <w:sig w:usb0="E4002EFF" w:usb1="C000247B" w:usb2="00000009" w:usb3="00000000" w:csb0="200001FF" w:csb1="00000000"/>
  </w:font>
  <w:font w:name="仿宋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方正小标宋简体">
    <w:panose1 w:val="02000000000000000000"/>
    <w:charset w:val="86"/>
    <w:family w:val="auto"/>
    <w:pitch w:val="default"/>
    <w:sig w:usb0="A00002BF" w:usb1="184F6CFA" w:usb2="00000012" w:usb3="00000000" w:csb0="00040001" w:csb1="00000000"/>
  </w:font>
  <w:font w:name="楷体_GB2312">
    <w:panose1 w:val="02010609030101010101"/>
    <w:charset w:val="86"/>
    <w:family w:val="modern"/>
    <w:pitch w:val="default"/>
    <w:sig w:usb0="00000001" w:usb1="080E0000" w:usb2="00000000" w:usb3="00000000" w:csb0="00040000" w:csb1="00000000"/>
  </w:font>
  <w:font w:name="仿宋">
    <w:panose1 w:val="02010609060101010101"/>
    <w:charset w:val="86"/>
    <w:family w:val="modern"/>
    <w:pitch w:val="default"/>
    <w:sig w:usb0="800002BF" w:usb1="38CF7CFA" w:usb2="00000016" w:usb3="00000000" w:csb0="00040001" w:csb1="00000000"/>
  </w:font>
</w:font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xmlns:wpsCustomData="http://www.wps.cn/officeDocument/2013/wpsCustomData" mc:Ignorable="w14 w15 wp14">
  <w:p>
    <w:pPr>
      <w:pStyle w:val="5"/>
      <w:pBdr>
        <w:bottom w:val="none" w:color="auto" w:sz="0" w:space="1"/>
      </w:pBdr>
      <w:jc w:val="both"/>
      <w:rPr>
        <w:sz w:val="32"/>
        <w:szCs w:val="32"/>
      </w:rPr>
    </w:pPr>
  </w:p>
</w:hdr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xmlns:wpsCustomData="http://www.wps.cn/officeDocument/2013/wpsCustomData" mc:Ignorable="w14">
  <w:zoom w:percent="100"/>
  <w:bordersDoNotSurroundHeader w:val="1"/>
  <w:bordersDoNotSurroundFooter w:val="1"/>
  <w:documentProtection w:enforcement="0"/>
  <w:defaultTabStop w:val="420"/>
  <w:evenAndOddHeaders w:val="1"/>
  <w:drawingGridHorizontalSpacing w:val="160"/>
  <w:drawingGridVerticalSpacing w:val="435"/>
  <w:noPunctuationKerning w:val="1"/>
  <w:characterSpacingControl w:val="compressPunctuation"/>
  <w:compat>
    <w:spaceForUL/>
    <w:balanceSingleByteDoubleByteWidth/>
    <w:doNotLeaveBackslashAlone/>
    <w:ulTrailSpace/>
    <w:doNotExpandShiftReturn/>
    <w:adjustLineHeightInTable/>
    <w:doNotWrapTextWithPunct/>
    <w:doNotUseEastAsianBreakRules/>
    <w:useFELayout/>
    <w:doNotUseIndentAsNumberingTabStop/>
    <w:useAltKinsokuLineBreakRules/>
    <w:compatSetting w:name="compatibilityMode" w:uri="http://schemas.microsoft.com/office/word" w:val="12"/>
  </w:compat>
  <w:rsids>
    <w:rsidRoot w:val="003D0AFE"/>
    <w:rsid w:val="0000279B"/>
    <w:rsid w:val="00022011"/>
    <w:rsid w:val="00037E63"/>
    <w:rsid w:val="00050803"/>
    <w:rsid w:val="00055188"/>
    <w:rsid w:val="0006256F"/>
    <w:rsid w:val="0006697F"/>
    <w:rsid w:val="00072265"/>
    <w:rsid w:val="000724E7"/>
    <w:rsid w:val="00084211"/>
    <w:rsid w:val="00087B22"/>
    <w:rsid w:val="000A4EC0"/>
    <w:rsid w:val="0015536C"/>
    <w:rsid w:val="00190C6F"/>
    <w:rsid w:val="00190C71"/>
    <w:rsid w:val="001A7669"/>
    <w:rsid w:val="001B61D6"/>
    <w:rsid w:val="001B7941"/>
    <w:rsid w:val="00203A96"/>
    <w:rsid w:val="00222452"/>
    <w:rsid w:val="002363E7"/>
    <w:rsid w:val="00257A33"/>
    <w:rsid w:val="00276925"/>
    <w:rsid w:val="002B1D4C"/>
    <w:rsid w:val="002E40B8"/>
    <w:rsid w:val="002F1655"/>
    <w:rsid w:val="00326821"/>
    <w:rsid w:val="003355B4"/>
    <w:rsid w:val="00341B88"/>
    <w:rsid w:val="00384EFF"/>
    <w:rsid w:val="003957C5"/>
    <w:rsid w:val="003B5989"/>
    <w:rsid w:val="003C2690"/>
    <w:rsid w:val="003C37DE"/>
    <w:rsid w:val="003D088D"/>
    <w:rsid w:val="003D0AFE"/>
    <w:rsid w:val="003F601C"/>
    <w:rsid w:val="003F787E"/>
    <w:rsid w:val="00412CC9"/>
    <w:rsid w:val="00423AD8"/>
    <w:rsid w:val="00440F4A"/>
    <w:rsid w:val="0046079D"/>
    <w:rsid w:val="004876DB"/>
    <w:rsid w:val="004E5AC8"/>
    <w:rsid w:val="00502540"/>
    <w:rsid w:val="00522CC9"/>
    <w:rsid w:val="00525CB6"/>
    <w:rsid w:val="00533AB9"/>
    <w:rsid w:val="00540B0B"/>
    <w:rsid w:val="00565D54"/>
    <w:rsid w:val="00570BE1"/>
    <w:rsid w:val="00583F9C"/>
    <w:rsid w:val="005B7106"/>
    <w:rsid w:val="005C291C"/>
    <w:rsid w:val="005C3139"/>
    <w:rsid w:val="005D3AEB"/>
    <w:rsid w:val="005F076F"/>
    <w:rsid w:val="00607A6F"/>
    <w:rsid w:val="00671BF4"/>
    <w:rsid w:val="00677D38"/>
    <w:rsid w:val="00685FC7"/>
    <w:rsid w:val="00695946"/>
    <w:rsid w:val="006B2BFF"/>
    <w:rsid w:val="006D42BE"/>
    <w:rsid w:val="006F48CD"/>
    <w:rsid w:val="007572A4"/>
    <w:rsid w:val="00762DBD"/>
    <w:rsid w:val="007B5874"/>
    <w:rsid w:val="007F5D25"/>
    <w:rsid w:val="00800D17"/>
    <w:rsid w:val="00800D88"/>
    <w:rsid w:val="00811F17"/>
    <w:rsid w:val="00813A63"/>
    <w:rsid w:val="00816CCC"/>
    <w:rsid w:val="00816D83"/>
    <w:rsid w:val="0083289C"/>
    <w:rsid w:val="00833CB8"/>
    <w:rsid w:val="00841242"/>
    <w:rsid w:val="008475A0"/>
    <w:rsid w:val="008521EA"/>
    <w:rsid w:val="008A54F3"/>
    <w:rsid w:val="008B3435"/>
    <w:rsid w:val="008C5BB1"/>
    <w:rsid w:val="00926A15"/>
    <w:rsid w:val="0093359F"/>
    <w:rsid w:val="00953BBC"/>
    <w:rsid w:val="0096291F"/>
    <w:rsid w:val="009B1EC0"/>
    <w:rsid w:val="009D0C13"/>
    <w:rsid w:val="009E7CB7"/>
    <w:rsid w:val="009F66C1"/>
    <w:rsid w:val="00A009F3"/>
    <w:rsid w:val="00A07ADC"/>
    <w:rsid w:val="00A244FD"/>
    <w:rsid w:val="00A44403"/>
    <w:rsid w:val="00A62B89"/>
    <w:rsid w:val="00A7128A"/>
    <w:rsid w:val="00A768F9"/>
    <w:rsid w:val="00AC3E0A"/>
    <w:rsid w:val="00AD5B3C"/>
    <w:rsid w:val="00B00960"/>
    <w:rsid w:val="00B049E7"/>
    <w:rsid w:val="00B1067C"/>
    <w:rsid w:val="00B14037"/>
    <w:rsid w:val="00B32FED"/>
    <w:rsid w:val="00B4522E"/>
    <w:rsid w:val="00B83F1B"/>
    <w:rsid w:val="00BA2829"/>
    <w:rsid w:val="00BB35F3"/>
    <w:rsid w:val="00BC122D"/>
    <w:rsid w:val="00BC2DE4"/>
    <w:rsid w:val="00BE4C40"/>
    <w:rsid w:val="00C12E8C"/>
    <w:rsid w:val="00C2501B"/>
    <w:rsid w:val="00C4570B"/>
    <w:rsid w:val="00C45714"/>
    <w:rsid w:val="00C463B2"/>
    <w:rsid w:val="00C4765C"/>
    <w:rsid w:val="00C524CF"/>
    <w:rsid w:val="00C706F7"/>
    <w:rsid w:val="00C8138F"/>
    <w:rsid w:val="00C8673F"/>
    <w:rsid w:val="00C903F3"/>
    <w:rsid w:val="00CB273F"/>
    <w:rsid w:val="00CC5786"/>
    <w:rsid w:val="00CC6C00"/>
    <w:rsid w:val="00CC7C94"/>
    <w:rsid w:val="00CD6A6D"/>
    <w:rsid w:val="00CE58D6"/>
    <w:rsid w:val="00CF691F"/>
    <w:rsid w:val="00D116B3"/>
    <w:rsid w:val="00D12D1E"/>
    <w:rsid w:val="00D17AF9"/>
    <w:rsid w:val="00D438DB"/>
    <w:rsid w:val="00D73CFB"/>
    <w:rsid w:val="00DA45D5"/>
    <w:rsid w:val="00DC25FE"/>
    <w:rsid w:val="00DD5C95"/>
    <w:rsid w:val="00DE65F5"/>
    <w:rsid w:val="00DF2019"/>
    <w:rsid w:val="00E00D61"/>
    <w:rsid w:val="00E26987"/>
    <w:rsid w:val="00E361B2"/>
    <w:rsid w:val="00E82E0B"/>
    <w:rsid w:val="00E90FC5"/>
    <w:rsid w:val="00EA1561"/>
    <w:rsid w:val="00EA50A8"/>
    <w:rsid w:val="00EA72CA"/>
    <w:rsid w:val="00ED67B0"/>
    <w:rsid w:val="00EF0F72"/>
    <w:rsid w:val="00EF4697"/>
    <w:rsid w:val="00EF5D4A"/>
    <w:rsid w:val="00F42D1E"/>
    <w:rsid w:val="00F5762A"/>
    <w:rsid w:val="00F64388"/>
    <w:rsid w:val="00F9782A"/>
    <w:rsid w:val="00FB7C81"/>
    <w:rsid w:val="00FC4D46"/>
    <w:rsid w:val="00FC655F"/>
    <w:rsid w:val="00FE0653"/>
    <w:rsid w:val="00FE1870"/>
    <w:rsid w:val="00FE37AB"/>
    <w:rsid w:val="00FE5098"/>
    <w:rsid w:val="02763809"/>
    <w:rsid w:val="02F019DF"/>
    <w:rsid w:val="04262036"/>
    <w:rsid w:val="04E8539D"/>
    <w:rsid w:val="04F82E38"/>
    <w:rsid w:val="055F2D95"/>
    <w:rsid w:val="06152DBC"/>
    <w:rsid w:val="06CC4052"/>
    <w:rsid w:val="07574E44"/>
    <w:rsid w:val="0ADE0C8B"/>
    <w:rsid w:val="0B9801BB"/>
    <w:rsid w:val="0D122395"/>
    <w:rsid w:val="0EE448FE"/>
    <w:rsid w:val="0FAD703B"/>
    <w:rsid w:val="1117369D"/>
    <w:rsid w:val="1129466F"/>
    <w:rsid w:val="114A4F12"/>
    <w:rsid w:val="158E2A15"/>
    <w:rsid w:val="16B80EBF"/>
    <w:rsid w:val="18790C37"/>
    <w:rsid w:val="1C4340B4"/>
    <w:rsid w:val="1CA605F9"/>
    <w:rsid w:val="1CE00D47"/>
    <w:rsid w:val="1DDB20D8"/>
    <w:rsid w:val="1E673A34"/>
    <w:rsid w:val="1FD91D6D"/>
    <w:rsid w:val="213A1640"/>
    <w:rsid w:val="22E81963"/>
    <w:rsid w:val="23BF6EB5"/>
    <w:rsid w:val="249B791B"/>
    <w:rsid w:val="24F04CED"/>
    <w:rsid w:val="25007B9B"/>
    <w:rsid w:val="25F70728"/>
    <w:rsid w:val="26A24B49"/>
    <w:rsid w:val="270A09D7"/>
    <w:rsid w:val="27F94FA6"/>
    <w:rsid w:val="29671A9F"/>
    <w:rsid w:val="29974AFB"/>
    <w:rsid w:val="2B2E152F"/>
    <w:rsid w:val="2BAA2F53"/>
    <w:rsid w:val="2E0A3DCA"/>
    <w:rsid w:val="2E594D43"/>
    <w:rsid w:val="2F5B6F8A"/>
    <w:rsid w:val="2F981570"/>
    <w:rsid w:val="301E37AD"/>
    <w:rsid w:val="30F720F9"/>
    <w:rsid w:val="313F578E"/>
    <w:rsid w:val="397D3F1D"/>
    <w:rsid w:val="3AC64AAF"/>
    <w:rsid w:val="3BFF7063"/>
    <w:rsid w:val="3C9D39A3"/>
    <w:rsid w:val="3D705C7C"/>
    <w:rsid w:val="3D813496"/>
    <w:rsid w:val="3D9B66E4"/>
    <w:rsid w:val="3FB40E4D"/>
    <w:rsid w:val="3FDC3FA7"/>
    <w:rsid w:val="43827DA5"/>
    <w:rsid w:val="44B34487"/>
    <w:rsid w:val="44CB00B4"/>
    <w:rsid w:val="451D108D"/>
    <w:rsid w:val="45363982"/>
    <w:rsid w:val="4C5A748E"/>
    <w:rsid w:val="4FC051F8"/>
    <w:rsid w:val="50242389"/>
    <w:rsid w:val="52253C29"/>
    <w:rsid w:val="52F271F6"/>
    <w:rsid w:val="539870A8"/>
    <w:rsid w:val="53FB36A6"/>
    <w:rsid w:val="54B0402C"/>
    <w:rsid w:val="553A6125"/>
    <w:rsid w:val="58712BEA"/>
    <w:rsid w:val="59D5420F"/>
    <w:rsid w:val="5A692237"/>
    <w:rsid w:val="5C1E24D8"/>
    <w:rsid w:val="5D573F1A"/>
    <w:rsid w:val="5F6C2ACA"/>
    <w:rsid w:val="60B661C2"/>
    <w:rsid w:val="60F31D2F"/>
    <w:rsid w:val="642A69FB"/>
    <w:rsid w:val="648448E9"/>
    <w:rsid w:val="6609674C"/>
    <w:rsid w:val="68115288"/>
    <w:rsid w:val="68633114"/>
    <w:rsid w:val="68700CF5"/>
    <w:rsid w:val="68EE1B50"/>
    <w:rsid w:val="69A46A44"/>
    <w:rsid w:val="6A066229"/>
    <w:rsid w:val="6A15302C"/>
    <w:rsid w:val="6D264AEA"/>
    <w:rsid w:val="6E823F9D"/>
    <w:rsid w:val="6EF40C82"/>
    <w:rsid w:val="6F0761E7"/>
    <w:rsid w:val="6F363A37"/>
    <w:rsid w:val="6F4E7DAB"/>
    <w:rsid w:val="707D4404"/>
    <w:rsid w:val="72954A0D"/>
    <w:rsid w:val="733D2DE8"/>
    <w:rsid w:val="74BE40FE"/>
    <w:rsid w:val="76401776"/>
    <w:rsid w:val="76851574"/>
    <w:rsid w:val="78FB08FD"/>
    <w:rsid w:val="79C6015B"/>
    <w:rsid w:val="79CC6C8F"/>
    <w:rsid w:val="79E4309B"/>
    <w:rsid w:val="7A246F80"/>
    <w:rsid w:val="7F287F25"/>
    <w:rsid w:val="7FBE08D2"/>
    <w:rsid w:val="7FE6361F"/>
    <w:rsid w:val="F7CEB37A"/>
    <w:rsid w:val="FB71AA45"/>
  </w:rsids>
  <m:mathPr>
    <m:mathFont m:val="Cambria Math"/>
    <m:brkBin m:val="before"/>
    <m:brkBinSub m:val="--"/>
    <m:smallFrac m:val="1"/>
    <m:dispDef/>
    <m:lMargin m:val="0"/>
    <m:rMargin m:val="0"/>
    <m:defJc m:val="centerGroup"/>
    <m:wrapIndent m:val="1440"/>
    <m:intLim m:val="subSup"/>
    <m:naryLim m:val="undOvr"/>
  </m:mathPr>
  <w:themeFontLang w:val="en-US" w:eastAsia="zh-CN"/>
  <w:clrSchemeMapping w:bg1="light1" w:t1="dark1" w:bg2="light2" w:t2="dark2" w:accent1="accent1" w:accent2="accent2" w:accent3="accent3" w:accent4="accent4" w:accent5="accent5" w:accent6="accent6" w:hyperlink="hyperlink" w:followedHyperlink="followedHyperlink"/>
</w:settings>
</file>

<file path=word/styles.xml><?xml version="1.0" encoding="utf-8"?>
<w:style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="http://schemas.openxmlformats.org/wordprocessingml/2006/main" xmlns:w14="http://schemas.microsoft.com/office/word/2010/wordml" xmlns:w10="urn:schemas-microsoft-com:office:word" xmlns:sl="http://schemas.openxmlformats.org/schemaLibrary/2006/main" xmlns:wpsCustomData="http://www.wps.cn/officeDocument/2013/wpsCustomData" mc:Ignorable="w14">
  <w:docDefaults>
    <w:rPrDefault>
      <w:rPr>
        <w:rFonts w:ascii="Times New Roman" w:hAnsi="Times New Roman" w:eastAsia="宋体" w:cs="Times New Roman"/>
      </w:rPr>
    </w:rPrDefault>
    <w:pPrDefault/>
  </w:docDefaults>
  <w:latentStyles w:count="260" w:defQFormat="0" w:defUnhideWhenUsed="1" w:defSemiHidden="1" w:defUIPriority="99" w:defLockedState="0">
    <w:lsdException w:qFormat="1" w:unhideWhenUsed="0" w:uiPriority="0" w:semiHidden="0" w:name="Normal"/>
    <w:lsdException w:qFormat="1" w:unhideWhenUsed="0" w:uiPriority="9" w:semiHidden="0" w:name="heading 1"/>
    <w:lsdException w:qFormat="1" w:uiPriority="9" w:name="heading 2"/>
    <w:lsdException w:qFormat="1" w:uiPriority="9" w:name="heading 3"/>
    <w:lsdException w:qFormat="1" w:uiPriority="9" w:name="heading 4"/>
    <w:lsdException w:qFormat="1" w:uiPriority="9" w:name="heading 5"/>
    <w:lsdException w:qFormat="1" w:uiPriority="9" w:name="heading 6"/>
    <w:lsdException w:qFormat="1" w:uiPriority="9" w:name="heading 7"/>
    <w:lsdException w:qFormat="1" w:uiPriority="9" w:name="heading 8"/>
    <w:lsdException w:qFormat="1" w:uiPriority="9" w:name="heading 9"/>
    <w:lsdException w:uiPriority="99" w:name="index 1"/>
    <w:lsdException w:uiPriority="99" w:name="index 2"/>
    <w:lsdException w:uiPriority="99" w:name="index 3"/>
    <w:lsdException w:uiPriority="99" w:name="index 4"/>
    <w:lsdException w:uiPriority="99" w:name="index 5"/>
    <w:lsdException w:uiPriority="99" w:name="index 6"/>
    <w:lsdException w:uiPriority="99" w:name="index 7"/>
    <w:lsdException w:uiPriority="99" w:name="index 8"/>
    <w:lsdException w:uiPriority="99" w:name="index 9"/>
    <w:lsdException w:uiPriority="39" w:name="toc 1"/>
    <w:lsdException w:uiPriority="39" w:name="toc 2"/>
    <w:lsdException w:uiPriority="39" w:name="toc 3"/>
    <w:lsdException w:uiPriority="39" w:name="toc 4"/>
    <w:lsdException w:uiPriority="39" w:name="toc 5"/>
    <w:lsdException w:uiPriority="39" w:name="toc 6"/>
    <w:lsdException w:uiPriority="39" w:name="toc 7"/>
    <w:lsdException w:uiPriority="39" w:name="toc 8"/>
    <w:lsdException w:uiPriority="39" w:name="toc 9"/>
    <w:lsdException w:uiPriority="99" w:name="Normal Indent"/>
    <w:lsdException w:uiPriority="99" w:name="footnote text"/>
    <w:lsdException w:uiPriority="99" w:name="annotation text"/>
    <w:lsdException w:qFormat="1" w:uiPriority="99" w:name="header"/>
    <w:lsdException w:qFormat="1" w:uiPriority="99" w:name="footer"/>
    <w:lsdException w:uiPriority="99" w:name="index heading"/>
    <w:lsdException w:qFormat="1" w:uiPriority="35" w:name="caption"/>
    <w:lsdException w:uiPriority="99" w:name="table of figures"/>
    <w:lsdException w:uiPriority="99" w:name="envelope address"/>
    <w:lsdException w:uiPriority="99" w:name="envelope return"/>
    <w:lsdException w:uiPriority="99" w:name="footnote reference"/>
    <w:lsdException w:uiPriority="99" w:name="annotation reference"/>
    <w:lsdException w:uiPriority="99" w:name="line number"/>
    <w:lsdException w:uiPriority="99" w:name="page number"/>
    <w:lsdException w:uiPriority="99" w:name="endnote reference"/>
    <w:lsdException w:uiPriority="99" w:name="endnote text"/>
    <w:lsdException w:uiPriority="99" w:name="table of authorities"/>
    <w:lsdException w:uiPriority="99" w:name="macro"/>
    <w:lsdException w:uiPriority="99" w:name="toa heading"/>
    <w:lsdException w:uiPriority="99" w:name="List"/>
    <w:lsdException w:uiPriority="99" w:name="List Bullet"/>
    <w:lsdException w:uiPriority="99" w:name="List Number"/>
    <w:lsdException w:uiPriority="99" w:name="List 2"/>
    <w:lsdException w:uiPriority="99" w:name="List 3"/>
    <w:lsdException w:uiPriority="99" w:name="List 4"/>
    <w:lsdException w:uiPriority="99" w:name="List 5"/>
    <w:lsdException w:uiPriority="99" w:name="List Bullet 2"/>
    <w:lsdException w:uiPriority="99" w:name="List Bullet 3"/>
    <w:lsdException w:uiPriority="99" w:name="List Bullet 4"/>
    <w:lsdException w:uiPriority="99" w:name="List Bullet 5"/>
    <w:lsdException w:uiPriority="99" w:name="List Number 2"/>
    <w:lsdException w:uiPriority="99" w:name="List Number 3"/>
    <w:lsdException w:uiPriority="99" w:name="List Number 4"/>
    <w:lsdException w:uiPriority="99" w:name="List Number 5"/>
    <w:lsdException w:qFormat="1" w:unhideWhenUsed="0" w:uiPriority="10" w:semiHidden="0" w:name="Title"/>
    <w:lsdException w:uiPriority="99" w:name="Closing"/>
    <w:lsdException w:uiPriority="99" w:name="Signature"/>
    <w:lsdException w:qFormat="1" w:uiPriority="1" w:name="Default Paragraph Font"/>
    <w:lsdException w:uiPriority="99" w:name="Body Text"/>
    <w:lsdException w:uiPriority="99" w:name="Body Text Indent"/>
    <w:lsdException w:uiPriority="99" w:name="List Continue"/>
    <w:lsdException w:uiPriority="99" w:name="List Continue 2"/>
    <w:lsdException w:uiPriority="99" w:name="List Continue 3"/>
    <w:lsdException w:uiPriority="99" w:name="List Continue 4"/>
    <w:lsdException w:uiPriority="99" w:name="List Continue 5"/>
    <w:lsdException w:uiPriority="99" w:name="Message Header"/>
    <w:lsdException w:qFormat="1" w:unhideWhenUsed="0" w:uiPriority="11" w:semiHidden="0" w:name="Subtitle"/>
    <w:lsdException w:qFormat="1" w:unhideWhenUsed="0" w:uiPriority="0" w:semiHidden="0" w:name="Salutation"/>
    <w:lsdException w:uiPriority="99" w:name="Date"/>
    <w:lsdException w:uiPriority="99" w:name="Body Text First Indent"/>
    <w:lsdException w:uiPriority="99" w:name="Body Text First Indent 2"/>
    <w:lsdException w:uiPriority="99" w:name="Note Heading"/>
    <w:lsdException w:uiPriority="99" w:name="Body Text 2"/>
    <w:lsdException w:uiPriority="99" w:name="Body Text 3"/>
    <w:lsdException w:uiPriority="99" w:name="Body Text Indent 2"/>
    <w:lsdException w:uiPriority="99" w:name="Body Text Indent 3"/>
    <w:lsdException w:uiPriority="99" w:name="Block Text"/>
    <w:lsdException w:uiPriority="99" w:name="Hyperlink"/>
    <w:lsdException w:uiPriority="99" w:name="FollowedHyperlink"/>
    <w:lsdException w:qFormat="1" w:unhideWhenUsed="0" w:uiPriority="22" w:semiHidden="0" w:name="Strong"/>
    <w:lsdException w:qFormat="1" w:unhideWhenUsed="0" w:uiPriority="20" w:semiHidden="0" w:name="Emphasis"/>
    <w:lsdException w:uiPriority="99" w:name="Document Map"/>
    <w:lsdException w:uiPriority="99" w:name="Plain Text"/>
    <w:lsdException w:uiPriority="99" w:name="E-mail Signature"/>
    <w:lsdException w:uiPriority="99" w:name="Normal (Web)"/>
    <w:lsdException w:uiPriority="99" w:name="HTML Acronym"/>
    <w:lsdException w:uiPriority="99" w:name="HTML Address"/>
    <w:lsdException w:uiPriority="99" w:name="HTML Cite"/>
    <w:lsdException w:uiPriority="99" w:name="HTML Code"/>
    <w:lsdException w:uiPriority="99" w:name="HTML Definition"/>
    <w:lsdException w:uiPriority="99" w:name="HTML Keyboard"/>
    <w:lsdException w:uiPriority="99" w:name="HTML Preformatted"/>
    <w:lsdException w:uiPriority="99" w:name="HTML Sample"/>
    <w:lsdException w:uiPriority="99" w:name="HTML Typewriter"/>
    <w:lsdException w:uiPriority="99" w:name="HTML Variable"/>
    <w:lsdException w:qFormat="1" w:uiPriority="99" w:name="Normal Table"/>
    <w:lsdException w:uiPriority="99" w:name="annotation subject"/>
    <w:lsdException w:uiPriority="99" w:name="Table Simple 1"/>
    <w:lsdException w:uiPriority="99" w:name="Table Simple 2"/>
    <w:lsdException w:uiPriority="99" w:name="Table Simple 3"/>
    <w:lsdException w:uiPriority="99" w:name="Table Classic 1"/>
    <w:lsdException w:uiPriority="99" w:name="Table Classic 2"/>
    <w:lsdException w:uiPriority="99" w:name="Table Classic 3"/>
    <w:lsdException w:uiPriority="99" w:name="Table Classic 4"/>
    <w:lsdException w:uiPriority="99" w:name="Table Colorful 1"/>
    <w:lsdException w:uiPriority="99" w:name="Table Colorful 2"/>
    <w:lsdException w:uiPriority="99" w:name="Table Colorful 3"/>
    <w:lsdException w:uiPriority="99" w:name="Table Columns 1"/>
    <w:lsdException w:uiPriority="99" w:name="Table Columns 2"/>
    <w:lsdException w:uiPriority="99" w:name="Table Columns 3"/>
    <w:lsdException w:uiPriority="99" w:name="Table Columns 4"/>
    <w:lsdException w:uiPriority="99" w:name="Table Columns 5"/>
    <w:lsdException w:uiPriority="99" w:name="Table Grid 1"/>
    <w:lsdException w:uiPriority="99" w:name="Table Grid 2"/>
    <w:lsdException w:uiPriority="99" w:name="Table Grid 3"/>
    <w:lsdException w:uiPriority="99" w:name="Table Grid 4"/>
    <w:lsdException w:uiPriority="99" w:name="Table Grid 5"/>
    <w:lsdException w:uiPriority="99" w:name="Table Grid 6"/>
    <w:lsdException w:uiPriority="99" w:name="Table Grid 7"/>
    <w:lsdException w:uiPriority="99" w:name="Table Grid 8"/>
    <w:lsdException w:uiPriority="99" w:name="Table List 1"/>
    <w:lsdException w:uiPriority="99" w:name="Table List 2"/>
    <w:lsdException w:uiPriority="99" w:name="Table List 3"/>
    <w:lsdException w:uiPriority="99" w:name="Table List 4"/>
    <w:lsdException w:uiPriority="99" w:name="Table List 5"/>
    <w:lsdException w:uiPriority="99" w:name="Table List 6"/>
    <w:lsdException w:uiPriority="99" w:name="Table List 7"/>
    <w:lsdException w:uiPriority="99" w:name="Table List 8"/>
    <w:lsdException w:uiPriority="99" w:name="Table 3D effects 1"/>
    <w:lsdException w:uiPriority="99" w:name="Table 3D effects 2"/>
    <w:lsdException w:uiPriority="99" w:name="Table 3D effects 3"/>
    <w:lsdException w:uiPriority="99" w:name="Table Contemporary"/>
    <w:lsdException w:uiPriority="99" w:name="Table Elegant"/>
    <w:lsdException w:uiPriority="99" w:name="Table Professional"/>
    <w:lsdException w:uiPriority="99" w:name="Table Subtle 1"/>
    <w:lsdException w:uiPriority="99" w:name="Table Subtle 2"/>
    <w:lsdException w:uiPriority="99" w:name="Table Web 1"/>
    <w:lsdException w:uiPriority="99" w:name="Table Web 2"/>
    <w:lsdException w:uiPriority="99" w:name="Table Web 3"/>
    <w:lsdException w:qFormat="1" w:uiPriority="99" w:name="Balloon Text"/>
    <w:lsdException w:unhideWhenUsed="0" w:uiPriority="59" w:semiHidden="0" w:name="Table Grid"/>
    <w:lsdException w:uiPriority="99" w:name="Table Theme"/>
    <w:lsdException w:unhideWhenUsed="0" w:uiPriority="60" w:semiHidden="0" w:name="Light Shading"/>
    <w:lsdException w:unhideWhenUsed="0" w:uiPriority="61" w:semiHidden="0" w:name="Light List"/>
    <w:lsdException w:unhideWhenUsed="0" w:uiPriority="62" w:semiHidden="0" w:name="Light Grid"/>
    <w:lsdException w:unhideWhenUsed="0" w:uiPriority="63" w:semiHidden="0" w:name="Medium Shading 1"/>
    <w:lsdException w:unhideWhenUsed="0" w:uiPriority="64" w:semiHidden="0" w:name="Medium Shading 2"/>
    <w:lsdException w:unhideWhenUsed="0" w:uiPriority="65" w:semiHidden="0" w:name="Medium List 1"/>
    <w:lsdException w:unhideWhenUsed="0" w:uiPriority="66" w:semiHidden="0" w:name="Medium List 2"/>
    <w:lsdException w:unhideWhenUsed="0" w:uiPriority="67" w:semiHidden="0" w:name="Medium Grid 1"/>
    <w:lsdException w:unhideWhenUsed="0" w:uiPriority="68" w:semiHidden="0" w:name="Medium Grid 2"/>
    <w:lsdException w:unhideWhenUsed="0" w:uiPriority="69" w:semiHidden="0" w:name="Medium Grid 3"/>
    <w:lsdException w:unhideWhenUsed="0" w:uiPriority="70" w:semiHidden="0" w:name="Dark List"/>
    <w:lsdException w:unhideWhenUsed="0" w:uiPriority="71" w:semiHidden="0" w:name="Colorful Shading"/>
    <w:lsdException w:unhideWhenUsed="0" w:uiPriority="72" w:semiHidden="0" w:name="Colorful List"/>
    <w:lsdException w:unhideWhenUsed="0" w:uiPriority="73" w:semiHidden="0" w:name="Colorful Grid"/>
    <w:lsdException w:unhideWhenUsed="0" w:uiPriority="60" w:semiHidden="0" w:name="Light Shading Accent 1"/>
    <w:lsdException w:unhideWhenUsed="0" w:uiPriority="61" w:semiHidden="0" w:name="Light List Accent 1"/>
    <w:lsdException w:unhideWhenUsed="0" w:uiPriority="62" w:semiHidden="0" w:name="Light Grid Accent 1"/>
    <w:lsdException w:unhideWhenUsed="0" w:uiPriority="63" w:semiHidden="0" w:name="Medium Shading 1 Accent 1"/>
    <w:lsdException w:unhideWhenUsed="0" w:uiPriority="64" w:semiHidden="0" w:name="Medium Shading 2 Accent 1"/>
    <w:lsdException w:unhideWhenUsed="0" w:uiPriority="65" w:semiHidden="0" w:name="Medium List 1 Accent 1"/>
    <w:lsdException w:unhideWhenUsed="0" w:uiPriority="66" w:semiHidden="0" w:name="Medium List 2 Accent 1"/>
    <w:lsdException w:unhideWhenUsed="0" w:uiPriority="67" w:semiHidden="0" w:name="Medium Grid 1 Accent 1"/>
    <w:lsdException w:unhideWhenUsed="0" w:uiPriority="68" w:semiHidden="0" w:name="Medium Grid 2 Accent 1"/>
    <w:lsdException w:unhideWhenUsed="0" w:uiPriority="69" w:semiHidden="0" w:name="Medium Grid 3 Accent 1"/>
    <w:lsdException w:unhideWhenUsed="0" w:uiPriority="70" w:semiHidden="0" w:name="Dark List Accent 1"/>
    <w:lsdException w:unhideWhenUsed="0" w:uiPriority="71" w:semiHidden="0" w:name="Colorful Shading Accent 1"/>
    <w:lsdException w:unhideWhenUsed="0" w:uiPriority="72" w:semiHidden="0" w:name="Colorful List Accent 1"/>
    <w:lsdException w:unhideWhenUsed="0" w:uiPriority="73" w:semiHidden="0" w:name="Colorful Grid Accent 1"/>
    <w:lsdException w:unhideWhenUsed="0" w:uiPriority="60" w:semiHidden="0" w:name="Light Shading Accent 2"/>
    <w:lsdException w:unhideWhenUsed="0" w:uiPriority="61" w:semiHidden="0" w:name="Light List Accent 2"/>
    <w:lsdException w:unhideWhenUsed="0" w:uiPriority="62" w:semiHidden="0" w:name="Light Grid Accent 2"/>
    <w:lsdException w:unhideWhenUsed="0" w:uiPriority="63" w:semiHidden="0" w:name="Medium Shading 1 Accent 2"/>
    <w:lsdException w:unhideWhenUsed="0" w:uiPriority="64" w:semiHidden="0" w:name="Medium Shading 2 Accent 2"/>
    <w:lsdException w:unhideWhenUsed="0" w:uiPriority="65" w:semiHidden="0" w:name="Medium List 1 Accent 2"/>
    <w:lsdException w:unhideWhenUsed="0" w:uiPriority="66" w:semiHidden="0" w:name="Medium List 2 Accent 2"/>
    <w:lsdException w:unhideWhenUsed="0" w:uiPriority="67" w:semiHidden="0" w:name="Medium Grid 1 Accent 2"/>
    <w:lsdException w:unhideWhenUsed="0" w:uiPriority="68" w:semiHidden="0" w:name="Medium Grid 2 Accent 2"/>
    <w:lsdException w:unhideWhenUsed="0" w:uiPriority="69" w:semiHidden="0" w:name="Medium Grid 3 Accent 2"/>
    <w:lsdException w:unhideWhenUsed="0" w:uiPriority="70" w:semiHidden="0" w:name="Dark List Accent 2"/>
    <w:lsdException w:unhideWhenUsed="0" w:uiPriority="71" w:semiHidden="0" w:name="Colorful Shading Accent 2"/>
    <w:lsdException w:unhideWhenUsed="0" w:uiPriority="72" w:semiHidden="0" w:name="Colorful List Accent 2"/>
    <w:lsdException w:unhideWhenUsed="0" w:uiPriority="73" w:semiHidden="0" w:name="Colorful Grid Accent 2"/>
    <w:lsdException w:unhideWhenUsed="0" w:uiPriority="60" w:semiHidden="0" w:name="Light Shading Accent 3"/>
    <w:lsdException w:unhideWhenUsed="0" w:uiPriority="61" w:semiHidden="0" w:name="Light List Accent 3"/>
    <w:lsdException w:unhideWhenUsed="0" w:uiPriority="62" w:semiHidden="0" w:name="Light Grid Accent 3"/>
    <w:lsdException w:unhideWhenUsed="0" w:uiPriority="63" w:semiHidden="0" w:name="Medium Shading 1 Accent 3"/>
    <w:lsdException w:unhideWhenUsed="0" w:uiPriority="64" w:semiHidden="0" w:name="Medium Shading 2 Accent 3"/>
    <w:lsdException w:unhideWhenUsed="0" w:uiPriority="65" w:semiHidden="0" w:name="Medium List 1 Accent 3"/>
    <w:lsdException w:unhideWhenUsed="0" w:uiPriority="66" w:semiHidden="0" w:name="Medium List 2 Accent 3"/>
    <w:lsdException w:unhideWhenUsed="0" w:uiPriority="67" w:semiHidden="0" w:name="Medium Grid 1 Accent 3"/>
    <w:lsdException w:unhideWhenUsed="0" w:uiPriority="68" w:semiHidden="0" w:name="Medium Grid 2 Accent 3"/>
    <w:lsdException w:unhideWhenUsed="0" w:uiPriority="69" w:semiHidden="0" w:name="Medium Grid 3 Accent 3"/>
    <w:lsdException w:unhideWhenUsed="0" w:uiPriority="70" w:semiHidden="0" w:name="Dark List Accent 3"/>
    <w:lsdException w:unhideWhenUsed="0" w:uiPriority="71" w:semiHidden="0" w:name="Colorful Shading Accent 3"/>
    <w:lsdException w:unhideWhenUsed="0" w:uiPriority="72" w:semiHidden="0" w:name="Colorful List Accent 3"/>
    <w:lsdException w:unhideWhenUsed="0" w:uiPriority="73" w:semiHidden="0" w:name="Colorful Grid Accent 3"/>
    <w:lsdException w:unhideWhenUsed="0" w:uiPriority="60" w:semiHidden="0" w:name="Light Shading Accent 4"/>
    <w:lsdException w:unhideWhenUsed="0" w:uiPriority="61" w:semiHidden="0" w:name="Light List Accent 4"/>
    <w:lsdException w:unhideWhenUsed="0" w:uiPriority="62" w:semiHidden="0" w:name="Light Grid Accent 4"/>
    <w:lsdException w:unhideWhenUsed="0" w:uiPriority="63" w:semiHidden="0" w:name="Medium Shading 1 Accent 4"/>
    <w:lsdException w:unhideWhenUsed="0" w:uiPriority="64" w:semiHidden="0" w:name="Medium Shading 2 Accent 4"/>
    <w:lsdException w:unhideWhenUsed="0" w:uiPriority="65" w:semiHidden="0" w:name="Medium List 1 Accent 4"/>
    <w:lsdException w:unhideWhenUsed="0" w:uiPriority="66" w:semiHidden="0" w:name="Medium List 2 Accent 4"/>
    <w:lsdException w:unhideWhenUsed="0" w:uiPriority="67" w:semiHidden="0" w:name="Medium Grid 1 Accent 4"/>
    <w:lsdException w:unhideWhenUsed="0" w:uiPriority="68" w:semiHidden="0" w:name="Medium Grid 2 Accent 4"/>
    <w:lsdException w:unhideWhenUsed="0" w:uiPriority="69" w:semiHidden="0" w:name="Medium Grid 3 Accent 4"/>
    <w:lsdException w:unhideWhenUsed="0" w:uiPriority="70" w:semiHidden="0" w:name="Dark List Accent 4"/>
    <w:lsdException w:unhideWhenUsed="0" w:uiPriority="71" w:semiHidden="0" w:name="Colorful Shading Accent 4"/>
    <w:lsdException w:unhideWhenUsed="0" w:uiPriority="72" w:semiHidden="0" w:name="Colorful List Accent 4"/>
    <w:lsdException w:unhideWhenUsed="0" w:uiPriority="73" w:semiHidden="0" w:name="Colorful Grid Accent 4"/>
    <w:lsdException w:unhideWhenUsed="0" w:uiPriority="60" w:semiHidden="0" w:name="Light Shading Accent 5"/>
    <w:lsdException w:unhideWhenUsed="0" w:uiPriority="61" w:semiHidden="0" w:name="Light List Accent 5"/>
    <w:lsdException w:unhideWhenUsed="0" w:uiPriority="62" w:semiHidden="0" w:name="Light Grid Accent 5"/>
    <w:lsdException w:unhideWhenUsed="0" w:uiPriority="63" w:semiHidden="0" w:name="Medium Shading 1 Accent 5"/>
    <w:lsdException w:unhideWhenUsed="0" w:uiPriority="64" w:semiHidden="0" w:name="Medium Shading 2 Accent 5"/>
    <w:lsdException w:unhideWhenUsed="0" w:uiPriority="65" w:semiHidden="0" w:name="Medium List 1 Accent 5"/>
    <w:lsdException w:unhideWhenUsed="0" w:uiPriority="66" w:semiHidden="0" w:name="Medium List 2 Accent 5"/>
    <w:lsdException w:unhideWhenUsed="0" w:uiPriority="67" w:semiHidden="0" w:name="Medium Grid 1 Accent 5"/>
    <w:lsdException w:unhideWhenUsed="0" w:uiPriority="68" w:semiHidden="0" w:name="Medium Grid 2 Accent 5"/>
    <w:lsdException w:unhideWhenUsed="0" w:uiPriority="69" w:semiHidden="0" w:name="Medium Grid 3 Accent 5"/>
    <w:lsdException w:unhideWhenUsed="0" w:uiPriority="70" w:semiHidden="0" w:name="Dark List Accent 5"/>
    <w:lsdException w:unhideWhenUsed="0" w:uiPriority="71" w:semiHidden="0" w:name="Colorful Shading Accent 5"/>
    <w:lsdException w:unhideWhenUsed="0" w:uiPriority="72" w:semiHidden="0" w:name="Colorful List Accent 5"/>
    <w:lsdException w:unhideWhenUsed="0" w:uiPriority="73" w:semiHidden="0" w:name="Colorful Grid Accent 5"/>
    <w:lsdException w:unhideWhenUsed="0" w:uiPriority="60" w:semiHidden="0" w:name="Light Shading Accent 6"/>
    <w:lsdException w:unhideWhenUsed="0" w:uiPriority="61" w:semiHidden="0" w:name="Light List Accent 6"/>
    <w:lsdException w:unhideWhenUsed="0" w:uiPriority="62" w:semiHidden="0" w:name="Light Grid Accent 6"/>
    <w:lsdException w:unhideWhenUsed="0" w:uiPriority="63" w:semiHidden="0" w:name="Medium Shading 1 Accent 6"/>
    <w:lsdException w:unhideWhenUsed="0" w:uiPriority="64" w:semiHidden="0" w:name="Medium Shading 2 Accent 6"/>
    <w:lsdException w:unhideWhenUsed="0" w:uiPriority="65" w:semiHidden="0" w:name="Medium List 1 Accent 6"/>
    <w:lsdException w:unhideWhenUsed="0" w:uiPriority="66" w:semiHidden="0" w:name="Medium List 2 Accent 6"/>
    <w:lsdException w:unhideWhenUsed="0" w:uiPriority="67" w:semiHidden="0" w:name="Medium Grid 1 Accent 6"/>
    <w:lsdException w:unhideWhenUsed="0" w:uiPriority="68" w:semiHidden="0" w:name="Medium Grid 2 Accent 6"/>
    <w:lsdException w:unhideWhenUsed="0" w:uiPriority="69" w:semiHidden="0" w:name="Medium Grid 3 Accent 6"/>
    <w:lsdException w:unhideWhenUsed="0" w:uiPriority="70" w:semiHidden="0" w:name="Dark List Accent 6"/>
    <w:lsdException w:unhideWhenUsed="0" w:uiPriority="71" w:semiHidden="0" w:name="Colorful Shading Accent 6"/>
    <w:lsdException w:unhideWhenUsed="0" w:uiPriority="72" w:semiHidden="0" w:name="Colorful List Accent 6"/>
    <w:lsdException w:unhideWhenUsed="0" w:uiPriority="73" w:semiHidden="0" w:name="Colorful Grid Accent 6"/>
  </w:latentStyles>
  <w:style w:type="paragraph" w:default="1" w:styleId="1">
    <w:name w:val="Normal"/>
    <w:qFormat/>
    <w:uiPriority w:val="0"/>
    <w:pPr>
      <w:widowControl w:val="0"/>
      <w:jc w:val="both"/>
    </w:pPr>
    <w:rPr>
      <w:rFonts w:ascii="Calibri" w:hAnsi="Calibri" w:eastAsia="仿宋_GB2312" w:cs="Times New Roman"/>
      <w:kern w:val="32"/>
      <w:sz w:val="32"/>
      <w:lang w:val="en-US" w:eastAsia="zh-CN" w:bidi="ar-SA"/>
    </w:rPr>
  </w:style>
  <w:style w:type="character" w:default="1" w:styleId="7">
    <w:name w:val="Default Paragraph Font"/>
    <w:semiHidden/>
    <w:unhideWhenUsed/>
    <w:qFormat/>
    <w:uiPriority w:val="1"/>
  </w:style>
  <w:style w:type="table" w:default="1" w:styleId="6">
    <w:name w:val="Normal Table"/>
    <w:semiHidden/>
    <w:unhideWhenUsed/>
    <w:qFormat/>
    <w:uiPriority w:val="99"/>
    <w:tblPr>
      <w:tblCellMar>
        <w:top w:w="0" w:type="dxa"/>
        <w:left w:w="108" w:type="dxa"/>
        <w:bottom w:w="0" w:type="dxa"/>
        <w:right w:w="108" w:type="dxa"/>
      </w:tblCellMar>
    </w:tblPr>
  </w:style>
  <w:style w:type="paragraph" w:styleId="2">
    <w:name w:val="Salutation"/>
    <w:basedOn w:val="1"/>
    <w:next w:val="1"/>
    <w:link w:val="9"/>
    <w:qFormat/>
    <w:uiPriority w:val="0"/>
  </w:style>
  <w:style w:type="paragraph" w:styleId="3">
    <w:name w:val="Balloon Text"/>
    <w:basedOn w:val="1"/>
    <w:link w:val="12"/>
    <w:semiHidden/>
    <w:unhideWhenUsed/>
    <w:qFormat/>
    <w:uiPriority w:val="99"/>
    <w:rPr>
      <w:sz w:val="18"/>
      <w:szCs w:val="18"/>
    </w:rPr>
  </w:style>
  <w:style w:type="paragraph" w:styleId="4">
    <w:name w:val="footer"/>
    <w:basedOn w:val="1"/>
    <w:link w:val="11"/>
    <w:semiHidden/>
    <w:unhideWhenUsed/>
    <w:qFormat/>
    <w:uiPriority w:val="99"/>
    <w:pPr>
      <w:tabs>
        <w:tab w:val="center" w:pos="4153"/>
        <w:tab w:val="right" w:pos="8306"/>
      </w:tabs>
      <w:snapToGrid w:val="0"/>
      <w:jc w:val="left"/>
    </w:pPr>
    <w:rPr>
      <w:sz w:val="18"/>
      <w:szCs w:val="18"/>
    </w:rPr>
  </w:style>
  <w:style w:type="paragraph" w:styleId="5">
    <w:name w:val="header"/>
    <w:basedOn w:val="1"/>
    <w:link w:val="10"/>
    <w:semiHidden/>
    <w:unhideWhenUsed/>
    <w:qFormat/>
    <w:uiPriority w:val="99"/>
    <w:pPr>
      <w:pBdr>
        <w:bottom w:val="single" w:color="auto" w:sz="6" w:space="1"/>
      </w:pBdr>
      <w:tabs>
        <w:tab w:val="center" w:pos="4153"/>
        <w:tab w:val="right" w:pos="8306"/>
      </w:tabs>
      <w:snapToGrid w:val="0"/>
      <w:jc w:val="center"/>
    </w:pPr>
    <w:rPr>
      <w:sz w:val="18"/>
      <w:szCs w:val="18"/>
    </w:rPr>
  </w:style>
  <w:style w:type="character" w:styleId="8">
    <w:name w:val="Emphasis"/>
    <w:basedOn w:val="7"/>
    <w:qFormat/>
    <w:uiPriority w:val="20"/>
    <w:rPr>
      <w:i/>
      <w:iCs/>
    </w:rPr>
  </w:style>
  <w:style w:type="character" w:customStyle="1" w:styleId="9">
    <w:name w:val="称呼 Char"/>
    <w:basedOn w:val="7"/>
    <w:link w:val="2"/>
    <w:qFormat/>
    <w:uiPriority w:val="0"/>
    <w:rPr>
      <w:rFonts w:ascii="Calibri" w:hAnsi="Calibri" w:eastAsia="仿宋_GB2312" w:cs="Times New Roman"/>
      <w:kern w:val="32"/>
      <w:sz w:val="32"/>
      <w:szCs w:val="20"/>
    </w:rPr>
  </w:style>
  <w:style w:type="character" w:customStyle="1" w:styleId="10">
    <w:name w:val="页眉 Char"/>
    <w:basedOn w:val="7"/>
    <w:link w:val="5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1">
    <w:name w:val="页脚 Char"/>
    <w:basedOn w:val="7"/>
    <w:link w:val="4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character" w:customStyle="1" w:styleId="12">
    <w:name w:val="批注框文本 Char"/>
    <w:basedOn w:val="7"/>
    <w:link w:val="3"/>
    <w:semiHidden/>
    <w:qFormat/>
    <w:uiPriority w:val="99"/>
    <w:rPr>
      <w:rFonts w:ascii="Calibri" w:hAnsi="Calibri" w:eastAsia="仿宋_GB2312" w:cs="Times New Roman"/>
      <w:kern w:val="32"/>
      <w:sz w:val="18"/>
      <w:szCs w:val="18"/>
    </w:rPr>
  </w:style>
  <w:style w:type="paragraph" w:customStyle="1" w:styleId="13">
    <w:name w:val="列表段落1"/>
    <w:basedOn w:val="1"/>
    <w:qFormat/>
    <w:uiPriority w:val="99"/>
    <w:pPr>
      <w:ind w:firstLine="420" w:firstLineChars="200"/>
    </w:pPr>
    <w:rPr>
      <w:rFonts w:ascii="Times New Roman" w:hAnsi="Times New Roman"/>
    </w:rPr>
  </w:style>
</w:styles>
</file>

<file path=word/_rels/document.xml.rels><?xml version="1.0" encoding="UTF-8" standalone="yes"?>
<Relationships xmlns="http://schemas.openxmlformats.org/package/2006/relationships"><Relationship Id="rId6" Type="http://schemas.openxmlformats.org/officeDocument/2006/relationships/fontTable" Target="fontTable.xml"/><Relationship Id="rId5" Type="http://schemas.openxmlformats.org/officeDocument/2006/relationships/customXml" Target="../customXml/item1.xml"/><Relationship Id="rId4" Type="http://schemas.openxmlformats.org/officeDocument/2006/relationships/theme" Target="theme/theme1.xml"/><Relationship Id="rId3" Type="http://schemas.openxmlformats.org/officeDocument/2006/relationships/header" Target="header1.xml"/><Relationship Id="rId2" Type="http://schemas.openxmlformats.org/officeDocument/2006/relationships/settings" Target="settings.xml"/><Relationship Id="rId1" Type="http://schemas.openxmlformats.org/officeDocument/2006/relationships/styles" Target="styles.xml"/></Relationships>
</file>

<file path=word/theme/theme1.xml><?xml version="1.0" encoding="utf-8"?>
<a:theme xmlns:a="http://schemas.openxmlformats.org/drawingml/2006/main" name="Office 主题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0F0C4CA-7E77-4A65-B1F2-09A07467FA98}">
  <ds:schemaRefs/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Company>微软中国</Company>
  <Pages>3</Pages>
  <Words>218</Words>
  <Characters>1246</Characters>
  <Lines>10</Lines>
  <Paragraphs>2</Paragraphs>
  <TotalTime>3</TotalTime>
  <ScaleCrop>false</ScaleCrop>
  <LinksUpToDate>false</LinksUpToDate>
  <CharactersWithSpaces>1462</CharactersWithSpaces>
  <Application>WPS Office_11.8.2.12313_F1E327BC-269C-435d-A152-05C5408002CA</Application>
  <DocSecurity>0</DocSecurity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terms:created xsi:type="dcterms:W3CDTF">2021-07-14T18:23:00Z</dcterms:created>
  <dc:creator>微软用户</dc:creator>
  <cp:lastModifiedBy>李长伟</cp:lastModifiedBy>
  <cp:lastPrinted>2025-11-16T16:13:00Z</cp:lastPrinted>
  <dcterms:modified xsi:type="dcterms:W3CDTF">2026-04-29T10:45:54Z</dcterms:modified>
  <cp:revision>87</cp:revision>
</cp:coreProperties>
</file>

<file path=docProps/custom.xml><?xml version="1.0" encoding="utf-8"?>
<Properties xmlns="http://schemas.openxmlformats.org/officeDocument/2006/custom-properties" xmlns:vt="http://schemas.openxmlformats.org/officeDocument/2006/docPropsVTypes">
  <property fmtid="{D5CDD505-2E9C-101B-9397-08002B2CF9AE}" pid="2" name="KSOProductBuildVer">
    <vt:lpwstr>2052-11.8.2.12313</vt:lpwstr>
  </property>
  <property fmtid="{D5CDD505-2E9C-101B-9397-08002B2CF9AE}" pid="3" name="ICV">
    <vt:lpwstr>09D9372FD9A74A0CA13E88C464F8F347</vt:lpwstr>
  </property>
</Properties>
</file>