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right"/>
        <w:textAlignment w:val="auto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right"/>
        <w:textAlignment w:val="auto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罪犯王志刚，男，1967年1月30日出生，汉族，小学文化，住湖北省崇阳县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福建省泉州市鲤城区人民法院于2014年11月4日作出(2014)鲤刑初字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200号刑事判决，以被告人王志刚犯贩卖毒品罪，判处有期徒刑四年，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5000元。该犯于2015年1月20日交付福建省福州监狱执行刑罚。服刑期间，因余漏罪押回重审。福建省泉州市中级人民法院于2015年12月7日作出（2015）泉刑初字第59号刑事判决，以被告人王志刚犯贩卖毒品罪，判处无期徒刑，剥夺政治权利终身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并处没收个人全部财产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；犯容留他人吸毒罪，判处有期徒刑六个月，并处罚金人民币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1000元；与原判犯贩卖毒品罪判处有期徒刑四年，并处罚金人民币5000元并罚，决定执行无期徒刑，剥夺政治权利终身，并处没收个人全部财产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，继续追缴违法所得。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2016年12月20日作出（2016）闽刑终21号刑事裁定，驳回上诉，维持原判。2017年7月12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日交付漳州监狱执行刑罚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2022年3月20日福建省高级人民法院以（2022）闽刑更76号刑事裁定，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对其刑罚</w:t>
      </w:r>
      <w:r>
        <w:rPr>
          <w:rFonts w:hint="eastAsia" w:ascii="仿宋_GB2312" w:hAnsi="Times New Roman" w:eastAsia="仿宋_GB2312" w:cs="楷体_GB2312"/>
          <w:sz w:val="32"/>
          <w:szCs w:val="32"/>
        </w:rPr>
        <w:t>减为有期徒刑二十二年，剥夺政治权利改为十年。2022年4月18日送达，现刑期至2044年3月19日止，属普管级罪犯。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470分,本轮考核期2021年8月至2026年1月累计获考核分4794分，合计获得考核分5264分，表扬6次，物质奖励2次；间隔期2022年4月18日至2026年1月，获考核分3984分。违规3次，累计扣6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已履行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1883.95元</w:t>
      </w:r>
      <w:r>
        <w:rPr>
          <w:rFonts w:hint="eastAsia" w:ascii="仿宋_GB2312" w:hAnsi="Times New Roman" w:eastAsia="仿宋_GB2312" w:cs="楷体_GB2312"/>
          <w:sz w:val="32"/>
          <w:szCs w:val="32"/>
        </w:rPr>
        <w:t>,其中本次向福建省泉州市中级人民法院履行没收财产1383.95元。考核期月均消费178.69元，账户可用余额637.64元。2025年12月10日泉州市中级人民法院财产性判项复函载明：经执行系统网络查控暂无可供执行财产。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该犯系数罪并罚被判处无期徒刑罪犯，属于从严掌握减刑对象，因此提请减刑幅度扣减一个月。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2026年4月16日至2026年4月22日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王志刚予以减刑八个月，剥夺政治权利十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附件：⒈罪犯王志刚卷宗二册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334" w:rightChars="15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jc w:val="righ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2026年4月27日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52A221DC"/>
    <w:rsid w:val="52A221DC"/>
    <w:rsid w:val="66BF6700"/>
    <w:rsid w:val="7FDCA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1100</Words>
  <Characters>1250</Characters>
  <Lines>0</Lines>
  <Paragraphs>0</Paragraphs>
  <TotalTime>3</TotalTime>
  <ScaleCrop>false</ScaleCrop>
  <LinksUpToDate>false</LinksUpToDate>
  <CharactersWithSpaces>1250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2026-04-16T16:38:00Z</dcterms:created>
  <dc:creator>Administrator</dc:creator>
  <cp:lastModifiedBy>李长伟</cp:lastModifiedBy>
  <dcterms:modified xsi:type="dcterms:W3CDTF">2026-04-29T12:33:40Z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9DCEE9DB9B804BBF9290209D0EA694C9</vt:lpwstr>
  </property>
</Properties>
</file>