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235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罪犯辛仲武，男，1965年5月18日出生，汉族，大专文化，户籍地址福建省厦门市思明区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，捕前系无业人员。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福建省龙岩市中级人民法院于2015年2月6日作出(2013)岩刑初字第38号刑事判决，以被告人辛仲武犯制造、贩卖毒品罪，判处无期徒刑，剥夺政治权利终身,并处没收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个人</w:t>
      </w:r>
      <w:r>
        <w:rPr>
          <w:rFonts w:hint="eastAsia" w:ascii="仿宋_GB2312" w:hAnsi="Times New Roman" w:eastAsia="仿宋_GB2312" w:cs="楷体_GB2312"/>
          <w:sz w:val="32"/>
          <w:szCs w:val="32"/>
        </w:rPr>
        <w:t>财产人民币100000元。宣判后，该犯不服，提出上诉。福建省高级人民法院于2017年7月27日作出(2015)闽刑终字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175号刑事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判决</w:t>
      </w:r>
      <w:r>
        <w:rPr>
          <w:rFonts w:hint="eastAsia" w:ascii="仿宋_GB2312" w:hAnsi="Times New Roman" w:eastAsia="仿宋_GB2312" w:cs="楷体_GB2312"/>
          <w:sz w:val="32"/>
          <w:szCs w:val="32"/>
        </w:rPr>
        <w:t>，维持对该犯的判决。2017年12月11日交付漳州监狱执行刑罚，2020年9月10日福建省高级人民法院以（2020）闽刑更285号刑事裁定，减为有期徒刑二十二年，剥夺政治权利终身改为十年。2023年6月20日福建省漳州市中级人民法院以（2023）闽06刑更426号刑事裁定，减刑六个月，剥夺政治权利十年不变，2023年6月21日送达，现刑期至2042年3月9日止，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236.5分,本轮考核期2023年3月至2026年1月累计获考核分2917分，合计获得考核分3153.5分，表扬4次，物质奖励1次；间隔期2023年6月21日至2026年1月，获考核分2484分。违规1次，累计扣2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该犯财产性判项没收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个人</w:t>
      </w:r>
      <w:r>
        <w:rPr>
          <w:rFonts w:hint="eastAsia" w:ascii="仿宋_GB2312" w:hAnsi="Times New Roman" w:eastAsia="仿宋_GB2312" w:cs="楷体_GB2312"/>
          <w:sz w:val="32"/>
          <w:szCs w:val="32"/>
        </w:rPr>
        <w:t>财产人民币100000元,已履行3600元,其中本次向福建省龙岩市中级人民法院履行1000元。财产性判项服刑期间履行比例3.6%。考核期月均消费272.24元，账户可用余额580.93元。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2025年7月9日龙岩市</w:t>
      </w:r>
      <w:r>
        <w:rPr>
          <w:rFonts w:hint="eastAsia" w:ascii="仿宋_GB2312" w:hAnsi="Times New Roman" w:eastAsia="仿宋_GB2312" w:cs="楷体_GB2312"/>
          <w:sz w:val="32"/>
          <w:szCs w:val="32"/>
        </w:rPr>
        <w:t>中级人民法院财产性判项复函载明：本院通过法院查控系统查阅，未发现被执行人辛仲武其他可供执行财产。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该犯财产性判项服刑期间履行比例未达到其个人应履行总额30%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因此提请减刑幅度扣减三个月。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2026年4月16日至2026年4月22日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辛仲武予以减刑四个月，剥夺政治权利十年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不变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附件：⒈罪犯辛仲武卷宗二册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spacing w:line="500" w:lineRule="exact"/>
        <w:ind w:right="84" w:rightChars="40"/>
        <w:jc w:val="righ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2026年4月27日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3E2F704F"/>
    <w:rsid w:val="10DFAF40"/>
    <w:rsid w:val="3E2F704F"/>
    <w:rsid w:val="72E9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2026-04-16T16:36:00Z</dcterms:created>
  <dc:creator>Administrator</dc:creator>
  <cp:lastModifiedBy>李长伟</cp:lastModifiedBy>
  <dcterms:modified xsi:type="dcterms:W3CDTF">2026-04-29T12:37:53Z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DAE60BD1381F489B8E13E16F7500B5B1</vt:lpwstr>
  </property>
</Properties>
</file>