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163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黄宗堡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97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日出生，</w:t>
      </w:r>
      <w:r>
        <w:rPr>
          <w:rFonts w:hint="eastAsia" w:ascii="仿宋_GB2312" w:hAnsi="Times New Roman" w:cs="Times New Roman"/>
          <w:szCs w:val="32"/>
          <w:lang w:eastAsia="zh-CN"/>
        </w:rPr>
        <w:t>土家族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cs="Times New Roman"/>
          <w:szCs w:val="32"/>
          <w:lang w:eastAsia="zh-CN"/>
        </w:rPr>
        <w:t>小学</w:t>
      </w:r>
      <w:r>
        <w:rPr>
          <w:rFonts w:hint="eastAsia" w:ascii="仿宋_GB2312" w:hAnsi="Times New Roman" w:cs="Times New Roman"/>
          <w:szCs w:val="32"/>
        </w:rPr>
        <w:t>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重庆市酉阳县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南安市</w:t>
      </w:r>
      <w:r>
        <w:rPr>
          <w:rFonts w:hint="eastAsia" w:ascii="仿宋_GB2312" w:hAnsi="Times New Roman" w:cs="Times New Roman"/>
          <w:szCs w:val="32"/>
        </w:rPr>
        <w:t>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583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713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黄宗堡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组织卖淫罪</w:t>
      </w:r>
      <w:r>
        <w:rPr>
          <w:rFonts w:hint="eastAsia" w:ascii="仿宋_GB2312" w:hAnsi="Times New Roman" w:cs="Times New Roman"/>
          <w:szCs w:val="32"/>
        </w:rPr>
        <w:t>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十一年，并处罚金人民币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200000元，共同</w:t>
      </w:r>
      <w:r>
        <w:rPr>
          <w:rFonts w:hint="eastAsia" w:ascii="仿宋_GB2312" w:hAnsi="Times New Roman" w:cs="Times New Roman"/>
          <w:szCs w:val="32"/>
          <w:lang w:eastAsia="zh-CN"/>
        </w:rPr>
        <w:t>退出违法所得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590629.81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hAnsi="Times New Roman" w:cs="Times New Roman"/>
          <w:szCs w:val="32"/>
          <w:lang w:eastAsia="zh-CN"/>
        </w:rPr>
        <w:t>，予以没收，上缴国库。</w:t>
      </w:r>
      <w:r>
        <w:rPr>
          <w:rFonts w:hint="eastAsia" w:ascii="仿宋_GB2312" w:hAnsi="Times New Roman" w:cs="Times New Roman"/>
          <w:szCs w:val="32"/>
        </w:rPr>
        <w:t>宣判后，</w:t>
      </w:r>
      <w:r>
        <w:rPr>
          <w:rFonts w:hint="eastAsia" w:ascii="仿宋_GB2312" w:hAnsi="Times New Roman" w:cs="Times New Roman"/>
          <w:szCs w:val="32"/>
          <w:lang w:eastAsia="zh-CN"/>
        </w:rPr>
        <w:t>该犯</w:t>
      </w:r>
      <w:r>
        <w:rPr>
          <w:rFonts w:hint="eastAsia" w:ascii="仿宋_GB2312" w:hAnsi="Times New Roman" w:cs="Times New Roman"/>
          <w:szCs w:val="32"/>
        </w:rPr>
        <w:t>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泉州</w:t>
      </w:r>
      <w:r>
        <w:rPr>
          <w:rFonts w:hint="eastAsia" w:ascii="仿宋_GB2312" w:hAnsi="Times New Roman" w:cs="Times New Roman"/>
          <w:szCs w:val="32"/>
        </w:rPr>
        <w:t>市中级人民法院于202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1589</w:t>
      </w:r>
      <w:r>
        <w:rPr>
          <w:rFonts w:hint="eastAsia" w:ascii="仿宋_GB2312" w:hAnsi="Times New Roman" w:cs="Times New Roman"/>
          <w:szCs w:val="32"/>
        </w:rPr>
        <w:t>号刑事</w:t>
      </w:r>
      <w:r>
        <w:rPr>
          <w:rFonts w:hint="eastAsia" w:ascii="仿宋_GB2312" w:cs="Times New Roman"/>
          <w:szCs w:val="32"/>
          <w:lang w:eastAsia="zh-CN"/>
        </w:rPr>
        <w:t>判决</w:t>
      </w:r>
      <w:r>
        <w:rPr>
          <w:rFonts w:hint="eastAsia" w:ascii="仿宋_GB2312" w:hAnsi="Times New Roman" w:cs="Times New Roman"/>
          <w:szCs w:val="32"/>
        </w:rPr>
        <w:t>，维持福建省</w:t>
      </w:r>
      <w:r>
        <w:rPr>
          <w:rFonts w:hint="eastAsia" w:ascii="仿宋_GB2312" w:hAnsi="Times New Roman" w:cs="Times New Roman"/>
          <w:szCs w:val="32"/>
          <w:lang w:eastAsia="zh-CN"/>
        </w:rPr>
        <w:t>南安市</w:t>
      </w:r>
      <w:r>
        <w:rPr>
          <w:rFonts w:hint="eastAsia" w:ascii="仿宋_GB2312" w:hAnsi="Times New Roman" w:cs="Times New Roman"/>
          <w:szCs w:val="32"/>
        </w:rPr>
        <w:t>人民法院（202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583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713</w:t>
      </w:r>
      <w:r>
        <w:rPr>
          <w:rFonts w:hint="eastAsia" w:ascii="仿宋_GB2312" w:hAnsi="Times New Roman" w:cs="Times New Roman"/>
          <w:szCs w:val="32"/>
        </w:rPr>
        <w:t>号刑事判决</w:t>
      </w:r>
      <w:r>
        <w:rPr>
          <w:rFonts w:hint="eastAsia" w:ascii="仿宋_GB2312" w:hAnsi="Times New Roman" w:cs="Times New Roman"/>
          <w:szCs w:val="32"/>
          <w:lang w:eastAsia="zh-CN"/>
        </w:rPr>
        <w:t>中对上诉人黄宗堡定罪量刑及没收违法所得的判决</w:t>
      </w:r>
      <w:r>
        <w:rPr>
          <w:rFonts w:hint="eastAsia" w:ascii="仿宋_GB2312" w:hAnsi="Times New Roman" w:cs="Times New Roman"/>
          <w:szCs w:val="32"/>
        </w:rPr>
        <w:t>。刑期自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遵守监规：</w:t>
      </w:r>
      <w:r>
        <w:rPr>
          <w:rFonts w:hint="eastAsia" w:ascii="仿宋_GB2312" w:hAnsi="Times New Roman" w:cs="Times New Roman"/>
          <w:szCs w:val="32"/>
          <w:lang w:val="zh-CN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highlight w:val="none"/>
        </w:rPr>
      </w:pPr>
      <w:r>
        <w:rPr>
          <w:rFonts w:hint="eastAsia" w:ascii="仿宋_GB2312" w:hAnsi="Times New Roman" w:cs="Times New Roman"/>
          <w:szCs w:val="32"/>
        </w:rPr>
        <w:t>奖惩情况：</w:t>
      </w:r>
      <w:r>
        <w:rPr>
          <w:rFonts w:hint="eastAsia" w:ascii="仿宋_GB2312" w:hAnsi="Times New Roman" w:cs="Times New Roman"/>
          <w:szCs w:val="32"/>
          <w:highlight w:val="none"/>
        </w:rPr>
        <w:t>该犯考核期2023年5月25日至2026年1月累计获考核分3191.9分，表扬4次,物质奖励1次；考核期内无违规扣分。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highlight w:val="none"/>
          <w:lang w:eastAsia="zh-CN"/>
        </w:rPr>
      </w:pPr>
      <w:r>
        <w:rPr>
          <w:rFonts w:hint="eastAsia" w:ascii="仿宋_GB2312" w:hAnsi="Times New Roman" w:cs="Times New Roman"/>
          <w:szCs w:val="32"/>
          <w:highlight w:val="none"/>
        </w:rPr>
        <w:t>原判财产性判项罚金人民币200000元</w:t>
      </w:r>
      <w:r>
        <w:rPr>
          <w:rFonts w:hint="eastAsia" w:ascii="仿宋_GB2312" w:cs="Times New Roman"/>
          <w:szCs w:val="32"/>
          <w:highlight w:val="none"/>
          <w:lang w:eastAsia="zh-CN"/>
        </w:rPr>
        <w:t>，</w:t>
      </w:r>
      <w:r>
        <w:rPr>
          <w:rFonts w:hint="eastAsia" w:ascii="仿宋_GB2312" w:hAnsi="Times New Roman" w:cs="Times New Roman"/>
          <w:szCs w:val="32"/>
          <w:highlight w:val="none"/>
        </w:rPr>
        <w:t>未履行，共同退出违法所得人民币590629.81元，已履行人民币30396元。其中本次提请向福建省南安市人民法院缴纳违法所得人民币2000元。服刑期间财产刑履行比例3.84%。该犯考核期月均消费人民币</w:t>
      </w:r>
      <w:r>
        <w:rPr>
          <w:rFonts w:hint="eastAsia" w:ascii="仿宋_GB2312" w:cs="Times New Roman"/>
          <w:szCs w:val="32"/>
          <w:highlight w:val="none"/>
          <w:lang w:val="en-US" w:eastAsia="zh-CN"/>
        </w:rPr>
        <w:t>277.81</w:t>
      </w:r>
      <w:r>
        <w:rPr>
          <w:rFonts w:hint="eastAsia" w:ascii="仿宋_GB2312" w:hAnsi="Times New Roman" w:cs="Times New Roman"/>
          <w:szCs w:val="32"/>
          <w:highlight w:val="none"/>
        </w:rPr>
        <w:t>元，账户可用余额人民币</w:t>
      </w:r>
      <w:r>
        <w:rPr>
          <w:rFonts w:hint="eastAsia" w:ascii="仿宋_GB2312" w:cs="Times New Roman"/>
          <w:szCs w:val="32"/>
          <w:highlight w:val="none"/>
          <w:lang w:val="en-US" w:eastAsia="zh-CN"/>
        </w:rPr>
        <w:t>581.17</w:t>
      </w:r>
      <w:r>
        <w:rPr>
          <w:rFonts w:hint="eastAsia" w:ascii="仿宋_GB2312" w:hAnsi="Times New Roman" w:cs="Times New Roman"/>
          <w:szCs w:val="32"/>
          <w:highlight w:val="none"/>
        </w:rPr>
        <w:t>元。2025年12月1日福建省南安市人民法院财产性判项复函载明：未发现被执行人黄宗堡有可供执行财产。</w:t>
      </w:r>
    </w:p>
    <w:p>
      <w:pPr>
        <w:pStyle w:val="11"/>
        <w:spacing w:line="430" w:lineRule="exact"/>
        <w:ind w:firstLine="640"/>
        <w:rPr>
          <w:rFonts w:hint="default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bCs/>
          <w:szCs w:val="32"/>
          <w:lang w:eastAsia="zh-CN"/>
        </w:rPr>
        <w:t>三</w:t>
      </w:r>
      <w:r>
        <w:rPr>
          <w:rFonts w:hint="eastAsia" w:ascii="仿宋_GB2312" w:hAnsi="仿宋_GB2312" w:cs="仿宋_GB2312"/>
          <w:bCs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2026年4月16日至2026年4月22日</w:t>
      </w:r>
      <w:r>
        <w:rPr>
          <w:rFonts w:hint="eastAsia" w:ascii="仿宋_GB2312" w:hAnsi="Times New Roman" w:cs="Times New Roman"/>
          <w:szCs w:val="32"/>
          <w:lang w:val="zh-CN" w:eastAsia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</w:t>
      </w:r>
      <w:r>
        <w:rPr>
          <w:rFonts w:hint="eastAsia"/>
          <w:szCs w:val="32"/>
          <w:highlight w:val="none"/>
        </w:rPr>
        <w:t>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黄宗堡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四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黄宗堡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wordWrap w:val="0"/>
        <w:spacing w:line="430" w:lineRule="exact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福建省漳州监狱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  <w:highlight w:val="none"/>
          <w:lang w:val="en-US" w:eastAsia="zh-CN"/>
        </w:rPr>
        <w:t xml:space="preserve"> 2026年4月27日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EF5DC1"/>
    <w:rsid w:val="2BFD2379"/>
    <w:rsid w:val="2C7845C8"/>
    <w:rsid w:val="2D5B3696"/>
    <w:rsid w:val="2E677ECE"/>
    <w:rsid w:val="32BB6DE3"/>
    <w:rsid w:val="3581556A"/>
    <w:rsid w:val="36653D31"/>
    <w:rsid w:val="36986D96"/>
    <w:rsid w:val="36FD1DA2"/>
    <w:rsid w:val="373C6C4A"/>
    <w:rsid w:val="39545F92"/>
    <w:rsid w:val="3DE94F64"/>
    <w:rsid w:val="3FFF0357"/>
    <w:rsid w:val="41CA4538"/>
    <w:rsid w:val="427C6116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E73F11E"/>
    <w:rsid w:val="4FDA015F"/>
    <w:rsid w:val="50DC6110"/>
    <w:rsid w:val="533D0693"/>
    <w:rsid w:val="53EC7365"/>
    <w:rsid w:val="5C7D3B00"/>
    <w:rsid w:val="5D2B27E7"/>
    <w:rsid w:val="5E934773"/>
    <w:rsid w:val="5EFD0E28"/>
    <w:rsid w:val="5FB32327"/>
    <w:rsid w:val="63756E6B"/>
    <w:rsid w:val="6385269A"/>
    <w:rsid w:val="63997AC2"/>
    <w:rsid w:val="64061DAE"/>
    <w:rsid w:val="64F2539B"/>
    <w:rsid w:val="6A243776"/>
    <w:rsid w:val="6ABF09CC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  <w:rsid w:val="7F83110D"/>
    <w:rsid w:val="C7E9F135"/>
    <w:rsid w:val="DBDF2F92"/>
    <w:rsid w:val="EFBF63C4"/>
    <w:rsid w:val="F7E5E8E0"/>
    <w:rsid w:val="FB3DC024"/>
    <w:rsid w:val="FC2DAF77"/>
    <w:rsid w:val="FEFFE2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2</TotalTime>
  <ScaleCrop>false</ScaleCrop>
  <LinksUpToDate>false</LinksUpToDate>
  <CharactersWithSpaces>859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2023-07-18T18:05:00Z</dcterms:created>
  <dc:creator>對方正在找表情...</dc:creator>
  <cp:lastModifiedBy>李长伟</cp:lastModifiedBy>
  <cp:lastPrinted>2026-03-07T01:29:00Z</cp:lastPrinted>
  <dcterms:modified xsi:type="dcterms:W3CDTF">2026-04-29T10:45:53Z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