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spacing w:line="500" w:lineRule="exact"/>
        <w:ind w:firstLine="707" w:firstLineChars="221"/>
        <w:jc w:val="right"/>
        <w:rPr>
          <w:rFonts w:hint="eastAsia" w:ascii="楷体_GB2312" w:hAnsi="Times New Roman" w:eastAsia="楷体_GB2312" w:cs="楷体_GB2312"/>
          <w:sz w:val="32"/>
          <w:szCs w:val="32"/>
        </w:rPr>
      </w:pPr>
      <w:r>
        <w:rPr>
          <w:rFonts w:hint="eastAsia" w:ascii="楷体_GB2312" w:hAnsi="Times New Roman" w:eastAsia="楷体_GB2312" w:cs="楷体_GB2312"/>
          <w:sz w:val="32"/>
          <w:szCs w:val="32"/>
        </w:rPr>
        <w:t>〔2026〕闽漳狱减字第</w:t>
      </w:r>
      <w:r>
        <w:rPr>
          <w:rFonts w:hint="eastAsia" w:ascii="楷体_GB2312" w:hAnsi="Times New Roman" w:eastAsia="楷体_GB2312" w:cs="楷体_GB2312"/>
          <w:sz w:val="32"/>
          <w:szCs w:val="32"/>
          <w:lang w:val="en-US" w:eastAsia="zh-CN"/>
        </w:rPr>
        <w:t>347</w:t>
      </w:r>
      <w:r>
        <w:rPr>
          <w:rFonts w:hint="eastAsia" w:ascii="楷体_GB2312" w:hAnsi="Times New Roman" w:eastAsia="楷体_GB2312" w:cs="楷体_GB2312"/>
          <w:sz w:val="32"/>
          <w:szCs w:val="32"/>
        </w:rPr>
        <w:t>号</w:t>
      </w:r>
    </w:p>
    <w:p>
      <w:pPr>
        <w:spacing w:line="500" w:lineRule="exact"/>
        <w:ind w:firstLine="707" w:firstLineChars="221"/>
        <w:jc w:val="right"/>
        <w:rPr>
          <w:rFonts w:hint="eastAsia" w:ascii="楷体_GB2312" w:hAnsi="Times New Roman" w:eastAsia="楷体_GB2312" w:cs="楷体_GB2312"/>
          <w:sz w:val="32"/>
          <w:szCs w:val="32"/>
        </w:rPr>
      </w:pP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ascii="仿宋_GB2312" w:hAnsi="Times New Roman" w:eastAsia="仿宋_GB2312" w:cs="楷体_GB2312"/>
          <w:sz w:val="32"/>
          <w:szCs w:val="32"/>
        </w:rPr>
        <w:t>罪犯郭磊，男，1988年9月10日出生，汉族，初中文化，住福建省上杭县</w:t>
      </w:r>
      <w:bookmarkStart w:id="0" w:name="_GoBack"/>
      <w:bookmarkEnd w:id="0"/>
      <w:r>
        <w:rPr>
          <w:rFonts w:ascii="仿宋_GB2312" w:hAnsi="Times New Roman" w:eastAsia="仿宋_GB2312" w:cs="楷体_GB2312"/>
          <w:sz w:val="32"/>
          <w:szCs w:val="32"/>
        </w:rPr>
        <w:t>，捕前系务工。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ascii="仿宋_GB2312" w:hAnsi="Times New Roman" w:eastAsia="仿宋_GB2312" w:cs="楷体_GB2312"/>
          <w:sz w:val="32"/>
          <w:szCs w:val="32"/>
        </w:rPr>
        <w:t>福建省上杭县人民法院于2023年8月14日作出(2023)闽0823刑初84号刑事判决，以被告人郭磊犯抢劫罪，判处有期徒刑四年三个月，并处罚金人民币10000元。宣判后，该犯不服，提出上诉。福建省龙岩市中级人民法院于2024年2月6日作出(2023)闽08刑终319号刑事裁定，驳回上诉，维持原判。刑期自2022年12月4日起至2027年3月3日止。2024年2月22日交付漳州监狱执行刑罚。属普管级罪犯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ascii="仿宋_GB2312" w:hAnsi="Times New Roman" w:eastAsia="仿宋_GB2312" w:cs="楷体_GB2312"/>
          <w:sz w:val="32"/>
          <w:szCs w:val="32"/>
        </w:rPr>
        <w:t>该犯自入监以来确有悔改表现，具体事实如下：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ascii="仿宋_GB2312" w:hAnsi="Times New Roman" w:eastAsia="仿宋_GB2312" w:cs="楷体_GB2312"/>
          <w:sz w:val="32"/>
          <w:szCs w:val="32"/>
        </w:rPr>
        <w:t>认罪悔罪：能服从法院判决，自书认罪悔罪书。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ascii="仿宋_GB2312" w:hAnsi="Times New Roman" w:eastAsia="仿宋_GB2312" w:cs="楷体_GB2312"/>
          <w:sz w:val="32"/>
          <w:szCs w:val="32"/>
        </w:rPr>
        <w:t>遵守监规：能遵守法律法规及监规纪律，接受教育改造。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ascii="仿宋_GB2312" w:hAnsi="Times New Roman" w:eastAsia="仿宋_GB2312" w:cs="楷体_GB2312"/>
          <w:sz w:val="32"/>
          <w:szCs w:val="32"/>
        </w:rPr>
        <w:t>学习情况：能参加思想、文化、职业技术教育。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ascii="仿宋_GB2312" w:hAnsi="Times New Roman" w:eastAsia="仿宋_GB2312" w:cs="楷体_GB2312"/>
          <w:sz w:val="32"/>
          <w:szCs w:val="32"/>
        </w:rPr>
        <w:t>劳动改造：能参加劳动，努力完成劳动任务。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ascii="仿宋_GB2312" w:hAnsi="Times New Roman" w:eastAsia="仿宋_GB2312" w:cs="楷体_GB2312"/>
          <w:sz w:val="32"/>
          <w:szCs w:val="32"/>
        </w:rPr>
        <w:t>奖惩情况：该犯考核期2024年2月22日至2026年3月，累计获考核分2359.5分，表扬3次；考核期内无违规扣分。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ascii="仿宋_GB2312" w:hAnsi="Times New Roman" w:eastAsia="仿宋_GB2312" w:cs="楷体_GB2312"/>
          <w:sz w:val="32"/>
          <w:szCs w:val="32"/>
        </w:rPr>
        <w:t>该犯原判财产性判项罚金人民币10000元，本次提请向福建省上杭县人民法院履行罚金人民币10000元，财产性判项履行完毕。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ascii="仿宋_GB2312" w:hAnsi="Times New Roman" w:eastAsia="仿宋_GB2312" w:cs="楷体_GB2312"/>
          <w:sz w:val="32"/>
          <w:szCs w:val="32"/>
        </w:rPr>
        <w:t>本案于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2026</w:t>
      </w:r>
      <w:r>
        <w:rPr>
          <w:rFonts w:ascii="仿宋_GB2312" w:hAnsi="Times New Roman" w:eastAsia="仿宋_GB2312" w:cs="楷体_GB2312"/>
          <w:sz w:val="32"/>
          <w:szCs w:val="32"/>
        </w:rPr>
        <w:t>年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6</w:t>
      </w:r>
      <w:r>
        <w:rPr>
          <w:rFonts w:ascii="仿宋_GB2312" w:hAnsi="Times New Roman" w:eastAsia="仿宋_GB2312" w:cs="楷体_GB2312"/>
          <w:sz w:val="32"/>
          <w:szCs w:val="32"/>
        </w:rPr>
        <w:t>月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19</w:t>
      </w:r>
      <w:r>
        <w:rPr>
          <w:rFonts w:ascii="仿宋_GB2312" w:hAnsi="Times New Roman" w:eastAsia="仿宋_GB2312" w:cs="楷体_GB2312"/>
          <w:sz w:val="32"/>
          <w:szCs w:val="32"/>
        </w:rPr>
        <w:t>日至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2026</w:t>
      </w:r>
      <w:r>
        <w:rPr>
          <w:rFonts w:ascii="仿宋_GB2312" w:hAnsi="Times New Roman" w:eastAsia="仿宋_GB2312" w:cs="楷体_GB2312"/>
          <w:sz w:val="32"/>
          <w:szCs w:val="32"/>
        </w:rPr>
        <w:t>年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6</w:t>
      </w:r>
      <w:r>
        <w:rPr>
          <w:rFonts w:ascii="仿宋_GB2312" w:hAnsi="Times New Roman" w:eastAsia="仿宋_GB2312" w:cs="楷体_GB2312"/>
          <w:sz w:val="32"/>
          <w:szCs w:val="32"/>
        </w:rPr>
        <w:t>月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26</w:t>
      </w:r>
      <w:r>
        <w:rPr>
          <w:rFonts w:ascii="仿宋_GB2312" w:hAnsi="Times New Roman" w:eastAsia="仿宋_GB2312" w:cs="楷体_GB2312"/>
          <w:sz w:val="32"/>
          <w:szCs w:val="32"/>
        </w:rPr>
        <w:t>日在狱内公示未收到不同意见。</w:t>
      </w:r>
    </w:p>
    <w:p>
      <w:pPr>
        <w:spacing w:line="500" w:lineRule="exact"/>
        <w:ind w:firstLine="707" w:firstLineChars="221"/>
        <w:jc w:val="left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因此，依照《中华人民共和国刑法》第七十八条、第七十九条、《中华人民共和国刑事诉讼法》第二百七十三条第二款和《中华人民共和国监狱法》第二十九条的规定，建议对罪犯郭磊予以减刑六个月。特提请你院审理裁定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此致</w:t>
      </w:r>
    </w:p>
    <w:p>
      <w:pPr>
        <w:spacing w:line="500" w:lineRule="exact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福建省漳州市中级人民法院</w:t>
      </w:r>
    </w:p>
    <w:p>
      <w:pPr>
        <w:spacing w:line="500" w:lineRule="exact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spacing w:line="500" w:lineRule="exact"/>
        <w:ind w:firstLine="640" w:firstLineChars="200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附件：⒈罪犯郭磊卷宗二册</w:t>
      </w:r>
    </w:p>
    <w:p>
      <w:pPr>
        <w:spacing w:line="500" w:lineRule="exact"/>
        <w:ind w:right="-31" w:rightChars="-15" w:firstLine="1600" w:firstLineChars="500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⒉减刑建议书二份</w:t>
      </w:r>
    </w:p>
    <w:p>
      <w:pPr>
        <w:spacing w:line="500" w:lineRule="exact"/>
        <w:ind w:right="-31" w:rightChars="-15"/>
        <w:jc w:val="left"/>
        <w:rPr>
          <w:rFonts w:ascii="仿宋_GB2312" w:hAnsi="仿宋_GB2312" w:eastAsia="仿宋_GB2312" w:cs="仿宋_GB2312"/>
          <w:sz w:val="32"/>
          <w:szCs w:val="32"/>
        </w:rPr>
      </w:pPr>
    </w:p>
    <w:p>
      <w:pPr>
        <w:spacing w:line="500" w:lineRule="exact"/>
        <w:ind w:right="-31" w:rightChars="-15"/>
        <w:jc w:val="left"/>
        <w:rPr>
          <w:rFonts w:ascii="仿宋_GB2312" w:hAnsi="仿宋_GB2312" w:eastAsia="仿宋_GB2312" w:cs="仿宋_GB2312"/>
          <w:sz w:val="32"/>
          <w:szCs w:val="32"/>
        </w:rPr>
      </w:pPr>
    </w:p>
    <w:p>
      <w:pPr>
        <w:spacing w:line="500" w:lineRule="exact"/>
        <w:ind w:right="334" w:rightChars="159" w:firstLine="614" w:firstLineChars="192"/>
        <w:jc w:val="righ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福建省漳州监狱</w:t>
      </w:r>
    </w:p>
    <w:p>
      <w:pPr>
        <w:wordWrap w:val="0"/>
        <w:spacing w:line="500" w:lineRule="exact"/>
        <w:ind w:right="84" w:rightChars="40"/>
        <w:jc w:val="right"/>
        <w:rPr>
          <w:rFonts w:hint="default" w:ascii="仿宋_GB2312" w:hAnsi="仿宋_GB2312" w:eastAsia="仿宋_GB2312" w:cs="仿宋_GB2312"/>
          <w:sz w:val="32"/>
          <w:szCs w:val="32"/>
          <w:lang w:val="en-US"/>
        </w:rPr>
        <w:sectPr>
          <w:headerReference r:id="rId3" w:type="default"/>
          <w:pgSz w:w="11906" w:h="16838"/>
          <w:pgMar w:top="1871" w:right="1304" w:bottom="1871" w:left="1588" w:header="851" w:footer="992" w:gutter="0"/>
          <w:cols w:space="425" w:num="1"/>
          <w:docGrid w:type="lines" w:linePitch="312" w:charSpace="0"/>
        </w:sectPr>
      </w:pPr>
      <w:r>
        <w:rPr>
          <w:rFonts w:ascii="仿宋_GB2312" w:hAnsi="仿宋_GB2312" w:eastAsia="仿宋_GB2312" w:cs="仿宋_GB2312"/>
          <w:sz w:val="32"/>
          <w:szCs w:val="32"/>
        </w:rPr>
        <w:t>2026年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</w:t>
      </w:r>
      <w:r>
        <w:rPr>
          <w:rFonts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29日 </w:t>
      </w:r>
    </w:p>
    <w:p>
      <w:pPr>
        <w:spacing w:line="500" w:lineRule="exact"/>
        <w:ind w:right="84" w:rightChars="40"/>
        <w:jc w:val="both"/>
        <w:rPr>
          <w:rFonts w:ascii="仿宋_GB2312" w:hAnsi="仿宋_GB2312" w:eastAsia="仿宋_GB2312" w:cs="仿宋_GB2312"/>
          <w:sz w:val="32"/>
          <w:szCs w:val="32"/>
        </w:rPr>
      </w:pPr>
    </w:p>
    <w:sectPr>
      <w:type w:val="continuous"/>
      <w:pgSz w:w="11906" w:h="16838"/>
      <w:pgMar w:top="1871" w:right="1304" w:bottom="1871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1"/>
      </w:pBdr>
      <w:jc w:val="left"/>
      <w:rPr>
        <w:sz w:val="28"/>
        <w:szCs w:val="2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E146D23"/>
    <w:rsid w:val="000067E2"/>
    <w:rsid w:val="00043932"/>
    <w:rsid w:val="00064C41"/>
    <w:rsid w:val="0009498B"/>
    <w:rsid w:val="000D522C"/>
    <w:rsid w:val="000E3AB0"/>
    <w:rsid w:val="001010D2"/>
    <w:rsid w:val="00141F95"/>
    <w:rsid w:val="001614A1"/>
    <w:rsid w:val="00196881"/>
    <w:rsid w:val="001A208C"/>
    <w:rsid w:val="001D40E0"/>
    <w:rsid w:val="001D4A01"/>
    <w:rsid w:val="001D581B"/>
    <w:rsid w:val="00233656"/>
    <w:rsid w:val="00242A8B"/>
    <w:rsid w:val="002A401B"/>
    <w:rsid w:val="002F1634"/>
    <w:rsid w:val="00327266"/>
    <w:rsid w:val="003504D8"/>
    <w:rsid w:val="003A1C90"/>
    <w:rsid w:val="003C69B5"/>
    <w:rsid w:val="004310F7"/>
    <w:rsid w:val="00447EBC"/>
    <w:rsid w:val="004914DE"/>
    <w:rsid w:val="00514F48"/>
    <w:rsid w:val="00515A34"/>
    <w:rsid w:val="00515D13"/>
    <w:rsid w:val="005A71F4"/>
    <w:rsid w:val="005C4998"/>
    <w:rsid w:val="005D1F11"/>
    <w:rsid w:val="005F1E4E"/>
    <w:rsid w:val="00622CAC"/>
    <w:rsid w:val="00630FC3"/>
    <w:rsid w:val="006426AC"/>
    <w:rsid w:val="0066324A"/>
    <w:rsid w:val="00695D9E"/>
    <w:rsid w:val="006B36BA"/>
    <w:rsid w:val="006B4953"/>
    <w:rsid w:val="006B771A"/>
    <w:rsid w:val="006F233D"/>
    <w:rsid w:val="007040C8"/>
    <w:rsid w:val="00704FCC"/>
    <w:rsid w:val="00735500"/>
    <w:rsid w:val="007726E8"/>
    <w:rsid w:val="007F3C82"/>
    <w:rsid w:val="00804989"/>
    <w:rsid w:val="008234AC"/>
    <w:rsid w:val="00824D83"/>
    <w:rsid w:val="008328BF"/>
    <w:rsid w:val="00853FC9"/>
    <w:rsid w:val="008807E9"/>
    <w:rsid w:val="008E1619"/>
    <w:rsid w:val="008F2577"/>
    <w:rsid w:val="008F29BD"/>
    <w:rsid w:val="00952BAC"/>
    <w:rsid w:val="0096262E"/>
    <w:rsid w:val="00985E2F"/>
    <w:rsid w:val="009869FE"/>
    <w:rsid w:val="00991E6C"/>
    <w:rsid w:val="009A1A0D"/>
    <w:rsid w:val="009C419F"/>
    <w:rsid w:val="009D7EB6"/>
    <w:rsid w:val="00A03F6E"/>
    <w:rsid w:val="00A11FE2"/>
    <w:rsid w:val="00A366C3"/>
    <w:rsid w:val="00A46516"/>
    <w:rsid w:val="00A740F9"/>
    <w:rsid w:val="00AA3A9D"/>
    <w:rsid w:val="00AC1911"/>
    <w:rsid w:val="00B65887"/>
    <w:rsid w:val="00BC750A"/>
    <w:rsid w:val="00BD4E1B"/>
    <w:rsid w:val="00C37E21"/>
    <w:rsid w:val="00C40344"/>
    <w:rsid w:val="00CA2788"/>
    <w:rsid w:val="00D03667"/>
    <w:rsid w:val="00D054EC"/>
    <w:rsid w:val="00D80B9E"/>
    <w:rsid w:val="00D947D2"/>
    <w:rsid w:val="00DB4E3A"/>
    <w:rsid w:val="00DB57B0"/>
    <w:rsid w:val="00E21386"/>
    <w:rsid w:val="00E30BCF"/>
    <w:rsid w:val="00E603E3"/>
    <w:rsid w:val="00E83872"/>
    <w:rsid w:val="00EA46EB"/>
    <w:rsid w:val="00EC09A5"/>
    <w:rsid w:val="00EF3773"/>
    <w:rsid w:val="00EF48D1"/>
    <w:rsid w:val="00F87C3B"/>
    <w:rsid w:val="00FC6220"/>
    <w:rsid w:val="00FE2DA1"/>
    <w:rsid w:val="0B8F1874"/>
    <w:rsid w:val="0FC83354"/>
    <w:rsid w:val="15DB0276"/>
    <w:rsid w:val="1E1430E7"/>
    <w:rsid w:val="1FCF0C07"/>
    <w:rsid w:val="1FF3E193"/>
    <w:rsid w:val="205C0E1D"/>
    <w:rsid w:val="20FC482E"/>
    <w:rsid w:val="23DA3C03"/>
    <w:rsid w:val="28337C5D"/>
    <w:rsid w:val="33E34B6B"/>
    <w:rsid w:val="36D265FE"/>
    <w:rsid w:val="397247B5"/>
    <w:rsid w:val="3B80666F"/>
    <w:rsid w:val="5404503E"/>
    <w:rsid w:val="56AD524F"/>
    <w:rsid w:val="5AE466A9"/>
    <w:rsid w:val="5C017881"/>
    <w:rsid w:val="67C71D4E"/>
    <w:rsid w:val="6A270136"/>
    <w:rsid w:val="70076F4F"/>
    <w:rsid w:val="7E146D23"/>
    <w:rsid w:val="FDFE3C0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iPriority="0" w:semiHidden="0" w:name="header"/>
    <w:lsdException w:qFormat="1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</w:style>
  <w:style w:type="paragraph" w:styleId="3">
    <w:name w:val="Balloon Text"/>
    <w:basedOn w:val="1"/>
    <w:link w:val="9"/>
    <w:semiHidden/>
    <w:unhideWhenUsed/>
    <w:qFormat/>
    <w:uiPriority w:val="0"/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font21"/>
    <w:basedOn w:val="7"/>
    <w:qFormat/>
    <w:uiPriority w:val="0"/>
    <w:rPr>
      <w:rFonts w:hint="eastAsia" w:ascii="仿宋_GB2312" w:eastAsia="仿宋_GB2312" w:cs="仿宋_GB2312"/>
      <w:color w:val="000000"/>
      <w:sz w:val="32"/>
      <w:szCs w:val="32"/>
      <w:u w:val="none"/>
    </w:rPr>
  </w:style>
  <w:style w:type="character" w:customStyle="1" w:styleId="9">
    <w:name w:val="批注框文本 Char"/>
    <w:basedOn w:val="7"/>
    <w:link w:val="3"/>
    <w:semiHidden/>
    <w:qFormat/>
    <w:uiPriority w:val="0"/>
    <w:rPr>
      <w:kern w:val="2"/>
      <w:sz w:val="18"/>
      <w:szCs w:val="18"/>
    </w:rPr>
  </w:style>
  <w:style w:type="character" w:customStyle="1" w:styleId="10">
    <w:name w:val="页眉 Char"/>
    <w:basedOn w:val="7"/>
    <w:link w:val="5"/>
    <w:qFormat/>
    <w:uiPriority w:val="0"/>
    <w:rPr>
      <w:kern w:val="2"/>
      <w:sz w:val="18"/>
      <w:szCs w:val="18"/>
    </w:rPr>
  </w:style>
  <w:style w:type="character" w:customStyle="1" w:styleId="11">
    <w:name w:val="页脚 Char"/>
    <w:basedOn w:val="7"/>
    <w:link w:val="4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Version="0" StyleName="" SelectedStyle=""/>
</file>

<file path=customXml/itemProps1.xml><?xml version="1.0" encoding="utf-8"?>
<ds:datastoreItem xmlns:ds="http://schemas.openxmlformats.org/officeDocument/2006/customXml" ds:itemID="{6CDB54BD-CECA-4D8D-A682-6CA51C74420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12</Pages>
  <Words>4369</Words>
  <Characters>5078</Characters>
  <Lines>2</Lines>
  <Paragraphs>2</Paragraphs>
  <TotalTime>2</TotalTime>
  <ScaleCrop>false</ScaleCrop>
  <LinksUpToDate>false</LinksUpToDate>
  <CharactersWithSpaces>5096</CharactersWithSpaces>
  <Application>WPS Office_11.8.2.12313_F1E327BC-269C-435d-A152-05C5408002CA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2026-04-20T23:33:00Z</dcterms:created>
  <dc:creator>Administrator</dc:creator>
  <cp:lastModifiedBy>李长伟</cp:lastModifiedBy>
  <cp:lastPrinted>2026-05-22T17:08:00Z</cp:lastPrinted>
  <dcterms:modified xsi:type="dcterms:W3CDTF">2026-06-30T08:43:50Z</dcterms:modified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4D46771C7D7F4C9BB4BBD34A16A2DAE2</vt:lpwstr>
  </property>
</Properties>
</file>