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B46C64" w14:textId="77777777" w:rsidR="00F11700" w:rsidRDefault="00F11700" w:rsidP="00F11700">
      <w:pPr>
        <w:pStyle w:val="afe"/>
        <w:tabs>
          <w:tab w:val="left" w:pos="2880"/>
          <w:tab w:val="left" w:pos="3060"/>
        </w:tabs>
        <w:spacing w:line="360" w:lineRule="auto"/>
        <w:ind w:left="3578" w:right="-1" w:hanging="3578"/>
        <w:rPr>
          <w:rFonts w:ascii="宋体" w:eastAsia="宋体" w:hAnsi="宋体" w:hint="eastAsia"/>
          <w:bCs/>
          <w:sz w:val="72"/>
          <w:szCs w:val="72"/>
        </w:rPr>
      </w:pPr>
      <w:r>
        <w:rPr>
          <w:rFonts w:ascii="宋体" w:eastAsia="宋体" w:hAnsi="宋体" w:hint="eastAsia"/>
          <w:bCs/>
          <w:sz w:val="72"/>
          <w:szCs w:val="72"/>
        </w:rPr>
        <w:t>福建省宏新实业有限公司</w:t>
      </w:r>
    </w:p>
    <w:p w14:paraId="13AF188A" w14:textId="77777777" w:rsidR="00F11700" w:rsidRDefault="00F11700" w:rsidP="00F11700">
      <w:pPr>
        <w:pStyle w:val="afe"/>
        <w:tabs>
          <w:tab w:val="left" w:pos="2880"/>
          <w:tab w:val="left" w:pos="3060"/>
        </w:tabs>
        <w:spacing w:line="360" w:lineRule="auto"/>
        <w:ind w:left="3578" w:right="-1" w:hanging="3578"/>
        <w:rPr>
          <w:rFonts w:ascii="宋体" w:eastAsia="宋体" w:hAnsi="宋体" w:hint="eastAsia"/>
          <w:bCs/>
          <w:sz w:val="72"/>
          <w:szCs w:val="72"/>
        </w:rPr>
      </w:pPr>
      <w:r>
        <w:rPr>
          <w:rFonts w:ascii="宋体" w:eastAsia="宋体" w:hAnsi="宋体" w:hint="eastAsia"/>
          <w:bCs/>
          <w:sz w:val="72"/>
          <w:szCs w:val="72"/>
        </w:rPr>
        <w:t>员工教学中心改造</w:t>
      </w:r>
    </w:p>
    <w:p w14:paraId="3F4D224D" w14:textId="77777777" w:rsidR="00F11700" w:rsidRDefault="00F11700" w:rsidP="00F11700">
      <w:pPr>
        <w:pStyle w:val="TOC1"/>
        <w:jc w:val="center"/>
      </w:pPr>
      <w:r>
        <w:rPr>
          <w:rFonts w:hint="eastAsia"/>
        </w:rPr>
        <w:t xml:space="preserve"> </w:t>
      </w:r>
    </w:p>
    <w:p w14:paraId="0D29B858" w14:textId="77777777" w:rsidR="00F11700" w:rsidRDefault="00F11700" w:rsidP="00F11700">
      <w:pPr>
        <w:spacing w:line="1000" w:lineRule="exact"/>
        <w:jc w:val="center"/>
        <w:rPr>
          <w:rFonts w:ascii="宋体" w:hAnsi="宋体" w:hint="eastAsia"/>
          <w:b/>
          <w:bCs/>
          <w:sz w:val="72"/>
          <w:szCs w:val="72"/>
        </w:rPr>
      </w:pPr>
      <w:r>
        <w:rPr>
          <w:rFonts w:ascii="宋体" w:hAnsi="宋体" w:hint="eastAsia"/>
          <w:b/>
          <w:bCs/>
          <w:sz w:val="72"/>
          <w:szCs w:val="72"/>
        </w:rPr>
        <w:t>竞争性谈判文件</w:t>
      </w:r>
    </w:p>
    <w:p w14:paraId="1491CFAE" w14:textId="77777777" w:rsidR="00F11700" w:rsidRDefault="00F11700" w:rsidP="00F11700">
      <w:pPr>
        <w:pStyle w:val="Flietext"/>
      </w:pPr>
    </w:p>
    <w:p w14:paraId="38D8F32B" w14:textId="77777777" w:rsidR="00F11700" w:rsidRDefault="00F11700" w:rsidP="00F11700">
      <w:pPr>
        <w:spacing w:line="600" w:lineRule="exact"/>
        <w:jc w:val="center"/>
        <w:rPr>
          <w:rFonts w:ascii="宋体" w:hAnsi="宋体" w:hint="eastAsia"/>
          <w:b/>
          <w:sz w:val="52"/>
          <w:szCs w:val="52"/>
        </w:rPr>
      </w:pPr>
      <w:r>
        <w:rPr>
          <w:rFonts w:ascii="宋体" w:hAnsi="宋体" w:hint="eastAsia"/>
          <w:b/>
          <w:sz w:val="52"/>
          <w:szCs w:val="52"/>
        </w:rPr>
        <w:t>（预公告稿）</w:t>
      </w:r>
    </w:p>
    <w:p w14:paraId="75F591DC" w14:textId="77777777" w:rsidR="00F11700" w:rsidRDefault="00F11700" w:rsidP="00F11700">
      <w:pPr>
        <w:spacing w:line="600" w:lineRule="exact"/>
        <w:rPr>
          <w:rFonts w:ascii="宋体" w:hAnsi="宋体" w:hint="eastAsia"/>
          <w:b/>
          <w:sz w:val="32"/>
          <w:szCs w:val="32"/>
        </w:rPr>
      </w:pPr>
    </w:p>
    <w:p w14:paraId="68E98B92" w14:textId="77777777" w:rsidR="00F11700" w:rsidRDefault="00F11700" w:rsidP="00F11700">
      <w:pPr>
        <w:spacing w:line="600" w:lineRule="exact"/>
        <w:rPr>
          <w:rFonts w:ascii="宋体" w:hAnsi="宋体" w:hint="eastAsia"/>
          <w:b/>
          <w:sz w:val="32"/>
          <w:szCs w:val="32"/>
        </w:rPr>
      </w:pPr>
    </w:p>
    <w:p w14:paraId="629C5A8C" w14:textId="77777777" w:rsidR="00F11700" w:rsidRDefault="00F11700" w:rsidP="00F11700">
      <w:pPr>
        <w:spacing w:line="600" w:lineRule="exact"/>
        <w:rPr>
          <w:rFonts w:ascii="宋体" w:hAnsi="宋体" w:hint="eastAsia"/>
          <w:b/>
          <w:sz w:val="32"/>
          <w:szCs w:val="32"/>
        </w:rPr>
      </w:pPr>
    </w:p>
    <w:p w14:paraId="234A8607" w14:textId="77777777" w:rsidR="00F11700" w:rsidRDefault="00F11700" w:rsidP="00F11700">
      <w:pPr>
        <w:spacing w:line="360" w:lineRule="auto"/>
        <w:ind w:firstLineChars="200" w:firstLine="643"/>
        <w:rPr>
          <w:rFonts w:ascii="宋体" w:hAnsi="宋体" w:hint="eastAsia"/>
          <w:b/>
          <w:sz w:val="32"/>
          <w:szCs w:val="32"/>
        </w:rPr>
      </w:pPr>
      <w:r>
        <w:rPr>
          <w:rFonts w:ascii="宋体" w:hAnsi="宋体" w:hint="eastAsia"/>
          <w:b/>
          <w:sz w:val="32"/>
          <w:szCs w:val="32"/>
        </w:rPr>
        <w:t>项目编号：FXZB-2025020</w:t>
      </w:r>
    </w:p>
    <w:p w14:paraId="7D0473DC" w14:textId="77777777" w:rsidR="00F11700" w:rsidRDefault="00F11700" w:rsidP="00F11700">
      <w:pPr>
        <w:pStyle w:val="afe"/>
        <w:tabs>
          <w:tab w:val="left" w:pos="2880"/>
          <w:tab w:val="left" w:pos="3060"/>
        </w:tabs>
        <w:spacing w:line="360" w:lineRule="auto"/>
        <w:ind w:leftChars="306" w:left="1587" w:right="-1" w:hangingChars="294" w:hanging="944"/>
        <w:jc w:val="both"/>
        <w:rPr>
          <w:rFonts w:ascii="宋体" w:eastAsia="宋体" w:hAnsi="宋体" w:hint="eastAsia"/>
          <w:sz w:val="32"/>
          <w:szCs w:val="32"/>
        </w:rPr>
      </w:pPr>
      <w:r>
        <w:rPr>
          <w:rFonts w:ascii="宋体" w:eastAsia="宋体" w:hAnsi="宋体" w:hint="eastAsia"/>
          <w:sz w:val="32"/>
          <w:szCs w:val="32"/>
        </w:rPr>
        <w:t>项目名称：福建省宏新实业有限公司员工教学中心改造</w:t>
      </w:r>
    </w:p>
    <w:p w14:paraId="2EDDBD67" w14:textId="77777777" w:rsidR="00F11700" w:rsidRDefault="00F11700" w:rsidP="00F11700">
      <w:pPr>
        <w:pStyle w:val="afe"/>
        <w:tabs>
          <w:tab w:val="left" w:pos="2880"/>
          <w:tab w:val="left" w:pos="3060"/>
        </w:tabs>
        <w:spacing w:line="360" w:lineRule="auto"/>
        <w:ind w:leftChars="306" w:left="1587" w:right="-1" w:hangingChars="294" w:hanging="944"/>
        <w:jc w:val="both"/>
        <w:rPr>
          <w:rFonts w:ascii="宋体" w:eastAsia="宋体" w:hAnsi="宋体" w:hint="eastAsia"/>
          <w:sz w:val="32"/>
          <w:szCs w:val="32"/>
        </w:rPr>
      </w:pPr>
      <w:r>
        <w:rPr>
          <w:rFonts w:ascii="宋体" w:eastAsia="宋体" w:hAnsi="宋体" w:hint="eastAsia"/>
          <w:sz w:val="32"/>
          <w:szCs w:val="32"/>
        </w:rPr>
        <w:t>采 购 人：福建宏新实业有限公司</w:t>
      </w:r>
    </w:p>
    <w:p w14:paraId="0BB7E346" w14:textId="77777777" w:rsidR="00F11700" w:rsidRDefault="00F11700" w:rsidP="00F11700">
      <w:pPr>
        <w:pStyle w:val="afe"/>
        <w:tabs>
          <w:tab w:val="left" w:pos="2880"/>
          <w:tab w:val="left" w:pos="3060"/>
        </w:tabs>
        <w:spacing w:line="360" w:lineRule="auto"/>
        <w:ind w:leftChars="610" w:left="3510" w:right="-1" w:hangingChars="694" w:hanging="2229"/>
        <w:jc w:val="both"/>
        <w:rPr>
          <w:rFonts w:ascii="宋体" w:eastAsia="宋体" w:hAnsi="宋体" w:hint="eastAsia"/>
          <w:sz w:val="32"/>
          <w:szCs w:val="32"/>
        </w:rPr>
      </w:pPr>
    </w:p>
    <w:p w14:paraId="2896B984" w14:textId="77777777" w:rsidR="00F11700" w:rsidRDefault="00F11700" w:rsidP="00F11700">
      <w:pPr>
        <w:pStyle w:val="afe"/>
        <w:tabs>
          <w:tab w:val="left" w:pos="2880"/>
          <w:tab w:val="left" w:pos="3060"/>
        </w:tabs>
        <w:spacing w:line="600" w:lineRule="exact"/>
        <w:ind w:left="0" w:firstLineChars="0" w:firstLine="0"/>
        <w:jc w:val="both"/>
        <w:rPr>
          <w:rFonts w:eastAsia="宋体" w:hAnsi="宋体" w:hint="eastAsia"/>
          <w:bCs/>
          <w:sz w:val="32"/>
          <w:szCs w:val="32"/>
        </w:rPr>
      </w:pPr>
    </w:p>
    <w:p w14:paraId="3957C290" w14:textId="77777777" w:rsidR="00F11700" w:rsidRDefault="00F11700" w:rsidP="00F11700">
      <w:pPr>
        <w:pStyle w:val="afe"/>
        <w:tabs>
          <w:tab w:val="left" w:pos="2880"/>
          <w:tab w:val="left" w:pos="3060"/>
        </w:tabs>
        <w:spacing w:line="600" w:lineRule="exact"/>
        <w:ind w:left="0" w:firstLineChars="0" w:firstLine="0"/>
        <w:jc w:val="both"/>
        <w:rPr>
          <w:rFonts w:eastAsia="宋体" w:hAnsi="宋体" w:hint="eastAsia"/>
          <w:bCs/>
          <w:sz w:val="32"/>
          <w:szCs w:val="32"/>
        </w:rPr>
      </w:pPr>
    </w:p>
    <w:p w14:paraId="76CFDE55" w14:textId="77777777" w:rsidR="00F11700" w:rsidRDefault="00F11700" w:rsidP="00F11700">
      <w:pPr>
        <w:pStyle w:val="afe"/>
        <w:tabs>
          <w:tab w:val="left" w:pos="2880"/>
          <w:tab w:val="left" w:pos="3060"/>
        </w:tabs>
        <w:spacing w:line="600" w:lineRule="exact"/>
        <w:ind w:leftChars="84" w:left="1962" w:hangingChars="556" w:hanging="1786"/>
        <w:jc w:val="both"/>
        <w:rPr>
          <w:rFonts w:eastAsia="宋体" w:hAnsi="宋体" w:hint="eastAsia"/>
          <w:bCs/>
          <w:sz w:val="32"/>
          <w:szCs w:val="32"/>
        </w:rPr>
      </w:pPr>
    </w:p>
    <w:p w14:paraId="1F9162C9" w14:textId="77777777" w:rsidR="00F11700" w:rsidRDefault="00F11700" w:rsidP="00F11700">
      <w:pPr>
        <w:pStyle w:val="afe"/>
        <w:tabs>
          <w:tab w:val="left" w:pos="2880"/>
          <w:tab w:val="left" w:pos="3060"/>
        </w:tabs>
        <w:spacing w:line="600" w:lineRule="exact"/>
        <w:ind w:leftChars="-108" w:left="1418" w:hangingChars="512" w:hanging="1645"/>
        <w:rPr>
          <w:rFonts w:ascii="宋体" w:eastAsia="宋体" w:hAnsi="宋体" w:hint="eastAsia"/>
          <w:sz w:val="32"/>
          <w:szCs w:val="32"/>
        </w:rPr>
      </w:pPr>
      <w:r>
        <w:rPr>
          <w:rFonts w:ascii="宋体" w:eastAsia="宋体" w:hAnsi="宋体" w:hint="eastAsia"/>
          <w:sz w:val="32"/>
          <w:szCs w:val="32"/>
        </w:rPr>
        <w:t xml:space="preserve">      招标代理机构：福建方兴招标代理有限公司</w:t>
      </w:r>
    </w:p>
    <w:p w14:paraId="27876EE5" w14:textId="77777777" w:rsidR="00F11700" w:rsidRDefault="00F11700" w:rsidP="00F11700">
      <w:pPr>
        <w:spacing w:line="600" w:lineRule="exact"/>
        <w:jc w:val="center"/>
        <w:rPr>
          <w:rFonts w:ascii="宋体" w:hAnsi="宋体" w:hint="eastAsia"/>
          <w:b/>
          <w:sz w:val="32"/>
          <w:szCs w:val="32"/>
        </w:rPr>
      </w:pPr>
      <w:r>
        <w:rPr>
          <w:rFonts w:ascii="宋体" w:hAnsi="宋体" w:hint="eastAsia"/>
          <w:b/>
          <w:sz w:val="32"/>
          <w:szCs w:val="32"/>
        </w:rPr>
        <w:t>2025年5月</w:t>
      </w:r>
    </w:p>
    <w:p w14:paraId="11B611AC" w14:textId="77777777" w:rsidR="00F11700" w:rsidRDefault="00F11700" w:rsidP="00F11700">
      <w:pPr>
        <w:spacing w:line="500" w:lineRule="exact"/>
        <w:rPr>
          <w:rFonts w:ascii="新宋体" w:eastAsia="新宋体" w:hAnsi="新宋体" w:hint="eastAsia"/>
          <w:b/>
          <w:sz w:val="32"/>
          <w:szCs w:val="32"/>
          <w:u w:val="thick"/>
        </w:rPr>
      </w:pPr>
      <w:r>
        <w:rPr>
          <w:rFonts w:ascii="新宋体" w:eastAsia="新宋体" w:hAnsi="新宋体" w:hint="eastAsia"/>
          <w:b/>
          <w:sz w:val="32"/>
          <w:szCs w:val="32"/>
          <w:u w:val="thick"/>
        </w:rPr>
        <w:t xml:space="preserve">                                                             </w:t>
      </w:r>
    </w:p>
    <w:p w14:paraId="10D0BC18" w14:textId="77777777" w:rsidR="00F11700" w:rsidRDefault="00F11700" w:rsidP="00F11700">
      <w:pPr>
        <w:spacing w:line="500" w:lineRule="exact"/>
        <w:rPr>
          <w:rFonts w:ascii="新宋体" w:eastAsia="新宋体" w:hAnsi="新宋体" w:hint="eastAsia"/>
          <w:sz w:val="28"/>
          <w:szCs w:val="28"/>
        </w:rPr>
      </w:pPr>
      <w:r>
        <w:rPr>
          <w:rFonts w:ascii="新宋体" w:eastAsia="新宋体" w:hAnsi="新宋体" w:hint="eastAsia"/>
          <w:sz w:val="28"/>
          <w:szCs w:val="28"/>
        </w:rPr>
        <w:t>地址：福州市</w:t>
      </w:r>
      <w:proofErr w:type="gramStart"/>
      <w:r>
        <w:rPr>
          <w:rFonts w:ascii="新宋体" w:eastAsia="新宋体" w:hAnsi="新宋体" w:hint="eastAsia"/>
          <w:sz w:val="28"/>
          <w:szCs w:val="28"/>
        </w:rPr>
        <w:t>鼓楼区鼓屏</w:t>
      </w:r>
      <w:proofErr w:type="gramEnd"/>
      <w:r>
        <w:rPr>
          <w:rFonts w:ascii="新宋体" w:eastAsia="新宋体" w:hAnsi="新宋体" w:hint="eastAsia"/>
          <w:sz w:val="28"/>
          <w:szCs w:val="28"/>
        </w:rPr>
        <w:t xml:space="preserve">路192号山海大厦南楼11层        </w:t>
      </w:r>
      <w:proofErr w:type="gramStart"/>
      <w:r>
        <w:rPr>
          <w:rFonts w:ascii="新宋体" w:eastAsia="新宋体" w:hAnsi="新宋体" w:hint="eastAsia"/>
          <w:sz w:val="28"/>
          <w:szCs w:val="28"/>
        </w:rPr>
        <w:t>邮</w:t>
      </w:r>
      <w:proofErr w:type="gramEnd"/>
      <w:r>
        <w:rPr>
          <w:rFonts w:ascii="新宋体" w:eastAsia="新宋体" w:hAnsi="新宋体" w:hint="eastAsia"/>
          <w:sz w:val="28"/>
          <w:szCs w:val="28"/>
        </w:rPr>
        <w:t xml:space="preserve">  编：350003</w:t>
      </w:r>
    </w:p>
    <w:p w14:paraId="32CC9892" w14:textId="77777777" w:rsidR="00F11700" w:rsidRDefault="00F11700" w:rsidP="00F11700">
      <w:pPr>
        <w:spacing w:line="500" w:lineRule="exact"/>
        <w:rPr>
          <w:rFonts w:ascii="新宋体" w:eastAsia="新宋体" w:hAnsi="新宋体" w:hint="eastAsia"/>
          <w:sz w:val="28"/>
          <w:szCs w:val="28"/>
        </w:rPr>
      </w:pPr>
      <w:r>
        <w:rPr>
          <w:rFonts w:ascii="新宋体" w:eastAsia="新宋体" w:hAnsi="新宋体" w:hint="eastAsia"/>
          <w:sz w:val="28"/>
          <w:szCs w:val="28"/>
        </w:rPr>
        <w:t>电话：0591-87278232                              传  真：0591-87278256</w:t>
      </w:r>
    </w:p>
    <w:p w14:paraId="6E05E730" w14:textId="77777777" w:rsidR="00F11700" w:rsidRDefault="00F11700" w:rsidP="00F11700">
      <w:pPr>
        <w:spacing w:line="500" w:lineRule="exact"/>
        <w:rPr>
          <w:rFonts w:ascii="新宋体" w:eastAsia="新宋体" w:hAnsi="新宋体" w:hint="eastAsia"/>
          <w:sz w:val="28"/>
          <w:szCs w:val="28"/>
        </w:rPr>
      </w:pPr>
      <w:hyperlink r:id="rId7" w:history="1">
        <w:r>
          <w:rPr>
            <w:rStyle w:val="afff"/>
            <w:rFonts w:ascii="新宋体" w:eastAsia="新宋体" w:hAnsi="新宋体" w:hint="eastAsia"/>
            <w:sz w:val="28"/>
            <w:szCs w:val="28"/>
          </w:rPr>
          <w:t>Http：//www.fjfxzbdl.com</w:t>
        </w:r>
      </w:hyperlink>
      <w:r>
        <w:rPr>
          <w:rFonts w:ascii="新宋体" w:eastAsia="新宋体" w:hAnsi="新宋体" w:hint="eastAsia"/>
          <w:sz w:val="28"/>
          <w:szCs w:val="28"/>
        </w:rPr>
        <w:t xml:space="preserve">                       E-mail：fxzb178@163.com</w:t>
      </w:r>
    </w:p>
    <w:p w14:paraId="73830795" w14:textId="77777777" w:rsidR="00F11700" w:rsidRDefault="00F11700" w:rsidP="00F11700">
      <w:pPr>
        <w:pStyle w:val="5"/>
        <w:spacing w:line="440" w:lineRule="exact"/>
        <w:ind w:left="0" w:firstLine="0"/>
        <w:outlineLvl w:val="0"/>
        <w:rPr>
          <w:rFonts w:ascii="宋体" w:hAnsi="宋体" w:hint="eastAsia"/>
          <w:b/>
          <w:sz w:val="36"/>
          <w:szCs w:val="36"/>
        </w:rPr>
      </w:pPr>
      <w:bookmarkStart w:id="0" w:name="_Toc268854190"/>
      <w:bookmarkStart w:id="1" w:name="_Toc268179569"/>
    </w:p>
    <w:p w14:paraId="04C6D5BF" w14:textId="77777777" w:rsidR="00F11700" w:rsidRDefault="00F11700" w:rsidP="00F11700">
      <w:pPr>
        <w:pStyle w:val="5"/>
        <w:tabs>
          <w:tab w:val="left" w:pos="2040"/>
        </w:tabs>
        <w:spacing w:line="440" w:lineRule="exact"/>
        <w:ind w:leftChars="683" w:left="1434" w:firstLineChars="795" w:firstLine="2873"/>
        <w:outlineLvl w:val="0"/>
        <w:rPr>
          <w:rFonts w:ascii="宋体" w:hAnsi="宋体" w:hint="eastAsia"/>
          <w:b/>
          <w:sz w:val="36"/>
          <w:szCs w:val="36"/>
        </w:rPr>
      </w:pPr>
      <w:bookmarkStart w:id="2" w:name="_Toc459722177"/>
      <w:bookmarkStart w:id="3" w:name="_Toc456601338"/>
      <w:bookmarkStart w:id="4" w:name="_Toc483473460"/>
      <w:r>
        <w:rPr>
          <w:rFonts w:ascii="宋体" w:hAnsi="宋体" w:hint="eastAsia"/>
          <w:b/>
          <w:sz w:val="36"/>
          <w:szCs w:val="36"/>
        </w:rPr>
        <w:t>目  录</w:t>
      </w:r>
      <w:bookmarkEnd w:id="2"/>
      <w:bookmarkEnd w:id="3"/>
      <w:bookmarkEnd w:id="4"/>
    </w:p>
    <w:p w14:paraId="5B02A22E" w14:textId="77777777" w:rsidR="00F11700" w:rsidRDefault="00F11700" w:rsidP="00F11700">
      <w:pPr>
        <w:pStyle w:val="TOC1"/>
        <w:tabs>
          <w:tab w:val="right" w:leader="dot" w:pos="9629"/>
        </w:tabs>
        <w:spacing w:line="440" w:lineRule="exact"/>
        <w:rPr>
          <w:rFonts w:ascii="宋体" w:hAnsi="宋体" w:hint="eastAsia"/>
          <w:sz w:val="24"/>
        </w:rPr>
      </w:pPr>
      <w:r>
        <w:rPr>
          <w:rFonts w:ascii="宋体" w:hAnsi="宋体" w:cs="宋体" w:hint="eastAsia"/>
          <w:sz w:val="24"/>
        </w:rPr>
        <w:fldChar w:fldCharType="begin"/>
      </w:r>
      <w:r>
        <w:rPr>
          <w:rFonts w:ascii="宋体" w:hAnsi="宋体" w:cs="宋体" w:hint="eastAsia"/>
          <w:sz w:val="24"/>
        </w:rPr>
        <w:instrText xml:space="preserve">TOC \o "1-3" \h \u </w:instrText>
      </w:r>
      <w:r>
        <w:rPr>
          <w:rFonts w:ascii="宋体" w:hAnsi="宋体" w:cs="宋体" w:hint="eastAsia"/>
          <w:sz w:val="24"/>
        </w:rPr>
        <w:fldChar w:fldCharType="separate"/>
      </w:r>
    </w:p>
    <w:p w14:paraId="0F14957B" w14:textId="77777777" w:rsidR="00F11700" w:rsidRDefault="00F11700" w:rsidP="00F11700">
      <w:pPr>
        <w:pStyle w:val="TOC1"/>
        <w:tabs>
          <w:tab w:val="right" w:leader="dot" w:pos="9629"/>
        </w:tabs>
        <w:spacing w:line="440" w:lineRule="exact"/>
        <w:rPr>
          <w:rFonts w:ascii="宋体" w:hAnsi="宋体" w:hint="eastAsia"/>
          <w:sz w:val="24"/>
        </w:rPr>
      </w:pPr>
      <w:hyperlink w:anchor="_Toc483473461" w:history="1">
        <w:r>
          <w:rPr>
            <w:rStyle w:val="afff"/>
            <w:rFonts w:ascii="宋体" w:hAnsi="宋体" w:hint="eastAsia"/>
          </w:rPr>
          <w:t>第一章</w:t>
        </w:r>
        <w:r>
          <w:rPr>
            <w:rStyle w:val="afff"/>
            <w:rFonts w:ascii="宋体" w:hAnsi="宋体"/>
          </w:rPr>
          <w:t xml:space="preserve"> </w:t>
        </w:r>
        <w:r>
          <w:rPr>
            <w:rStyle w:val="afff"/>
            <w:rFonts w:ascii="宋体" w:hAnsi="宋体" w:hint="eastAsia"/>
          </w:rPr>
          <w:t>谈判邀请函</w:t>
        </w:r>
        <w:r>
          <w:rPr>
            <w:rFonts w:ascii="宋体" w:hAnsi="宋体"/>
            <w:sz w:val="24"/>
          </w:rPr>
          <w:tab/>
        </w:r>
        <w:r>
          <w:rPr>
            <w:rFonts w:ascii="宋体" w:hAnsi="宋体"/>
            <w:sz w:val="24"/>
          </w:rPr>
          <w:fldChar w:fldCharType="begin"/>
        </w:r>
        <w:r>
          <w:rPr>
            <w:rFonts w:ascii="宋体" w:hAnsi="宋体"/>
            <w:sz w:val="24"/>
          </w:rPr>
          <w:instrText xml:space="preserve"> PAGEREF _Toc483473461 \h </w:instrText>
        </w:r>
        <w:r>
          <w:rPr>
            <w:rFonts w:ascii="宋体" w:hAnsi="宋体"/>
            <w:sz w:val="24"/>
          </w:rPr>
        </w:r>
        <w:r>
          <w:rPr>
            <w:rFonts w:ascii="宋体" w:hAnsi="宋体"/>
            <w:sz w:val="24"/>
          </w:rPr>
          <w:fldChar w:fldCharType="separate"/>
        </w:r>
        <w:r>
          <w:rPr>
            <w:rFonts w:ascii="宋体" w:hAnsi="宋体"/>
            <w:sz w:val="24"/>
          </w:rPr>
          <w:t>3</w:t>
        </w:r>
        <w:r>
          <w:rPr>
            <w:rFonts w:ascii="宋体" w:hAnsi="宋体"/>
            <w:sz w:val="24"/>
          </w:rPr>
          <w:fldChar w:fldCharType="end"/>
        </w:r>
      </w:hyperlink>
    </w:p>
    <w:p w14:paraId="23B75033" w14:textId="77777777" w:rsidR="00F11700" w:rsidRDefault="00F11700" w:rsidP="00F11700">
      <w:pPr>
        <w:pStyle w:val="TOC2"/>
        <w:tabs>
          <w:tab w:val="right" w:leader="dot" w:pos="9629"/>
        </w:tabs>
        <w:spacing w:line="440" w:lineRule="exact"/>
        <w:rPr>
          <w:rFonts w:ascii="宋体" w:hAnsi="宋体" w:hint="eastAsia"/>
          <w:sz w:val="24"/>
        </w:rPr>
      </w:pPr>
      <w:hyperlink w:anchor="_Toc483473462" w:history="1">
        <w:r>
          <w:rPr>
            <w:rStyle w:val="afff"/>
            <w:rFonts w:ascii="宋体" w:hAnsi="宋体" w:hint="eastAsia"/>
          </w:rPr>
          <w:t>一、谈判邀请函</w:t>
        </w:r>
        <w:r>
          <w:rPr>
            <w:rFonts w:ascii="宋体" w:hAnsi="宋体"/>
            <w:sz w:val="24"/>
          </w:rPr>
          <w:tab/>
        </w:r>
        <w:r>
          <w:rPr>
            <w:rFonts w:ascii="宋体" w:hAnsi="宋体"/>
            <w:sz w:val="24"/>
          </w:rPr>
          <w:fldChar w:fldCharType="begin"/>
        </w:r>
        <w:r>
          <w:rPr>
            <w:rFonts w:ascii="宋体" w:hAnsi="宋体"/>
            <w:sz w:val="24"/>
          </w:rPr>
          <w:instrText xml:space="preserve"> PAGEREF _Toc483473462 \h </w:instrText>
        </w:r>
        <w:r>
          <w:rPr>
            <w:rFonts w:ascii="宋体" w:hAnsi="宋体"/>
            <w:sz w:val="24"/>
          </w:rPr>
        </w:r>
        <w:r>
          <w:rPr>
            <w:rFonts w:ascii="宋体" w:hAnsi="宋体"/>
            <w:sz w:val="24"/>
          </w:rPr>
          <w:fldChar w:fldCharType="separate"/>
        </w:r>
        <w:r>
          <w:rPr>
            <w:rFonts w:ascii="宋体" w:hAnsi="宋体"/>
            <w:sz w:val="24"/>
          </w:rPr>
          <w:t>3</w:t>
        </w:r>
        <w:r>
          <w:rPr>
            <w:rFonts w:ascii="宋体" w:hAnsi="宋体"/>
            <w:sz w:val="24"/>
          </w:rPr>
          <w:fldChar w:fldCharType="end"/>
        </w:r>
      </w:hyperlink>
    </w:p>
    <w:p w14:paraId="4A8C7710" w14:textId="77777777" w:rsidR="00F11700" w:rsidRDefault="00F11700" w:rsidP="00F11700">
      <w:pPr>
        <w:pStyle w:val="TOC2"/>
        <w:tabs>
          <w:tab w:val="right" w:leader="dot" w:pos="9629"/>
        </w:tabs>
        <w:spacing w:line="440" w:lineRule="exact"/>
        <w:rPr>
          <w:rFonts w:ascii="宋体" w:hAnsi="宋体" w:hint="eastAsia"/>
          <w:sz w:val="24"/>
        </w:rPr>
      </w:pPr>
      <w:hyperlink w:anchor="_Toc483473463" w:history="1">
        <w:r>
          <w:rPr>
            <w:rStyle w:val="afff"/>
            <w:rFonts w:ascii="宋体" w:hAnsi="宋体" w:hint="eastAsia"/>
          </w:rPr>
          <w:t>二、 谈判内容一览表</w:t>
        </w:r>
        <w:r>
          <w:rPr>
            <w:rFonts w:ascii="宋体" w:hAnsi="宋体"/>
            <w:sz w:val="24"/>
          </w:rPr>
          <w:tab/>
        </w:r>
        <w:r>
          <w:rPr>
            <w:rFonts w:ascii="宋体" w:hAnsi="宋体"/>
            <w:sz w:val="24"/>
          </w:rPr>
          <w:fldChar w:fldCharType="begin"/>
        </w:r>
        <w:r>
          <w:rPr>
            <w:rFonts w:ascii="宋体" w:hAnsi="宋体"/>
            <w:sz w:val="24"/>
          </w:rPr>
          <w:instrText xml:space="preserve"> PAGEREF _Toc483473463 \h </w:instrText>
        </w:r>
        <w:r>
          <w:rPr>
            <w:rFonts w:ascii="宋体" w:hAnsi="宋体"/>
            <w:sz w:val="24"/>
          </w:rPr>
        </w:r>
        <w:r>
          <w:rPr>
            <w:rFonts w:ascii="宋体" w:hAnsi="宋体"/>
            <w:sz w:val="24"/>
          </w:rPr>
          <w:fldChar w:fldCharType="separate"/>
        </w:r>
        <w:r>
          <w:rPr>
            <w:rFonts w:ascii="宋体" w:hAnsi="宋体"/>
            <w:sz w:val="24"/>
          </w:rPr>
          <w:t>5</w:t>
        </w:r>
        <w:r>
          <w:rPr>
            <w:rFonts w:ascii="宋体" w:hAnsi="宋体"/>
            <w:sz w:val="24"/>
          </w:rPr>
          <w:fldChar w:fldCharType="end"/>
        </w:r>
      </w:hyperlink>
    </w:p>
    <w:p w14:paraId="09C0860B" w14:textId="77777777" w:rsidR="00F11700" w:rsidRDefault="00F11700" w:rsidP="00F11700">
      <w:pPr>
        <w:pStyle w:val="TOC1"/>
        <w:tabs>
          <w:tab w:val="right" w:leader="dot" w:pos="9629"/>
        </w:tabs>
        <w:spacing w:line="440" w:lineRule="exact"/>
        <w:rPr>
          <w:rFonts w:ascii="宋体" w:hAnsi="宋体" w:hint="eastAsia"/>
          <w:sz w:val="24"/>
        </w:rPr>
      </w:pPr>
      <w:hyperlink w:anchor="_Toc483473464" w:history="1">
        <w:r>
          <w:rPr>
            <w:rStyle w:val="afff"/>
            <w:rFonts w:ascii="宋体" w:hAnsi="宋体" w:hint="eastAsia"/>
          </w:rPr>
          <w:t>第二章</w:t>
        </w:r>
        <w:r>
          <w:rPr>
            <w:rStyle w:val="afff"/>
            <w:rFonts w:ascii="宋体" w:hAnsi="宋体"/>
          </w:rPr>
          <w:t xml:space="preserve"> </w:t>
        </w:r>
        <w:r>
          <w:rPr>
            <w:rStyle w:val="afff"/>
            <w:rFonts w:ascii="宋体" w:hAnsi="宋体" w:hint="eastAsia"/>
          </w:rPr>
          <w:t>谈判供应商须知</w:t>
        </w:r>
        <w:r>
          <w:rPr>
            <w:rFonts w:ascii="宋体" w:hAnsi="宋体"/>
            <w:sz w:val="24"/>
          </w:rPr>
          <w:tab/>
        </w:r>
        <w:r>
          <w:rPr>
            <w:rFonts w:ascii="宋体" w:hAnsi="宋体"/>
            <w:sz w:val="24"/>
          </w:rPr>
          <w:fldChar w:fldCharType="begin"/>
        </w:r>
        <w:r>
          <w:rPr>
            <w:rFonts w:ascii="宋体" w:hAnsi="宋体"/>
            <w:sz w:val="24"/>
          </w:rPr>
          <w:instrText xml:space="preserve"> PAGEREF _Toc483473464 \h </w:instrText>
        </w:r>
        <w:r>
          <w:rPr>
            <w:rFonts w:ascii="宋体" w:hAnsi="宋体"/>
            <w:sz w:val="24"/>
          </w:rPr>
        </w:r>
        <w:r>
          <w:rPr>
            <w:rFonts w:ascii="宋体" w:hAnsi="宋体"/>
            <w:sz w:val="24"/>
          </w:rPr>
          <w:fldChar w:fldCharType="separate"/>
        </w:r>
        <w:r>
          <w:rPr>
            <w:rFonts w:ascii="宋体" w:hAnsi="宋体"/>
            <w:sz w:val="24"/>
          </w:rPr>
          <w:t>6</w:t>
        </w:r>
        <w:r>
          <w:rPr>
            <w:rFonts w:ascii="宋体" w:hAnsi="宋体"/>
            <w:sz w:val="24"/>
          </w:rPr>
          <w:fldChar w:fldCharType="end"/>
        </w:r>
      </w:hyperlink>
    </w:p>
    <w:p w14:paraId="39E316AF" w14:textId="77777777" w:rsidR="00F11700" w:rsidRDefault="00F11700" w:rsidP="00F11700">
      <w:pPr>
        <w:pStyle w:val="TOC2"/>
        <w:tabs>
          <w:tab w:val="right" w:leader="dot" w:pos="9629"/>
        </w:tabs>
        <w:spacing w:line="440" w:lineRule="exact"/>
        <w:rPr>
          <w:rFonts w:ascii="宋体" w:hAnsi="宋体" w:hint="eastAsia"/>
          <w:sz w:val="24"/>
        </w:rPr>
      </w:pPr>
      <w:hyperlink w:anchor="_Toc483473465" w:history="1">
        <w:r>
          <w:rPr>
            <w:rStyle w:val="afff"/>
            <w:rFonts w:ascii="宋体" w:hAnsi="宋体" w:hint="eastAsia"/>
            <w:bCs/>
          </w:rPr>
          <w:t>谈判供应商</w:t>
        </w:r>
        <w:r>
          <w:rPr>
            <w:rStyle w:val="afff"/>
            <w:rFonts w:ascii="宋体" w:hAnsi="宋体" w:hint="eastAsia"/>
          </w:rPr>
          <w:t>须知前附表</w:t>
        </w:r>
        <w:r>
          <w:rPr>
            <w:rFonts w:ascii="宋体" w:hAnsi="宋体"/>
            <w:sz w:val="24"/>
          </w:rPr>
          <w:tab/>
        </w:r>
        <w:r>
          <w:rPr>
            <w:rFonts w:ascii="宋体" w:hAnsi="宋体"/>
            <w:sz w:val="24"/>
          </w:rPr>
          <w:fldChar w:fldCharType="begin"/>
        </w:r>
        <w:r>
          <w:rPr>
            <w:rFonts w:ascii="宋体" w:hAnsi="宋体"/>
            <w:sz w:val="24"/>
          </w:rPr>
          <w:instrText xml:space="preserve"> PAGEREF _Toc483473465 \h </w:instrText>
        </w:r>
        <w:r>
          <w:rPr>
            <w:rFonts w:ascii="宋体" w:hAnsi="宋体"/>
            <w:sz w:val="24"/>
          </w:rPr>
        </w:r>
        <w:r>
          <w:rPr>
            <w:rFonts w:ascii="宋体" w:hAnsi="宋体"/>
            <w:sz w:val="24"/>
          </w:rPr>
          <w:fldChar w:fldCharType="separate"/>
        </w:r>
        <w:r>
          <w:rPr>
            <w:rFonts w:ascii="宋体" w:hAnsi="宋体"/>
            <w:sz w:val="24"/>
          </w:rPr>
          <w:t>6</w:t>
        </w:r>
        <w:r>
          <w:rPr>
            <w:rFonts w:ascii="宋体" w:hAnsi="宋体"/>
            <w:sz w:val="24"/>
          </w:rPr>
          <w:fldChar w:fldCharType="end"/>
        </w:r>
      </w:hyperlink>
    </w:p>
    <w:p w14:paraId="57EA0460" w14:textId="77777777" w:rsidR="00F11700" w:rsidRDefault="00F11700" w:rsidP="00F11700">
      <w:pPr>
        <w:pStyle w:val="TOC2"/>
        <w:tabs>
          <w:tab w:val="left" w:pos="1260"/>
          <w:tab w:val="right" w:leader="dot" w:pos="9629"/>
        </w:tabs>
        <w:spacing w:line="440" w:lineRule="exact"/>
        <w:rPr>
          <w:rFonts w:ascii="宋体" w:hAnsi="宋体" w:hint="eastAsia"/>
          <w:sz w:val="24"/>
        </w:rPr>
      </w:pPr>
      <w:hyperlink w:anchor="_Toc483473466" w:history="1">
        <w:r>
          <w:rPr>
            <w:rStyle w:val="afff"/>
            <w:rFonts w:ascii="宋体" w:hAnsi="宋体" w:hint="eastAsia"/>
            <w:bCs/>
          </w:rPr>
          <w:t>一、说</w:t>
        </w:r>
        <w:r>
          <w:rPr>
            <w:rStyle w:val="afff"/>
            <w:rFonts w:ascii="宋体" w:hAnsi="宋体"/>
            <w:bCs/>
          </w:rPr>
          <w:t xml:space="preserve"> </w:t>
        </w:r>
        <w:r>
          <w:rPr>
            <w:rStyle w:val="afff"/>
            <w:rFonts w:ascii="宋体" w:hAnsi="宋体" w:hint="eastAsia"/>
            <w:bCs/>
          </w:rPr>
          <w:t>明</w:t>
        </w:r>
        <w:r>
          <w:rPr>
            <w:rFonts w:ascii="宋体" w:hAnsi="宋体"/>
            <w:sz w:val="24"/>
          </w:rPr>
          <w:tab/>
        </w:r>
        <w:r>
          <w:rPr>
            <w:rFonts w:ascii="宋体" w:hAnsi="宋体"/>
            <w:sz w:val="24"/>
          </w:rPr>
          <w:fldChar w:fldCharType="begin"/>
        </w:r>
        <w:r>
          <w:rPr>
            <w:rFonts w:ascii="宋体" w:hAnsi="宋体"/>
            <w:sz w:val="24"/>
          </w:rPr>
          <w:instrText xml:space="preserve"> PAGEREF _Toc483473466 \h </w:instrText>
        </w:r>
        <w:r>
          <w:rPr>
            <w:rFonts w:ascii="宋体" w:hAnsi="宋体"/>
            <w:sz w:val="24"/>
          </w:rPr>
        </w:r>
        <w:r>
          <w:rPr>
            <w:rFonts w:ascii="宋体" w:hAnsi="宋体"/>
            <w:sz w:val="24"/>
          </w:rPr>
          <w:fldChar w:fldCharType="separate"/>
        </w:r>
        <w:r>
          <w:rPr>
            <w:rFonts w:ascii="宋体" w:hAnsi="宋体"/>
            <w:sz w:val="24"/>
          </w:rPr>
          <w:t>11</w:t>
        </w:r>
        <w:r>
          <w:rPr>
            <w:rFonts w:ascii="宋体" w:hAnsi="宋体"/>
            <w:sz w:val="24"/>
          </w:rPr>
          <w:fldChar w:fldCharType="end"/>
        </w:r>
      </w:hyperlink>
    </w:p>
    <w:p w14:paraId="47B6B7AF" w14:textId="77777777" w:rsidR="00F11700" w:rsidRDefault="00F11700" w:rsidP="00F11700">
      <w:pPr>
        <w:pStyle w:val="TOC2"/>
        <w:tabs>
          <w:tab w:val="left" w:pos="1260"/>
          <w:tab w:val="right" w:leader="dot" w:pos="9629"/>
        </w:tabs>
        <w:spacing w:line="440" w:lineRule="exact"/>
        <w:rPr>
          <w:rFonts w:ascii="宋体" w:hAnsi="宋体" w:hint="eastAsia"/>
          <w:sz w:val="24"/>
        </w:rPr>
      </w:pPr>
      <w:hyperlink w:anchor="_Toc483473467" w:history="1">
        <w:r>
          <w:rPr>
            <w:rStyle w:val="afff"/>
            <w:rFonts w:ascii="宋体" w:hAnsi="宋体" w:hint="eastAsia"/>
            <w:bCs/>
          </w:rPr>
          <w:t>二、对谈判供应商的资格要求</w:t>
        </w:r>
        <w:r>
          <w:rPr>
            <w:rFonts w:ascii="宋体" w:hAnsi="宋体"/>
            <w:sz w:val="24"/>
          </w:rPr>
          <w:tab/>
        </w:r>
        <w:r>
          <w:rPr>
            <w:rFonts w:ascii="宋体" w:hAnsi="宋体"/>
            <w:sz w:val="24"/>
          </w:rPr>
          <w:fldChar w:fldCharType="begin"/>
        </w:r>
        <w:r>
          <w:rPr>
            <w:rFonts w:ascii="宋体" w:hAnsi="宋体"/>
            <w:sz w:val="24"/>
          </w:rPr>
          <w:instrText xml:space="preserve"> PAGEREF _Toc483473467 \h </w:instrText>
        </w:r>
        <w:r>
          <w:rPr>
            <w:rFonts w:ascii="宋体" w:hAnsi="宋体"/>
            <w:sz w:val="24"/>
          </w:rPr>
        </w:r>
        <w:r>
          <w:rPr>
            <w:rFonts w:ascii="宋体" w:hAnsi="宋体"/>
            <w:sz w:val="24"/>
          </w:rPr>
          <w:fldChar w:fldCharType="separate"/>
        </w:r>
        <w:r>
          <w:rPr>
            <w:rFonts w:ascii="宋体" w:hAnsi="宋体"/>
            <w:sz w:val="24"/>
          </w:rPr>
          <w:t>11</w:t>
        </w:r>
        <w:r>
          <w:rPr>
            <w:rFonts w:ascii="宋体" w:hAnsi="宋体"/>
            <w:sz w:val="24"/>
          </w:rPr>
          <w:fldChar w:fldCharType="end"/>
        </w:r>
      </w:hyperlink>
    </w:p>
    <w:p w14:paraId="47B18220" w14:textId="77777777" w:rsidR="00F11700" w:rsidRDefault="00F11700" w:rsidP="00F11700">
      <w:pPr>
        <w:pStyle w:val="TOC2"/>
        <w:tabs>
          <w:tab w:val="left" w:pos="1260"/>
          <w:tab w:val="right" w:leader="dot" w:pos="9629"/>
        </w:tabs>
        <w:spacing w:line="440" w:lineRule="exact"/>
        <w:rPr>
          <w:rFonts w:ascii="宋体" w:hAnsi="宋体" w:hint="eastAsia"/>
          <w:sz w:val="24"/>
        </w:rPr>
      </w:pPr>
      <w:hyperlink w:anchor="_Toc483473468" w:history="1">
        <w:r>
          <w:rPr>
            <w:rStyle w:val="afff"/>
            <w:rFonts w:ascii="宋体" w:hAnsi="宋体" w:hint="eastAsia"/>
            <w:bCs/>
          </w:rPr>
          <w:t>三、谈判文件</w:t>
        </w:r>
        <w:r>
          <w:rPr>
            <w:rFonts w:ascii="宋体" w:hAnsi="宋体"/>
            <w:sz w:val="24"/>
          </w:rPr>
          <w:tab/>
        </w:r>
        <w:r>
          <w:rPr>
            <w:rFonts w:ascii="宋体" w:hAnsi="宋体"/>
            <w:sz w:val="24"/>
          </w:rPr>
          <w:fldChar w:fldCharType="begin"/>
        </w:r>
        <w:r>
          <w:rPr>
            <w:rFonts w:ascii="宋体" w:hAnsi="宋体"/>
            <w:sz w:val="24"/>
          </w:rPr>
          <w:instrText xml:space="preserve"> PAGEREF _Toc483473468 \h </w:instrText>
        </w:r>
        <w:r>
          <w:rPr>
            <w:rFonts w:ascii="宋体" w:hAnsi="宋体"/>
            <w:sz w:val="24"/>
          </w:rPr>
        </w:r>
        <w:r>
          <w:rPr>
            <w:rFonts w:ascii="宋体" w:hAnsi="宋体"/>
            <w:sz w:val="24"/>
          </w:rPr>
          <w:fldChar w:fldCharType="separate"/>
        </w:r>
        <w:r>
          <w:rPr>
            <w:rFonts w:ascii="宋体" w:hAnsi="宋体"/>
            <w:sz w:val="24"/>
          </w:rPr>
          <w:t>11</w:t>
        </w:r>
        <w:r>
          <w:rPr>
            <w:rFonts w:ascii="宋体" w:hAnsi="宋体"/>
            <w:sz w:val="24"/>
          </w:rPr>
          <w:fldChar w:fldCharType="end"/>
        </w:r>
      </w:hyperlink>
    </w:p>
    <w:p w14:paraId="7FD9DF63" w14:textId="77777777" w:rsidR="00F11700" w:rsidRDefault="00F11700" w:rsidP="00F11700">
      <w:pPr>
        <w:pStyle w:val="TOC2"/>
        <w:tabs>
          <w:tab w:val="left" w:pos="1260"/>
          <w:tab w:val="right" w:leader="dot" w:pos="9629"/>
        </w:tabs>
        <w:spacing w:line="440" w:lineRule="exact"/>
        <w:rPr>
          <w:rFonts w:ascii="宋体" w:hAnsi="宋体" w:hint="eastAsia"/>
          <w:sz w:val="24"/>
        </w:rPr>
      </w:pPr>
      <w:hyperlink w:anchor="_Toc483473469" w:history="1">
        <w:r>
          <w:rPr>
            <w:rStyle w:val="afff"/>
            <w:rFonts w:ascii="宋体" w:hAnsi="宋体" w:hint="eastAsia"/>
            <w:bCs/>
          </w:rPr>
          <w:t>四、谈判响应文件的编写</w:t>
        </w:r>
        <w:r>
          <w:rPr>
            <w:rFonts w:ascii="宋体" w:hAnsi="宋体"/>
            <w:sz w:val="24"/>
          </w:rPr>
          <w:tab/>
        </w:r>
        <w:r>
          <w:rPr>
            <w:rFonts w:ascii="宋体" w:hAnsi="宋体"/>
            <w:sz w:val="24"/>
          </w:rPr>
          <w:fldChar w:fldCharType="begin"/>
        </w:r>
        <w:r>
          <w:rPr>
            <w:rFonts w:ascii="宋体" w:hAnsi="宋体"/>
            <w:sz w:val="24"/>
          </w:rPr>
          <w:instrText xml:space="preserve"> PAGEREF _Toc483473469 \h </w:instrText>
        </w:r>
        <w:r>
          <w:rPr>
            <w:rFonts w:ascii="宋体" w:hAnsi="宋体"/>
            <w:sz w:val="24"/>
          </w:rPr>
        </w:r>
        <w:r>
          <w:rPr>
            <w:rFonts w:ascii="宋体" w:hAnsi="宋体"/>
            <w:sz w:val="24"/>
          </w:rPr>
          <w:fldChar w:fldCharType="separate"/>
        </w:r>
        <w:r>
          <w:rPr>
            <w:rFonts w:ascii="宋体" w:hAnsi="宋体"/>
            <w:sz w:val="24"/>
          </w:rPr>
          <w:t>12</w:t>
        </w:r>
        <w:r>
          <w:rPr>
            <w:rFonts w:ascii="宋体" w:hAnsi="宋体"/>
            <w:sz w:val="24"/>
          </w:rPr>
          <w:fldChar w:fldCharType="end"/>
        </w:r>
      </w:hyperlink>
    </w:p>
    <w:p w14:paraId="645BCA08" w14:textId="77777777" w:rsidR="00F11700" w:rsidRDefault="00F11700" w:rsidP="00F11700">
      <w:pPr>
        <w:pStyle w:val="TOC2"/>
        <w:tabs>
          <w:tab w:val="left" w:pos="1260"/>
          <w:tab w:val="right" w:leader="dot" w:pos="9629"/>
        </w:tabs>
        <w:spacing w:line="440" w:lineRule="exact"/>
        <w:rPr>
          <w:rFonts w:ascii="宋体" w:hAnsi="宋体" w:hint="eastAsia"/>
          <w:sz w:val="24"/>
        </w:rPr>
      </w:pPr>
      <w:hyperlink w:anchor="_Toc483473470" w:history="1">
        <w:r>
          <w:rPr>
            <w:rStyle w:val="afff"/>
            <w:rFonts w:ascii="宋体" w:hAnsi="宋体" w:hint="eastAsia"/>
            <w:bCs/>
          </w:rPr>
          <w:t>五、谈判响应文件的提交</w:t>
        </w:r>
        <w:r>
          <w:rPr>
            <w:rFonts w:ascii="宋体" w:hAnsi="宋体"/>
            <w:sz w:val="24"/>
          </w:rPr>
          <w:tab/>
        </w:r>
        <w:r>
          <w:rPr>
            <w:rFonts w:ascii="宋体" w:hAnsi="宋体"/>
            <w:sz w:val="24"/>
          </w:rPr>
          <w:fldChar w:fldCharType="begin"/>
        </w:r>
        <w:r>
          <w:rPr>
            <w:rFonts w:ascii="宋体" w:hAnsi="宋体"/>
            <w:sz w:val="24"/>
          </w:rPr>
          <w:instrText xml:space="preserve"> PAGEREF _Toc483473470 \h </w:instrText>
        </w:r>
        <w:r>
          <w:rPr>
            <w:rFonts w:ascii="宋体" w:hAnsi="宋体"/>
            <w:sz w:val="24"/>
          </w:rPr>
        </w:r>
        <w:r>
          <w:rPr>
            <w:rFonts w:ascii="宋体" w:hAnsi="宋体"/>
            <w:sz w:val="24"/>
          </w:rPr>
          <w:fldChar w:fldCharType="separate"/>
        </w:r>
        <w:r>
          <w:rPr>
            <w:rFonts w:ascii="宋体" w:hAnsi="宋体"/>
            <w:sz w:val="24"/>
          </w:rPr>
          <w:t>14</w:t>
        </w:r>
        <w:r>
          <w:rPr>
            <w:rFonts w:ascii="宋体" w:hAnsi="宋体"/>
            <w:sz w:val="24"/>
          </w:rPr>
          <w:fldChar w:fldCharType="end"/>
        </w:r>
      </w:hyperlink>
    </w:p>
    <w:p w14:paraId="3062727E" w14:textId="77777777" w:rsidR="00F11700" w:rsidRDefault="00F11700" w:rsidP="00F11700">
      <w:pPr>
        <w:pStyle w:val="TOC2"/>
        <w:tabs>
          <w:tab w:val="right" w:leader="dot" w:pos="9629"/>
        </w:tabs>
        <w:spacing w:line="440" w:lineRule="exact"/>
        <w:rPr>
          <w:rFonts w:ascii="宋体" w:hAnsi="宋体" w:hint="eastAsia"/>
          <w:sz w:val="24"/>
        </w:rPr>
      </w:pPr>
      <w:hyperlink w:anchor="_Toc483473471" w:history="1">
        <w:r>
          <w:rPr>
            <w:rStyle w:val="afff"/>
            <w:rFonts w:ascii="宋体" w:hAnsi="宋体" w:hint="eastAsia"/>
            <w:bCs/>
          </w:rPr>
          <w:t>六、谈判程序</w:t>
        </w:r>
        <w:r>
          <w:rPr>
            <w:rFonts w:ascii="宋体" w:hAnsi="宋体"/>
            <w:sz w:val="24"/>
          </w:rPr>
          <w:tab/>
        </w:r>
        <w:r>
          <w:rPr>
            <w:rFonts w:ascii="宋体" w:hAnsi="宋体"/>
            <w:sz w:val="24"/>
          </w:rPr>
          <w:fldChar w:fldCharType="begin"/>
        </w:r>
        <w:r>
          <w:rPr>
            <w:rFonts w:ascii="宋体" w:hAnsi="宋体"/>
            <w:sz w:val="24"/>
          </w:rPr>
          <w:instrText xml:space="preserve"> PAGEREF _Toc483473471 \h </w:instrText>
        </w:r>
        <w:r>
          <w:rPr>
            <w:rFonts w:ascii="宋体" w:hAnsi="宋体"/>
            <w:sz w:val="24"/>
          </w:rPr>
        </w:r>
        <w:r>
          <w:rPr>
            <w:rFonts w:ascii="宋体" w:hAnsi="宋体"/>
            <w:sz w:val="24"/>
          </w:rPr>
          <w:fldChar w:fldCharType="separate"/>
        </w:r>
        <w:r>
          <w:rPr>
            <w:rFonts w:ascii="宋体" w:hAnsi="宋体"/>
            <w:sz w:val="24"/>
          </w:rPr>
          <w:t>16</w:t>
        </w:r>
        <w:r>
          <w:rPr>
            <w:rFonts w:ascii="宋体" w:hAnsi="宋体"/>
            <w:sz w:val="24"/>
          </w:rPr>
          <w:fldChar w:fldCharType="end"/>
        </w:r>
      </w:hyperlink>
    </w:p>
    <w:p w14:paraId="4BCF2098" w14:textId="77777777" w:rsidR="00F11700" w:rsidRDefault="00F11700" w:rsidP="00F11700">
      <w:pPr>
        <w:pStyle w:val="TOC2"/>
        <w:tabs>
          <w:tab w:val="right" w:leader="dot" w:pos="9629"/>
        </w:tabs>
        <w:spacing w:line="440" w:lineRule="exact"/>
        <w:rPr>
          <w:rFonts w:ascii="宋体" w:hAnsi="宋体" w:hint="eastAsia"/>
          <w:sz w:val="24"/>
        </w:rPr>
      </w:pPr>
      <w:hyperlink w:anchor="_Toc483473472" w:history="1">
        <w:r>
          <w:rPr>
            <w:rStyle w:val="afff"/>
            <w:rFonts w:ascii="宋体" w:hAnsi="宋体" w:hint="eastAsia"/>
            <w:bCs/>
          </w:rPr>
          <w:t>七、谈判响应文件的评估和比较</w:t>
        </w:r>
        <w:r>
          <w:rPr>
            <w:rFonts w:ascii="宋体" w:hAnsi="宋体"/>
            <w:sz w:val="24"/>
          </w:rPr>
          <w:tab/>
        </w:r>
        <w:r>
          <w:rPr>
            <w:rFonts w:ascii="宋体" w:hAnsi="宋体"/>
            <w:sz w:val="24"/>
          </w:rPr>
          <w:fldChar w:fldCharType="begin"/>
        </w:r>
        <w:r>
          <w:rPr>
            <w:rFonts w:ascii="宋体" w:hAnsi="宋体"/>
            <w:sz w:val="24"/>
          </w:rPr>
          <w:instrText xml:space="preserve"> PAGEREF _Toc483473472 \h </w:instrText>
        </w:r>
        <w:r>
          <w:rPr>
            <w:rFonts w:ascii="宋体" w:hAnsi="宋体"/>
            <w:sz w:val="24"/>
          </w:rPr>
        </w:r>
        <w:r>
          <w:rPr>
            <w:rFonts w:ascii="宋体" w:hAnsi="宋体"/>
            <w:sz w:val="24"/>
          </w:rPr>
          <w:fldChar w:fldCharType="separate"/>
        </w:r>
        <w:r>
          <w:rPr>
            <w:rFonts w:ascii="宋体" w:hAnsi="宋体"/>
            <w:sz w:val="24"/>
          </w:rPr>
          <w:t>17</w:t>
        </w:r>
        <w:r>
          <w:rPr>
            <w:rFonts w:ascii="宋体" w:hAnsi="宋体"/>
            <w:sz w:val="24"/>
          </w:rPr>
          <w:fldChar w:fldCharType="end"/>
        </w:r>
      </w:hyperlink>
    </w:p>
    <w:p w14:paraId="6422325F" w14:textId="77777777" w:rsidR="00F11700" w:rsidRDefault="00F11700" w:rsidP="00F11700">
      <w:pPr>
        <w:pStyle w:val="TOC2"/>
        <w:tabs>
          <w:tab w:val="left" w:pos="1260"/>
          <w:tab w:val="right" w:leader="dot" w:pos="9629"/>
        </w:tabs>
        <w:spacing w:line="440" w:lineRule="exact"/>
        <w:rPr>
          <w:rFonts w:ascii="宋体" w:hAnsi="宋体" w:hint="eastAsia"/>
          <w:sz w:val="24"/>
        </w:rPr>
      </w:pPr>
      <w:hyperlink w:anchor="_Toc483473473" w:history="1">
        <w:r>
          <w:rPr>
            <w:rStyle w:val="afff"/>
            <w:rFonts w:ascii="宋体" w:hAnsi="宋体" w:hint="eastAsia"/>
            <w:bCs/>
          </w:rPr>
          <w:t>八、中标与授予合同</w:t>
        </w:r>
        <w:r>
          <w:rPr>
            <w:rFonts w:ascii="宋体" w:hAnsi="宋体"/>
            <w:sz w:val="24"/>
          </w:rPr>
          <w:tab/>
        </w:r>
        <w:r>
          <w:rPr>
            <w:rFonts w:ascii="宋体" w:hAnsi="宋体" w:hint="eastAsia"/>
            <w:sz w:val="24"/>
          </w:rPr>
          <w:t>2</w:t>
        </w:r>
      </w:hyperlink>
      <w:r>
        <w:rPr>
          <w:rFonts w:ascii="宋体" w:hAnsi="宋体" w:hint="eastAsia"/>
          <w:sz w:val="24"/>
        </w:rPr>
        <w:t>2</w:t>
      </w:r>
    </w:p>
    <w:p w14:paraId="0EF34779" w14:textId="77777777" w:rsidR="00F11700" w:rsidRDefault="00F11700" w:rsidP="00F11700">
      <w:pPr>
        <w:pStyle w:val="TOC2"/>
        <w:tabs>
          <w:tab w:val="right" w:leader="dot" w:pos="9629"/>
        </w:tabs>
        <w:spacing w:line="440" w:lineRule="exact"/>
        <w:rPr>
          <w:rFonts w:ascii="宋体" w:hAnsi="宋体" w:hint="eastAsia"/>
          <w:sz w:val="24"/>
        </w:rPr>
      </w:pPr>
      <w:hyperlink w:anchor="_Toc483473474" w:history="1">
        <w:r>
          <w:rPr>
            <w:rStyle w:val="afff"/>
            <w:rFonts w:ascii="宋体" w:hAnsi="宋体" w:hint="eastAsia"/>
            <w:bCs/>
          </w:rPr>
          <w:t>九、质疑与答复</w:t>
        </w:r>
        <w:r>
          <w:rPr>
            <w:rFonts w:ascii="宋体" w:hAnsi="宋体"/>
            <w:sz w:val="24"/>
          </w:rPr>
          <w:tab/>
        </w:r>
        <w:r>
          <w:rPr>
            <w:rFonts w:ascii="宋体" w:hAnsi="宋体" w:hint="eastAsia"/>
            <w:sz w:val="24"/>
          </w:rPr>
          <w:t>2</w:t>
        </w:r>
      </w:hyperlink>
      <w:r>
        <w:rPr>
          <w:rFonts w:ascii="宋体" w:hAnsi="宋体" w:hint="eastAsia"/>
          <w:sz w:val="24"/>
        </w:rPr>
        <w:t>3</w:t>
      </w:r>
    </w:p>
    <w:p w14:paraId="2609A215" w14:textId="77777777" w:rsidR="00F11700" w:rsidRDefault="00F11700" w:rsidP="00F11700">
      <w:pPr>
        <w:pStyle w:val="TOC1"/>
        <w:tabs>
          <w:tab w:val="right" w:leader="dot" w:pos="9629"/>
        </w:tabs>
        <w:spacing w:line="440" w:lineRule="exact"/>
        <w:rPr>
          <w:rFonts w:ascii="宋体" w:hAnsi="宋体" w:hint="eastAsia"/>
          <w:sz w:val="24"/>
        </w:rPr>
      </w:pPr>
      <w:hyperlink w:anchor="_Toc483473477" w:history="1">
        <w:r>
          <w:rPr>
            <w:rStyle w:val="afff"/>
            <w:rFonts w:ascii="宋体" w:hAnsi="宋体" w:hint="eastAsia"/>
          </w:rPr>
          <w:t>第三章</w:t>
        </w:r>
        <w:r>
          <w:rPr>
            <w:rStyle w:val="afff"/>
            <w:rFonts w:ascii="宋体" w:hAnsi="宋体"/>
          </w:rPr>
          <w:t xml:space="preserve"> </w:t>
        </w:r>
        <w:r>
          <w:rPr>
            <w:rStyle w:val="afff"/>
            <w:rFonts w:ascii="宋体" w:hAnsi="宋体" w:hint="eastAsia"/>
          </w:rPr>
          <w:t>谈判内容及要求</w:t>
        </w:r>
        <w:r>
          <w:rPr>
            <w:rFonts w:ascii="宋体" w:hAnsi="宋体"/>
            <w:sz w:val="24"/>
          </w:rPr>
          <w:tab/>
        </w:r>
        <w:r>
          <w:rPr>
            <w:rFonts w:ascii="宋体" w:hAnsi="宋体" w:hint="eastAsia"/>
            <w:sz w:val="24"/>
          </w:rPr>
          <w:t>2</w:t>
        </w:r>
      </w:hyperlink>
      <w:r>
        <w:rPr>
          <w:rFonts w:ascii="宋体" w:hAnsi="宋体" w:hint="eastAsia"/>
          <w:sz w:val="24"/>
        </w:rPr>
        <w:t>6</w:t>
      </w:r>
    </w:p>
    <w:p w14:paraId="5A9BD126" w14:textId="77777777" w:rsidR="00F11700" w:rsidRDefault="00F11700" w:rsidP="00F11700">
      <w:pPr>
        <w:pStyle w:val="TOC1"/>
        <w:tabs>
          <w:tab w:val="right" w:leader="dot" w:pos="9629"/>
        </w:tabs>
        <w:spacing w:line="440" w:lineRule="exact"/>
        <w:rPr>
          <w:rFonts w:ascii="宋体" w:hAnsi="宋体" w:hint="eastAsia"/>
          <w:sz w:val="24"/>
        </w:rPr>
      </w:pPr>
      <w:hyperlink w:anchor="_Toc483473485" w:history="1">
        <w:r>
          <w:rPr>
            <w:rStyle w:val="afff"/>
            <w:rFonts w:ascii="宋体" w:hAnsi="宋体" w:hint="eastAsia"/>
          </w:rPr>
          <w:t>第四章</w:t>
        </w:r>
        <w:r>
          <w:rPr>
            <w:rStyle w:val="afff"/>
            <w:rFonts w:ascii="宋体" w:hAnsi="宋体"/>
          </w:rPr>
          <w:t xml:space="preserve"> </w:t>
        </w:r>
        <w:r>
          <w:rPr>
            <w:rStyle w:val="afff"/>
            <w:rFonts w:ascii="宋体" w:hAnsi="宋体" w:hint="eastAsia"/>
          </w:rPr>
          <w:t>政府采购合同</w:t>
        </w:r>
        <w:r>
          <w:rPr>
            <w:rFonts w:ascii="宋体" w:hAnsi="宋体"/>
            <w:sz w:val="24"/>
          </w:rPr>
          <w:tab/>
        </w:r>
        <w:r>
          <w:rPr>
            <w:rFonts w:ascii="宋体" w:hAnsi="宋体" w:hint="eastAsia"/>
            <w:sz w:val="24"/>
          </w:rPr>
          <w:t>1</w:t>
        </w:r>
      </w:hyperlink>
      <w:r>
        <w:rPr>
          <w:rFonts w:ascii="宋体" w:hAnsi="宋体" w:hint="eastAsia"/>
          <w:sz w:val="24"/>
        </w:rPr>
        <w:t>02</w:t>
      </w:r>
    </w:p>
    <w:p w14:paraId="26B3909F" w14:textId="77777777" w:rsidR="00F11700" w:rsidRDefault="00F11700" w:rsidP="00F11700">
      <w:pPr>
        <w:pStyle w:val="TOC1"/>
        <w:tabs>
          <w:tab w:val="right" w:leader="dot" w:pos="9629"/>
        </w:tabs>
        <w:spacing w:line="440" w:lineRule="exact"/>
        <w:rPr>
          <w:rFonts w:ascii="宋体" w:hAnsi="宋体" w:hint="eastAsia"/>
          <w:sz w:val="24"/>
        </w:rPr>
      </w:pPr>
      <w:hyperlink w:anchor="_Toc483473486" w:history="1">
        <w:r>
          <w:rPr>
            <w:rStyle w:val="afff"/>
            <w:rFonts w:ascii="宋体" w:hAnsi="宋体" w:hint="eastAsia"/>
            <w:bCs/>
          </w:rPr>
          <w:t>第五章</w:t>
        </w:r>
        <w:r>
          <w:rPr>
            <w:rStyle w:val="afff"/>
            <w:rFonts w:ascii="宋体" w:hAnsi="宋体"/>
            <w:bCs/>
          </w:rPr>
          <w:t xml:space="preserve"> </w:t>
        </w:r>
        <w:r>
          <w:rPr>
            <w:rStyle w:val="afff"/>
            <w:rFonts w:ascii="宋体" w:hAnsi="宋体" w:hint="eastAsia"/>
            <w:bCs/>
          </w:rPr>
          <w:t>谈判响应文件格式</w:t>
        </w:r>
        <w:r>
          <w:rPr>
            <w:rFonts w:ascii="宋体" w:hAnsi="宋体"/>
            <w:sz w:val="24"/>
          </w:rPr>
          <w:tab/>
        </w:r>
        <w:r>
          <w:rPr>
            <w:rFonts w:ascii="宋体" w:hAnsi="宋体" w:hint="eastAsia"/>
            <w:sz w:val="24"/>
          </w:rPr>
          <w:t>1</w:t>
        </w:r>
      </w:hyperlink>
      <w:r>
        <w:rPr>
          <w:rFonts w:ascii="宋体" w:hAnsi="宋体" w:hint="eastAsia"/>
          <w:sz w:val="24"/>
        </w:rPr>
        <w:t>05</w:t>
      </w:r>
    </w:p>
    <w:p w14:paraId="51BFFA3A" w14:textId="77777777" w:rsidR="00F11700" w:rsidRDefault="00F11700" w:rsidP="00F11700">
      <w:pPr>
        <w:pStyle w:val="5"/>
        <w:spacing w:line="440" w:lineRule="exact"/>
        <w:ind w:left="0" w:firstLine="0"/>
        <w:jc w:val="center"/>
        <w:outlineLvl w:val="0"/>
        <w:rPr>
          <w:rFonts w:ascii="宋体" w:hAnsi="宋体" w:hint="eastAsia"/>
          <w:b/>
          <w:sz w:val="24"/>
        </w:rPr>
      </w:pPr>
      <w:r>
        <w:rPr>
          <w:rFonts w:ascii="宋体" w:hAnsi="宋体" w:cs="宋体" w:hint="eastAsia"/>
          <w:sz w:val="24"/>
        </w:rPr>
        <w:fldChar w:fldCharType="end"/>
      </w:r>
    </w:p>
    <w:p w14:paraId="4CEF7470" w14:textId="77777777" w:rsidR="00F11700" w:rsidRDefault="00F11700" w:rsidP="00F11700">
      <w:pPr>
        <w:pStyle w:val="5"/>
        <w:spacing w:line="480" w:lineRule="exact"/>
        <w:ind w:left="0" w:firstLine="0"/>
        <w:jc w:val="center"/>
        <w:outlineLvl w:val="0"/>
        <w:rPr>
          <w:rFonts w:ascii="宋体" w:hAnsi="宋体" w:hint="eastAsia"/>
          <w:b/>
          <w:sz w:val="32"/>
          <w:szCs w:val="32"/>
        </w:rPr>
      </w:pPr>
    </w:p>
    <w:p w14:paraId="1952BFB6" w14:textId="77777777" w:rsidR="00F11700" w:rsidRDefault="00F11700" w:rsidP="00F11700">
      <w:pPr>
        <w:pStyle w:val="5"/>
        <w:spacing w:line="480" w:lineRule="exact"/>
        <w:ind w:left="0" w:firstLine="0"/>
        <w:jc w:val="center"/>
        <w:outlineLvl w:val="0"/>
        <w:rPr>
          <w:rFonts w:ascii="宋体" w:hAnsi="宋体" w:hint="eastAsia"/>
          <w:b/>
          <w:sz w:val="32"/>
          <w:szCs w:val="32"/>
        </w:rPr>
      </w:pPr>
    </w:p>
    <w:p w14:paraId="1691667C" w14:textId="77777777" w:rsidR="00F11700" w:rsidRDefault="00F11700" w:rsidP="00F11700">
      <w:pPr>
        <w:pStyle w:val="5"/>
        <w:spacing w:line="480" w:lineRule="exact"/>
        <w:ind w:left="0" w:firstLine="0"/>
        <w:jc w:val="center"/>
        <w:outlineLvl w:val="0"/>
        <w:rPr>
          <w:rFonts w:ascii="宋体" w:hAnsi="宋体" w:hint="eastAsia"/>
          <w:b/>
          <w:sz w:val="32"/>
          <w:szCs w:val="32"/>
        </w:rPr>
      </w:pPr>
    </w:p>
    <w:p w14:paraId="631573D1" w14:textId="77777777" w:rsidR="00F11700" w:rsidRDefault="00F11700" w:rsidP="00F11700">
      <w:pPr>
        <w:pStyle w:val="5"/>
        <w:spacing w:line="480" w:lineRule="exact"/>
        <w:ind w:left="0" w:firstLine="0"/>
        <w:jc w:val="center"/>
        <w:outlineLvl w:val="0"/>
        <w:rPr>
          <w:rFonts w:ascii="宋体" w:hAnsi="宋体" w:hint="eastAsia"/>
          <w:b/>
          <w:sz w:val="32"/>
          <w:szCs w:val="32"/>
        </w:rPr>
      </w:pPr>
    </w:p>
    <w:p w14:paraId="490911C9" w14:textId="77777777" w:rsidR="00F11700" w:rsidRDefault="00F11700" w:rsidP="00F11700">
      <w:pPr>
        <w:pStyle w:val="5"/>
        <w:spacing w:line="480" w:lineRule="exact"/>
        <w:ind w:left="0" w:firstLine="0"/>
        <w:jc w:val="center"/>
        <w:outlineLvl w:val="0"/>
        <w:rPr>
          <w:rFonts w:ascii="宋体" w:hAnsi="宋体" w:hint="eastAsia"/>
          <w:b/>
          <w:sz w:val="32"/>
          <w:szCs w:val="32"/>
        </w:rPr>
      </w:pPr>
    </w:p>
    <w:p w14:paraId="7BFC2555" w14:textId="77777777" w:rsidR="00F11700" w:rsidRDefault="00F11700" w:rsidP="00F11700">
      <w:pPr>
        <w:pStyle w:val="5"/>
        <w:spacing w:line="480" w:lineRule="exact"/>
        <w:ind w:left="0" w:firstLine="0"/>
        <w:jc w:val="center"/>
        <w:outlineLvl w:val="0"/>
        <w:rPr>
          <w:rFonts w:ascii="宋体" w:hAnsi="宋体" w:hint="eastAsia"/>
          <w:b/>
          <w:sz w:val="32"/>
          <w:szCs w:val="32"/>
        </w:rPr>
      </w:pPr>
    </w:p>
    <w:p w14:paraId="13311B81" w14:textId="77777777" w:rsidR="00F11700" w:rsidRDefault="00F11700" w:rsidP="00F11700">
      <w:pPr>
        <w:pStyle w:val="5"/>
        <w:spacing w:line="480" w:lineRule="exact"/>
        <w:ind w:left="0" w:firstLine="0"/>
        <w:jc w:val="center"/>
        <w:outlineLvl w:val="0"/>
        <w:rPr>
          <w:rFonts w:ascii="宋体" w:hAnsi="宋体" w:hint="eastAsia"/>
          <w:b/>
          <w:sz w:val="32"/>
          <w:szCs w:val="32"/>
        </w:rPr>
      </w:pPr>
    </w:p>
    <w:p w14:paraId="5DF8CD72" w14:textId="77777777" w:rsidR="00F11700" w:rsidRDefault="00F11700" w:rsidP="00F11700">
      <w:pPr>
        <w:pStyle w:val="5"/>
        <w:spacing w:line="480" w:lineRule="exact"/>
        <w:ind w:left="0" w:firstLine="0"/>
        <w:jc w:val="center"/>
        <w:outlineLvl w:val="0"/>
        <w:rPr>
          <w:rFonts w:ascii="宋体" w:hAnsi="宋体" w:hint="eastAsia"/>
          <w:b/>
          <w:sz w:val="32"/>
          <w:szCs w:val="32"/>
        </w:rPr>
      </w:pPr>
    </w:p>
    <w:p w14:paraId="2CEE875A" w14:textId="77777777" w:rsidR="00F11700" w:rsidRDefault="00F11700" w:rsidP="00F11700">
      <w:pPr>
        <w:pStyle w:val="5"/>
        <w:spacing w:line="480" w:lineRule="exact"/>
        <w:ind w:left="0" w:firstLine="0"/>
        <w:jc w:val="center"/>
        <w:outlineLvl w:val="0"/>
        <w:rPr>
          <w:rFonts w:ascii="宋体" w:hAnsi="宋体" w:hint="eastAsia"/>
          <w:b/>
          <w:sz w:val="32"/>
          <w:szCs w:val="32"/>
        </w:rPr>
      </w:pPr>
    </w:p>
    <w:p w14:paraId="55CB419D" w14:textId="77777777" w:rsidR="00F11700" w:rsidRDefault="00F11700" w:rsidP="00F11700">
      <w:pPr>
        <w:pStyle w:val="5"/>
        <w:spacing w:line="480" w:lineRule="exact"/>
        <w:ind w:left="0" w:firstLine="0"/>
        <w:jc w:val="center"/>
        <w:outlineLvl w:val="0"/>
        <w:rPr>
          <w:rFonts w:ascii="宋体" w:hAnsi="宋体" w:hint="eastAsia"/>
          <w:b/>
          <w:sz w:val="32"/>
          <w:szCs w:val="32"/>
        </w:rPr>
      </w:pPr>
    </w:p>
    <w:p w14:paraId="71A10D88" w14:textId="77777777" w:rsidR="00F11700" w:rsidRDefault="00F11700" w:rsidP="00F11700">
      <w:pPr>
        <w:pStyle w:val="5"/>
        <w:spacing w:line="480" w:lineRule="exact"/>
        <w:ind w:left="0" w:firstLine="0"/>
        <w:jc w:val="center"/>
        <w:outlineLvl w:val="0"/>
        <w:rPr>
          <w:rFonts w:ascii="宋体" w:hAnsi="宋体" w:hint="eastAsia"/>
          <w:b/>
          <w:sz w:val="32"/>
          <w:szCs w:val="32"/>
        </w:rPr>
      </w:pPr>
    </w:p>
    <w:p w14:paraId="4A911104" w14:textId="77777777" w:rsidR="00F11700" w:rsidRDefault="00F11700" w:rsidP="00F11700">
      <w:pPr>
        <w:pStyle w:val="5"/>
        <w:spacing w:line="480" w:lineRule="exact"/>
        <w:ind w:left="0" w:firstLine="0"/>
        <w:jc w:val="center"/>
        <w:outlineLvl w:val="0"/>
        <w:rPr>
          <w:rFonts w:ascii="宋体" w:hAnsi="宋体" w:hint="eastAsia"/>
          <w:b/>
          <w:sz w:val="24"/>
        </w:rPr>
      </w:pPr>
      <w:bookmarkStart w:id="5" w:name="_Toc483473461"/>
      <w:r>
        <w:rPr>
          <w:rFonts w:ascii="宋体" w:hAnsi="宋体" w:hint="eastAsia"/>
          <w:b/>
          <w:sz w:val="32"/>
          <w:szCs w:val="32"/>
        </w:rPr>
        <w:t>第一章 谈判邀请函</w:t>
      </w:r>
      <w:bookmarkStart w:id="6" w:name="_Toc268854191"/>
      <w:bookmarkStart w:id="7" w:name="_Toc268179570"/>
      <w:bookmarkEnd w:id="0"/>
      <w:bookmarkEnd w:id="1"/>
      <w:bookmarkEnd w:id="5"/>
    </w:p>
    <w:p w14:paraId="3A46B4F9" w14:textId="77777777" w:rsidR="00F11700" w:rsidRDefault="00F11700" w:rsidP="00F11700">
      <w:pPr>
        <w:spacing w:line="480" w:lineRule="exact"/>
        <w:jc w:val="center"/>
        <w:outlineLvl w:val="1"/>
        <w:rPr>
          <w:rFonts w:ascii="宋体" w:hAnsi="宋体" w:hint="eastAsia"/>
          <w:b/>
          <w:sz w:val="24"/>
        </w:rPr>
      </w:pPr>
      <w:r>
        <w:rPr>
          <w:rFonts w:ascii="宋体" w:hAnsi="宋体" w:hint="eastAsia"/>
          <w:b/>
          <w:sz w:val="24"/>
        </w:rPr>
        <w:t xml:space="preserve">   </w:t>
      </w:r>
      <w:bookmarkStart w:id="8" w:name="_Toc483473462"/>
      <w:r>
        <w:rPr>
          <w:rFonts w:ascii="宋体" w:hAnsi="宋体" w:hint="eastAsia"/>
          <w:b/>
          <w:sz w:val="24"/>
        </w:rPr>
        <w:t>一、</w:t>
      </w:r>
      <w:r>
        <w:rPr>
          <w:rFonts w:ascii="宋体" w:hAnsi="宋体" w:hint="eastAsia"/>
          <w:b/>
          <w:sz w:val="28"/>
          <w:szCs w:val="28"/>
        </w:rPr>
        <w:t>谈判邀请函</w:t>
      </w:r>
      <w:bookmarkEnd w:id="6"/>
      <w:bookmarkEnd w:id="7"/>
      <w:bookmarkEnd w:id="8"/>
    </w:p>
    <w:p w14:paraId="45998B39" w14:textId="77777777" w:rsidR="00F11700" w:rsidRDefault="00F11700" w:rsidP="00F11700">
      <w:pPr>
        <w:spacing w:line="480" w:lineRule="exact"/>
        <w:ind w:firstLineChars="200" w:firstLine="480"/>
        <w:rPr>
          <w:rFonts w:ascii="宋体" w:hAnsi="宋体" w:hint="eastAsia"/>
          <w:sz w:val="24"/>
        </w:rPr>
      </w:pPr>
      <w:r>
        <w:rPr>
          <w:rFonts w:ascii="宋体" w:hAnsi="宋体" w:hint="eastAsia"/>
          <w:sz w:val="24"/>
        </w:rPr>
        <w:t>福建方兴招标代理有限公司受福建宏新实业有限公司委托，对福建省宏新实业有限公司员工教学中心改造以竞争性谈判方式进行采购，邀请潜在供应商前来提交密封的响应文件。</w:t>
      </w:r>
    </w:p>
    <w:p w14:paraId="2E7EF096" w14:textId="77777777" w:rsidR="00F11700" w:rsidRDefault="00F11700" w:rsidP="00F11700">
      <w:pPr>
        <w:spacing w:line="480" w:lineRule="exact"/>
        <w:ind w:firstLineChars="200" w:firstLine="480"/>
        <w:rPr>
          <w:rFonts w:ascii="宋体" w:hAnsi="宋体" w:hint="eastAsia"/>
          <w:sz w:val="24"/>
        </w:rPr>
      </w:pPr>
      <w:r>
        <w:rPr>
          <w:rFonts w:ascii="宋体" w:hAnsi="宋体" w:hint="eastAsia"/>
          <w:sz w:val="24"/>
        </w:rPr>
        <w:t>1、谈判文件编号：FXZB-2025020</w:t>
      </w:r>
    </w:p>
    <w:p w14:paraId="56E06D07" w14:textId="77777777" w:rsidR="00F11700" w:rsidRDefault="00F11700" w:rsidP="00F11700">
      <w:pPr>
        <w:spacing w:line="480" w:lineRule="exact"/>
        <w:ind w:firstLine="482"/>
        <w:rPr>
          <w:rFonts w:ascii="宋体" w:hAnsi="宋体" w:hint="eastAsia"/>
          <w:sz w:val="24"/>
        </w:rPr>
      </w:pPr>
      <w:r>
        <w:rPr>
          <w:rFonts w:ascii="宋体" w:hAnsi="宋体" w:hint="eastAsia"/>
          <w:sz w:val="24"/>
        </w:rPr>
        <w:t>2、谈判项目：福建省宏新实业有限公司员工教学中心改造</w:t>
      </w:r>
    </w:p>
    <w:p w14:paraId="7AC38AC5" w14:textId="77777777" w:rsidR="00F11700" w:rsidRDefault="00F11700" w:rsidP="00F11700">
      <w:pPr>
        <w:spacing w:line="480" w:lineRule="exact"/>
        <w:ind w:firstLineChars="200" w:firstLine="480"/>
      </w:pPr>
      <w:r>
        <w:rPr>
          <w:rFonts w:ascii="宋体" w:hAnsi="宋体" w:hint="eastAsia"/>
          <w:sz w:val="24"/>
        </w:rPr>
        <w:t>3、</w:t>
      </w:r>
      <w:r>
        <w:rPr>
          <w:rFonts w:ascii="宋体" w:hAnsi="宋体" w:cs="Arial" w:hint="eastAsia"/>
          <w:kern w:val="0"/>
          <w:sz w:val="24"/>
        </w:rPr>
        <w:t>购买</w:t>
      </w:r>
      <w:r>
        <w:rPr>
          <w:rFonts w:ascii="宋体" w:hAnsi="宋体" w:hint="eastAsia"/>
          <w:sz w:val="24"/>
        </w:rPr>
        <w:t>谈判文件</w:t>
      </w:r>
      <w:r>
        <w:rPr>
          <w:rFonts w:ascii="宋体" w:hAnsi="宋体" w:cs="Arial" w:hint="eastAsia"/>
          <w:kern w:val="0"/>
          <w:sz w:val="24"/>
        </w:rPr>
        <w:t>时间及地点：</w:t>
      </w:r>
      <w:r>
        <w:rPr>
          <w:rFonts w:ascii="宋体" w:hAnsi="宋体" w:hint="eastAsia"/>
          <w:sz w:val="24"/>
        </w:rPr>
        <w:t>2025年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日起至2025年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r>
        <w:rPr>
          <w:rFonts w:ascii="宋体" w:hAnsi="宋体" w:cs="Arial" w:hint="eastAsia"/>
          <w:kern w:val="0"/>
          <w:sz w:val="24"/>
        </w:rPr>
        <w:t>，每天8：30-12：00，14：30-17：30（公休日、节假日除外）；</w:t>
      </w:r>
      <w:r>
        <w:rPr>
          <w:rFonts w:ascii="宋体" w:hAnsi="宋体" w:hint="eastAsia"/>
          <w:sz w:val="24"/>
        </w:rPr>
        <w:t>购买谈判文件地点：福建方兴招标代理有限公司</w:t>
      </w:r>
      <w:r>
        <w:rPr>
          <w:rFonts w:ascii="宋体" w:hAnsi="宋体" w:cs="Arial" w:hint="eastAsia"/>
          <w:kern w:val="0"/>
          <w:sz w:val="24"/>
        </w:rPr>
        <w:t>（地址：</w:t>
      </w:r>
      <w:r>
        <w:rPr>
          <w:rFonts w:ascii="宋体" w:hAnsi="宋体" w:hint="eastAsia"/>
          <w:sz w:val="24"/>
        </w:rPr>
        <w:t>福州市</w:t>
      </w:r>
      <w:proofErr w:type="gramStart"/>
      <w:r>
        <w:rPr>
          <w:rFonts w:ascii="宋体" w:hAnsi="宋体" w:hint="eastAsia"/>
          <w:sz w:val="24"/>
        </w:rPr>
        <w:t>鼓楼区鼓屏</w:t>
      </w:r>
      <w:proofErr w:type="gramEnd"/>
      <w:r>
        <w:rPr>
          <w:rFonts w:ascii="宋体" w:hAnsi="宋体" w:hint="eastAsia"/>
          <w:sz w:val="24"/>
        </w:rPr>
        <w:t>路192号山海大厦南楼11层</w:t>
      </w:r>
      <w:r>
        <w:rPr>
          <w:rFonts w:ascii="宋体" w:hAnsi="宋体" w:cs="Arial" w:hint="eastAsia"/>
          <w:kern w:val="0"/>
          <w:sz w:val="24"/>
        </w:rPr>
        <w:t>）。</w:t>
      </w:r>
      <w:r>
        <w:rPr>
          <w:rFonts w:ascii="宋体" w:hAnsi="宋体" w:hint="eastAsia"/>
          <w:sz w:val="24"/>
        </w:rPr>
        <w:t xml:space="preserve">  </w:t>
      </w:r>
    </w:p>
    <w:p w14:paraId="3AAF909E" w14:textId="77777777" w:rsidR="00F11700" w:rsidRDefault="00F11700" w:rsidP="00F11700">
      <w:pPr>
        <w:widowControl/>
        <w:spacing w:line="480" w:lineRule="exact"/>
        <w:ind w:firstLineChars="200" w:firstLine="480"/>
        <w:rPr>
          <w:rFonts w:ascii="宋体" w:hAnsi="宋体" w:hint="eastAsia"/>
          <w:sz w:val="24"/>
        </w:rPr>
      </w:pPr>
      <w:r>
        <w:rPr>
          <w:rFonts w:ascii="宋体" w:hAnsi="宋体" w:hint="eastAsia"/>
          <w:sz w:val="24"/>
        </w:rPr>
        <w:t>4、谈判文件售价：0元，未报名或未购买谈判文件的参与者将被拒绝。（1）供应商可直接到福建方兴招标代理有限公司购买谈判文件。（2）通过邮箱报名，供应商将单位名称、联系人、联系电话、拟报名</w:t>
      </w:r>
      <w:proofErr w:type="gramStart"/>
      <w:r>
        <w:rPr>
          <w:rFonts w:ascii="宋体" w:hAnsi="宋体" w:hint="eastAsia"/>
          <w:sz w:val="24"/>
        </w:rPr>
        <w:t>合同包号等</w:t>
      </w:r>
      <w:proofErr w:type="gramEnd"/>
      <w:r>
        <w:rPr>
          <w:rFonts w:ascii="宋体" w:hAnsi="宋体" w:hint="eastAsia"/>
          <w:sz w:val="24"/>
        </w:rPr>
        <w:t>信息加盖供应商公章后的扫描件以电子邮件形式发送给招标公司电子信箱（FXZB178@163.com），以便确认相应项目的报名登记并为供应商办理后续谈判文件发送事宜。</w:t>
      </w:r>
    </w:p>
    <w:p w14:paraId="7C4BCA59" w14:textId="77777777" w:rsidR="00F11700" w:rsidRDefault="00F11700" w:rsidP="00F11700">
      <w:pPr>
        <w:widowControl/>
        <w:spacing w:line="480" w:lineRule="exact"/>
        <w:ind w:firstLineChars="250" w:firstLine="520"/>
        <w:rPr>
          <w:rFonts w:ascii="宋体" w:hAnsi="宋体" w:hint="eastAsia"/>
          <w:sz w:val="24"/>
        </w:rPr>
      </w:pPr>
      <w:r>
        <w:rPr>
          <w:rFonts w:ascii="宋体" w:hAnsi="宋体" w:hint="eastAsia"/>
          <w:spacing w:val="-16"/>
          <w:sz w:val="24"/>
        </w:rPr>
        <w:t>5、有关本项目的相关信息（包括谈判文件若有修改）都将在</w:t>
      </w:r>
      <w:proofErr w:type="gramStart"/>
      <w:r>
        <w:rPr>
          <w:rFonts w:ascii="宋体" w:hAnsi="宋体" w:cs="宋体" w:hint="eastAsia"/>
          <w:kern w:val="0"/>
          <w:sz w:val="24"/>
        </w:rPr>
        <w:t>工采通电子招</w:t>
      </w:r>
      <w:proofErr w:type="gramEnd"/>
      <w:r>
        <w:rPr>
          <w:rFonts w:ascii="宋体" w:hAnsi="宋体" w:cs="宋体" w:hint="eastAsia"/>
          <w:kern w:val="0"/>
          <w:sz w:val="24"/>
        </w:rPr>
        <w:t>投标交易平台(https：//easy-prt.com/home)、</w:t>
      </w:r>
      <w:r>
        <w:rPr>
          <w:rFonts w:ascii="宋体" w:hAnsi="宋体" w:hint="eastAsia"/>
          <w:spacing w:val="-16"/>
          <w:sz w:val="24"/>
        </w:rPr>
        <w:t>福建方兴招标代理有限公司网站</w:t>
      </w:r>
      <w:hyperlink r:id="rId8" w:history="1">
        <w:r>
          <w:rPr>
            <w:rFonts w:ascii="宋体" w:hAnsi="宋体"/>
            <w:spacing w:val="-16"/>
            <w:sz w:val="24"/>
          </w:rPr>
          <w:t>http</w:t>
        </w:r>
        <w:r>
          <w:rPr>
            <w:rFonts w:ascii="宋体" w:hAnsi="宋体" w:hint="eastAsia"/>
            <w:spacing w:val="-16"/>
            <w:sz w:val="24"/>
          </w:rPr>
          <w:t>：</w:t>
        </w:r>
        <w:r>
          <w:rPr>
            <w:rFonts w:ascii="宋体" w:hAnsi="宋体"/>
            <w:spacing w:val="-16"/>
            <w:sz w:val="24"/>
          </w:rPr>
          <w:t>//www.fjfxzbdl.co</w:t>
        </w:r>
        <w:r>
          <w:rPr>
            <w:rFonts w:ascii="宋体" w:hAnsi="宋体" w:hint="eastAsia"/>
            <w:spacing w:val="-16"/>
            <w:sz w:val="24"/>
          </w:rPr>
          <w:t>m</w:t>
        </w:r>
      </w:hyperlink>
      <w:r>
        <w:rPr>
          <w:rFonts w:ascii="宋体" w:hAnsi="宋体" w:hint="eastAsia"/>
          <w:spacing w:val="-16"/>
          <w:sz w:val="24"/>
        </w:rPr>
        <w:t>）上公布，</w:t>
      </w:r>
      <w:r>
        <w:rPr>
          <w:rFonts w:ascii="宋体" w:hAnsi="宋体" w:hint="eastAsia"/>
          <w:sz w:val="24"/>
        </w:rPr>
        <w:t>请供应商随时关注相关网</w:t>
      </w:r>
      <w:r>
        <w:rPr>
          <w:rFonts w:ascii="宋体" w:hAnsi="宋体" w:cs="Arial" w:hint="eastAsia"/>
          <w:kern w:val="0"/>
          <w:sz w:val="24"/>
        </w:rPr>
        <w:t>站，以免错漏重要信息。</w:t>
      </w:r>
    </w:p>
    <w:p w14:paraId="029EA715" w14:textId="77777777" w:rsidR="00F11700" w:rsidRDefault="00F11700" w:rsidP="00F11700">
      <w:pPr>
        <w:spacing w:line="480" w:lineRule="exact"/>
        <w:ind w:firstLineChars="200" w:firstLine="480"/>
      </w:pPr>
      <w:r>
        <w:rPr>
          <w:rFonts w:ascii="宋体" w:hAnsi="宋体" w:cs="Arial" w:hint="eastAsia"/>
          <w:kern w:val="0"/>
          <w:sz w:val="24"/>
        </w:rPr>
        <w:t>6、谈判截止时间：</w:t>
      </w:r>
      <w:r>
        <w:rPr>
          <w:rFonts w:ascii="宋体" w:hAnsi="宋体" w:hint="eastAsia"/>
          <w:sz w:val="24"/>
        </w:rPr>
        <w:t>2025年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r>
        <w:rPr>
          <w:rFonts w:ascii="宋体" w:hAnsi="宋体" w:hint="eastAsia"/>
          <w:sz w:val="24"/>
          <w:u w:val="single"/>
        </w:rPr>
        <w:t xml:space="preserve">  ：  </w:t>
      </w:r>
      <w:r>
        <w:rPr>
          <w:rFonts w:ascii="宋体" w:hAnsi="宋体" w:cs="Arial" w:hint="eastAsia"/>
          <w:kern w:val="0"/>
          <w:sz w:val="24"/>
        </w:rPr>
        <w:t>（北京时间），谈判供应商应在此之前将密封的谈判响应文件送达</w:t>
      </w:r>
      <w:r>
        <w:rPr>
          <w:rFonts w:ascii="宋体" w:hAnsi="宋体" w:hint="eastAsia"/>
          <w:sz w:val="24"/>
        </w:rPr>
        <w:t>福建方兴招标代理有限公司代表处</w:t>
      </w:r>
      <w:r>
        <w:rPr>
          <w:rFonts w:ascii="宋体" w:hAnsi="宋体" w:cs="Arial" w:hint="eastAsia"/>
          <w:kern w:val="0"/>
          <w:sz w:val="24"/>
        </w:rPr>
        <w:t>，逾期送达的或不符合规定的谈判响应文件将被拒绝接受。</w:t>
      </w:r>
    </w:p>
    <w:p w14:paraId="1B7C6FBA" w14:textId="77777777" w:rsidR="00F11700" w:rsidRDefault="00F11700" w:rsidP="00F11700">
      <w:pPr>
        <w:widowControl/>
        <w:spacing w:line="480" w:lineRule="exact"/>
        <w:ind w:firstLineChars="200" w:firstLine="480"/>
        <w:rPr>
          <w:rFonts w:ascii="宋体" w:hAnsi="宋体" w:hint="eastAsia"/>
          <w:sz w:val="24"/>
        </w:rPr>
      </w:pPr>
      <w:r>
        <w:rPr>
          <w:rFonts w:ascii="宋体" w:hAnsi="宋体" w:cs="Arial" w:hint="eastAsia"/>
          <w:kern w:val="0"/>
          <w:sz w:val="24"/>
        </w:rPr>
        <w:t>7、报价</w:t>
      </w:r>
      <w:r>
        <w:rPr>
          <w:rFonts w:ascii="宋体" w:hAnsi="宋体" w:hint="eastAsia"/>
          <w:sz w:val="24"/>
        </w:rPr>
        <w:t>时间及地点：2025年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r>
        <w:rPr>
          <w:rFonts w:ascii="宋体" w:hAnsi="宋体" w:hint="eastAsia"/>
          <w:sz w:val="24"/>
          <w:u w:val="single"/>
        </w:rPr>
        <w:t xml:space="preserve">  ：  </w:t>
      </w:r>
      <w:r>
        <w:rPr>
          <w:rFonts w:ascii="宋体" w:hAnsi="宋体" w:cs="Arial" w:hint="eastAsia"/>
          <w:kern w:val="0"/>
          <w:sz w:val="24"/>
        </w:rPr>
        <w:t>（北京时间）</w:t>
      </w:r>
      <w:r>
        <w:rPr>
          <w:rFonts w:ascii="宋体" w:hAnsi="宋体" w:hint="eastAsia"/>
          <w:sz w:val="24"/>
        </w:rPr>
        <w:t>，报价地点：</w:t>
      </w:r>
      <w:r>
        <w:rPr>
          <w:rFonts w:ascii="宋体" w:hAnsi="宋体" w:cs="Arial" w:hint="eastAsia"/>
          <w:kern w:val="0"/>
          <w:sz w:val="24"/>
        </w:rPr>
        <w:t xml:space="preserve"> </w:t>
      </w:r>
      <w:r>
        <w:rPr>
          <w:rFonts w:ascii="宋体" w:hAnsi="宋体" w:hint="eastAsia"/>
          <w:sz w:val="24"/>
        </w:rPr>
        <w:t>福州市</w:t>
      </w:r>
      <w:proofErr w:type="gramStart"/>
      <w:r>
        <w:rPr>
          <w:rFonts w:ascii="宋体" w:hAnsi="宋体" w:hint="eastAsia"/>
          <w:sz w:val="24"/>
        </w:rPr>
        <w:t>鼓楼区鼓屏</w:t>
      </w:r>
      <w:proofErr w:type="gramEnd"/>
      <w:r>
        <w:rPr>
          <w:rFonts w:ascii="宋体" w:hAnsi="宋体" w:hint="eastAsia"/>
          <w:sz w:val="24"/>
        </w:rPr>
        <w:t>路192号山海大厦南楼11层。</w:t>
      </w:r>
    </w:p>
    <w:p w14:paraId="0FD6F4AA" w14:textId="77777777" w:rsidR="00F11700" w:rsidRDefault="00F11700" w:rsidP="00F11700">
      <w:pPr>
        <w:spacing w:line="480" w:lineRule="exact"/>
        <w:rPr>
          <w:rFonts w:ascii="宋体" w:hAnsi="宋体" w:hint="eastAsia"/>
          <w:sz w:val="24"/>
        </w:rPr>
      </w:pPr>
      <w:r>
        <w:rPr>
          <w:rFonts w:ascii="宋体" w:hAnsi="宋体" w:hint="eastAsia"/>
          <w:sz w:val="24"/>
        </w:rPr>
        <w:t xml:space="preserve">    招标代理机构：福建方兴招标代理有限公司</w:t>
      </w:r>
    </w:p>
    <w:p w14:paraId="4474C9D1" w14:textId="77777777" w:rsidR="00F11700" w:rsidRDefault="00F11700" w:rsidP="00F11700">
      <w:pPr>
        <w:spacing w:line="480" w:lineRule="exact"/>
        <w:rPr>
          <w:rFonts w:ascii="宋体" w:hAnsi="宋体" w:hint="eastAsia"/>
          <w:sz w:val="24"/>
        </w:rPr>
      </w:pPr>
      <w:r>
        <w:rPr>
          <w:rFonts w:ascii="宋体" w:hAnsi="宋体" w:hint="eastAsia"/>
          <w:sz w:val="24"/>
        </w:rPr>
        <w:t xml:space="preserve">    地址：福州市</w:t>
      </w:r>
      <w:proofErr w:type="gramStart"/>
      <w:r>
        <w:rPr>
          <w:rFonts w:ascii="宋体" w:hAnsi="宋体" w:hint="eastAsia"/>
          <w:sz w:val="24"/>
        </w:rPr>
        <w:t>鼓楼区鼓屏</w:t>
      </w:r>
      <w:proofErr w:type="gramEnd"/>
      <w:r>
        <w:rPr>
          <w:rFonts w:ascii="宋体" w:hAnsi="宋体" w:hint="eastAsia"/>
          <w:sz w:val="24"/>
        </w:rPr>
        <w:t>路192号山海大厦南楼11层    邮编：350003</w:t>
      </w:r>
    </w:p>
    <w:p w14:paraId="4F6F2945" w14:textId="77777777" w:rsidR="00F11700" w:rsidRDefault="00F11700" w:rsidP="00F11700">
      <w:pPr>
        <w:tabs>
          <w:tab w:val="left" w:pos="2775"/>
        </w:tabs>
        <w:spacing w:line="480" w:lineRule="exact"/>
        <w:rPr>
          <w:rFonts w:ascii="宋体" w:hAnsi="宋体" w:hint="eastAsia"/>
          <w:sz w:val="24"/>
        </w:rPr>
      </w:pPr>
      <w:r>
        <w:rPr>
          <w:rFonts w:ascii="宋体" w:hAnsi="宋体" w:hint="eastAsia"/>
          <w:sz w:val="24"/>
        </w:rPr>
        <w:t xml:space="preserve">    联系人：刘滢、陈怡      联系电话：0591-87278256      传真：0591-87278232</w:t>
      </w:r>
      <w:bookmarkStart w:id="9" w:name="_Toc268179571"/>
      <w:bookmarkStart w:id="10" w:name="_Toc268854192"/>
    </w:p>
    <w:p w14:paraId="768F2DCE" w14:textId="77777777" w:rsidR="00F11700" w:rsidRDefault="00F11700" w:rsidP="00F11700">
      <w:pPr>
        <w:tabs>
          <w:tab w:val="left" w:pos="2775"/>
        </w:tabs>
        <w:spacing w:line="480" w:lineRule="exact"/>
        <w:rPr>
          <w:rFonts w:ascii="宋体" w:hAnsi="宋体" w:hint="eastAsia"/>
          <w:sz w:val="24"/>
          <w:lang w:val="zh-CN"/>
        </w:rPr>
      </w:pPr>
    </w:p>
    <w:p w14:paraId="6DDD2DB2" w14:textId="77777777" w:rsidR="00F11700" w:rsidRDefault="00F11700" w:rsidP="00F11700">
      <w:pPr>
        <w:spacing w:line="480" w:lineRule="exact"/>
        <w:ind w:firstLineChars="200" w:firstLine="480"/>
        <w:jc w:val="left"/>
        <w:rPr>
          <w:rFonts w:ascii="宋体" w:hAnsi="宋体" w:hint="eastAsia"/>
          <w:sz w:val="24"/>
          <w:lang w:val="zh-CN"/>
        </w:rPr>
      </w:pPr>
    </w:p>
    <w:p w14:paraId="592EFB3A" w14:textId="77777777" w:rsidR="00F11700" w:rsidRDefault="00F11700" w:rsidP="00F11700">
      <w:pPr>
        <w:spacing w:line="480" w:lineRule="exact"/>
        <w:ind w:firstLineChars="200" w:firstLine="480"/>
        <w:jc w:val="left"/>
        <w:rPr>
          <w:rFonts w:ascii="宋体" w:hAnsi="宋体" w:hint="eastAsia"/>
          <w:sz w:val="24"/>
          <w:lang w:val="zh-CN"/>
        </w:rPr>
      </w:pPr>
    </w:p>
    <w:p w14:paraId="7A68B9C2" w14:textId="77777777" w:rsidR="00F11700" w:rsidRDefault="00F11700" w:rsidP="00F11700">
      <w:pPr>
        <w:spacing w:line="480" w:lineRule="exact"/>
        <w:ind w:firstLineChars="200" w:firstLine="480"/>
        <w:jc w:val="left"/>
        <w:rPr>
          <w:rFonts w:ascii="宋体" w:hAnsi="宋体" w:hint="eastAsia"/>
          <w:sz w:val="24"/>
          <w:lang w:val="zh-CN"/>
        </w:rPr>
      </w:pPr>
    </w:p>
    <w:p w14:paraId="1EAB3194" w14:textId="77777777" w:rsidR="00F11700" w:rsidRDefault="00F11700" w:rsidP="00F11700">
      <w:pPr>
        <w:spacing w:line="480" w:lineRule="exact"/>
        <w:jc w:val="left"/>
        <w:rPr>
          <w:rFonts w:ascii="宋体" w:hAnsi="宋体" w:hint="eastAsia"/>
          <w:sz w:val="24"/>
          <w:lang w:val="zh-CN"/>
        </w:rPr>
      </w:pPr>
    </w:p>
    <w:p w14:paraId="2899B609" w14:textId="77777777" w:rsidR="00F11700" w:rsidRDefault="00F11700" w:rsidP="00F11700">
      <w:pPr>
        <w:spacing w:line="480" w:lineRule="exact"/>
        <w:ind w:firstLineChars="200" w:firstLine="480"/>
        <w:jc w:val="left"/>
        <w:rPr>
          <w:rFonts w:ascii="宋体" w:hAnsi="宋体" w:hint="eastAsia"/>
          <w:sz w:val="24"/>
          <w:lang w:val="zh-CN"/>
        </w:rPr>
      </w:pPr>
      <w:r>
        <w:rPr>
          <w:rFonts w:ascii="宋体" w:hAnsi="宋体" w:hint="eastAsia"/>
          <w:sz w:val="24"/>
          <w:lang w:val="zh-CN"/>
        </w:rPr>
        <w:t>福建方兴招标代理有限公司账户：</w:t>
      </w:r>
    </w:p>
    <w:tbl>
      <w:tblPr>
        <w:tblW w:w="0" w:type="auto"/>
        <w:jc w:val="center"/>
        <w:tblLayout w:type="fixed"/>
        <w:tblLook w:val="04A0" w:firstRow="1" w:lastRow="0" w:firstColumn="1" w:lastColumn="0" w:noHBand="0" w:noVBand="1"/>
      </w:tblPr>
      <w:tblGrid>
        <w:gridCol w:w="2891"/>
        <w:gridCol w:w="5938"/>
      </w:tblGrid>
      <w:tr w:rsidR="00F11700" w14:paraId="0D68A7E7" w14:textId="77777777" w:rsidTr="001E3731">
        <w:trPr>
          <w:jc w:val="center"/>
        </w:trPr>
        <w:tc>
          <w:tcPr>
            <w:tcW w:w="2891" w:type="dxa"/>
            <w:vMerge w:val="restart"/>
            <w:tcBorders>
              <w:top w:val="single" w:sz="4" w:space="0" w:color="auto"/>
              <w:left w:val="single" w:sz="4" w:space="0" w:color="auto"/>
              <w:bottom w:val="single" w:sz="4" w:space="0" w:color="auto"/>
              <w:right w:val="single" w:sz="4" w:space="0" w:color="auto"/>
            </w:tcBorders>
            <w:vAlign w:val="center"/>
          </w:tcPr>
          <w:p w14:paraId="2BE944BF" w14:textId="77777777" w:rsidR="00F11700" w:rsidRDefault="00F11700" w:rsidP="001E3731">
            <w:pPr>
              <w:spacing w:line="480" w:lineRule="exact"/>
              <w:jc w:val="center"/>
              <w:rPr>
                <w:rFonts w:ascii="宋体" w:hAnsi="宋体" w:hint="eastAsia"/>
                <w:sz w:val="24"/>
              </w:rPr>
            </w:pPr>
            <w:r>
              <w:rPr>
                <w:rFonts w:ascii="宋体" w:hAnsi="宋体" w:hint="eastAsia"/>
                <w:sz w:val="24"/>
              </w:rPr>
              <w:t>谈判保证金专用账户</w:t>
            </w:r>
          </w:p>
        </w:tc>
        <w:tc>
          <w:tcPr>
            <w:tcW w:w="5938" w:type="dxa"/>
            <w:tcBorders>
              <w:top w:val="single" w:sz="4" w:space="0" w:color="auto"/>
              <w:left w:val="single" w:sz="4" w:space="0" w:color="auto"/>
              <w:bottom w:val="single" w:sz="4" w:space="0" w:color="auto"/>
              <w:right w:val="single" w:sz="4" w:space="0" w:color="auto"/>
            </w:tcBorders>
          </w:tcPr>
          <w:p w14:paraId="2EFF262F" w14:textId="77777777" w:rsidR="00F11700" w:rsidRDefault="00F11700" w:rsidP="001E3731">
            <w:pPr>
              <w:spacing w:line="480" w:lineRule="exact"/>
              <w:rPr>
                <w:rFonts w:ascii="宋体" w:hAnsi="宋体" w:hint="eastAsia"/>
                <w:sz w:val="24"/>
              </w:rPr>
            </w:pPr>
            <w:r>
              <w:rPr>
                <w:rFonts w:ascii="宋体" w:hAnsi="宋体" w:hint="eastAsia"/>
                <w:sz w:val="24"/>
              </w:rPr>
              <w:t>开户名称：福建方兴招标代理有限公司</w:t>
            </w:r>
          </w:p>
        </w:tc>
      </w:tr>
      <w:tr w:rsidR="00F11700" w14:paraId="6F0B7C5D" w14:textId="77777777" w:rsidTr="001E3731">
        <w:trPr>
          <w:trHeight w:val="535"/>
          <w:jc w:val="center"/>
        </w:trPr>
        <w:tc>
          <w:tcPr>
            <w:tcW w:w="2891" w:type="dxa"/>
            <w:vMerge/>
            <w:tcBorders>
              <w:top w:val="single" w:sz="4" w:space="0" w:color="auto"/>
              <w:left w:val="single" w:sz="4" w:space="0" w:color="auto"/>
              <w:bottom w:val="single" w:sz="4" w:space="0" w:color="auto"/>
              <w:right w:val="single" w:sz="4" w:space="0" w:color="auto"/>
            </w:tcBorders>
            <w:vAlign w:val="center"/>
          </w:tcPr>
          <w:p w14:paraId="02FDFFB2" w14:textId="77777777" w:rsidR="00F11700" w:rsidRDefault="00F11700" w:rsidP="001E3731">
            <w:pPr>
              <w:widowControl/>
              <w:spacing w:line="480" w:lineRule="exact"/>
              <w:jc w:val="left"/>
              <w:rPr>
                <w:rFonts w:ascii="宋体" w:hAnsi="宋体" w:hint="eastAsia"/>
                <w:sz w:val="24"/>
              </w:rPr>
            </w:pPr>
          </w:p>
        </w:tc>
        <w:tc>
          <w:tcPr>
            <w:tcW w:w="5938" w:type="dxa"/>
            <w:tcBorders>
              <w:top w:val="single" w:sz="4" w:space="0" w:color="auto"/>
              <w:left w:val="single" w:sz="4" w:space="0" w:color="auto"/>
              <w:bottom w:val="single" w:sz="4" w:space="0" w:color="auto"/>
              <w:right w:val="single" w:sz="4" w:space="0" w:color="auto"/>
            </w:tcBorders>
          </w:tcPr>
          <w:p w14:paraId="6546FAAC" w14:textId="77777777" w:rsidR="00F11700" w:rsidRDefault="00F11700" w:rsidP="001E3731">
            <w:pPr>
              <w:spacing w:line="480" w:lineRule="exact"/>
              <w:rPr>
                <w:rFonts w:ascii="宋体" w:hAnsi="宋体" w:hint="eastAsia"/>
                <w:sz w:val="24"/>
              </w:rPr>
            </w:pPr>
            <w:r>
              <w:rPr>
                <w:rFonts w:ascii="宋体" w:hAnsi="宋体" w:hint="eastAsia"/>
                <w:sz w:val="24"/>
              </w:rPr>
              <w:t>开户银行：中国农业银行福州鼓屏支行</w:t>
            </w:r>
          </w:p>
        </w:tc>
      </w:tr>
      <w:tr w:rsidR="00F11700" w14:paraId="098626B3" w14:textId="77777777" w:rsidTr="001E3731">
        <w:trPr>
          <w:jc w:val="center"/>
        </w:trPr>
        <w:tc>
          <w:tcPr>
            <w:tcW w:w="2891" w:type="dxa"/>
            <w:vMerge/>
            <w:tcBorders>
              <w:top w:val="single" w:sz="4" w:space="0" w:color="auto"/>
              <w:left w:val="single" w:sz="4" w:space="0" w:color="auto"/>
              <w:bottom w:val="single" w:sz="4" w:space="0" w:color="auto"/>
              <w:right w:val="single" w:sz="4" w:space="0" w:color="auto"/>
            </w:tcBorders>
            <w:vAlign w:val="center"/>
          </w:tcPr>
          <w:p w14:paraId="26AEF180" w14:textId="77777777" w:rsidR="00F11700" w:rsidRDefault="00F11700" w:rsidP="001E3731">
            <w:pPr>
              <w:widowControl/>
              <w:spacing w:line="480" w:lineRule="exact"/>
              <w:jc w:val="left"/>
              <w:rPr>
                <w:rFonts w:ascii="宋体" w:hAnsi="宋体" w:hint="eastAsia"/>
                <w:sz w:val="24"/>
              </w:rPr>
            </w:pPr>
          </w:p>
        </w:tc>
        <w:tc>
          <w:tcPr>
            <w:tcW w:w="5938" w:type="dxa"/>
            <w:tcBorders>
              <w:top w:val="single" w:sz="4" w:space="0" w:color="auto"/>
              <w:left w:val="single" w:sz="4" w:space="0" w:color="auto"/>
              <w:bottom w:val="single" w:sz="4" w:space="0" w:color="auto"/>
              <w:right w:val="single" w:sz="4" w:space="0" w:color="auto"/>
            </w:tcBorders>
          </w:tcPr>
          <w:p w14:paraId="20737CC4" w14:textId="77777777" w:rsidR="00F11700" w:rsidRDefault="00F11700" w:rsidP="001E3731">
            <w:pPr>
              <w:spacing w:line="480" w:lineRule="exact"/>
              <w:rPr>
                <w:rFonts w:ascii="宋体" w:hAnsi="宋体" w:hint="eastAsia"/>
                <w:sz w:val="24"/>
              </w:rPr>
            </w:pPr>
            <w:proofErr w:type="gramStart"/>
            <w:r>
              <w:rPr>
                <w:rFonts w:ascii="宋体" w:hAnsi="宋体" w:hint="eastAsia"/>
                <w:sz w:val="24"/>
              </w:rPr>
              <w:t>账</w:t>
            </w:r>
            <w:proofErr w:type="gramEnd"/>
            <w:r>
              <w:rPr>
                <w:rFonts w:ascii="宋体" w:hAnsi="宋体" w:hint="eastAsia"/>
                <w:sz w:val="24"/>
              </w:rPr>
              <w:t xml:space="preserve">    号：1300 3101 0400 15896</w:t>
            </w:r>
          </w:p>
        </w:tc>
      </w:tr>
      <w:tr w:rsidR="00F11700" w14:paraId="36095BCB" w14:textId="77777777" w:rsidTr="001E3731">
        <w:trPr>
          <w:jc w:val="center"/>
        </w:trPr>
        <w:tc>
          <w:tcPr>
            <w:tcW w:w="8829" w:type="dxa"/>
            <w:gridSpan w:val="2"/>
            <w:tcBorders>
              <w:top w:val="single" w:sz="4" w:space="0" w:color="auto"/>
              <w:left w:val="nil"/>
              <w:bottom w:val="single" w:sz="4" w:space="0" w:color="auto"/>
              <w:right w:val="nil"/>
            </w:tcBorders>
            <w:vAlign w:val="center"/>
          </w:tcPr>
          <w:p w14:paraId="7A875D0B" w14:textId="77777777" w:rsidR="00F11700" w:rsidRDefault="00F11700" w:rsidP="001E3731">
            <w:pPr>
              <w:spacing w:line="480" w:lineRule="exact"/>
              <w:rPr>
                <w:rFonts w:ascii="宋体" w:hAnsi="宋体" w:hint="eastAsia"/>
                <w:sz w:val="24"/>
              </w:rPr>
            </w:pPr>
          </w:p>
        </w:tc>
      </w:tr>
      <w:tr w:rsidR="00F11700" w14:paraId="78101B14" w14:textId="77777777" w:rsidTr="001E3731">
        <w:trPr>
          <w:jc w:val="center"/>
        </w:trPr>
        <w:tc>
          <w:tcPr>
            <w:tcW w:w="2891" w:type="dxa"/>
            <w:vMerge w:val="restart"/>
            <w:tcBorders>
              <w:top w:val="single" w:sz="4" w:space="0" w:color="auto"/>
              <w:left w:val="single" w:sz="4" w:space="0" w:color="auto"/>
              <w:bottom w:val="single" w:sz="4" w:space="0" w:color="auto"/>
              <w:right w:val="single" w:sz="4" w:space="0" w:color="auto"/>
            </w:tcBorders>
            <w:vAlign w:val="center"/>
          </w:tcPr>
          <w:p w14:paraId="20134AB2" w14:textId="77777777" w:rsidR="00F11700" w:rsidRDefault="00F11700" w:rsidP="001E3731">
            <w:pPr>
              <w:spacing w:line="480" w:lineRule="exact"/>
              <w:jc w:val="center"/>
              <w:rPr>
                <w:rFonts w:ascii="宋体" w:hAnsi="宋体" w:hint="eastAsia"/>
                <w:sz w:val="24"/>
              </w:rPr>
            </w:pPr>
            <w:r>
              <w:rPr>
                <w:rFonts w:ascii="宋体" w:hAnsi="宋体" w:hint="eastAsia"/>
                <w:sz w:val="24"/>
              </w:rPr>
              <w:t>招标服务费账户</w:t>
            </w:r>
          </w:p>
        </w:tc>
        <w:tc>
          <w:tcPr>
            <w:tcW w:w="5938" w:type="dxa"/>
            <w:tcBorders>
              <w:top w:val="single" w:sz="4" w:space="0" w:color="auto"/>
              <w:left w:val="single" w:sz="4" w:space="0" w:color="auto"/>
              <w:bottom w:val="single" w:sz="4" w:space="0" w:color="auto"/>
              <w:right w:val="single" w:sz="4" w:space="0" w:color="auto"/>
            </w:tcBorders>
          </w:tcPr>
          <w:p w14:paraId="1F25613D" w14:textId="77777777" w:rsidR="00F11700" w:rsidRDefault="00F11700" w:rsidP="001E3731">
            <w:pPr>
              <w:autoSpaceDE w:val="0"/>
              <w:autoSpaceDN w:val="0"/>
              <w:adjustRightInd w:val="0"/>
              <w:spacing w:line="480" w:lineRule="exact"/>
              <w:rPr>
                <w:rFonts w:ascii="宋体" w:hAnsi="宋体" w:hint="eastAsia"/>
                <w:sz w:val="24"/>
              </w:rPr>
            </w:pPr>
            <w:r>
              <w:rPr>
                <w:rFonts w:ascii="宋体" w:hAnsi="宋体" w:hint="eastAsia"/>
                <w:sz w:val="24"/>
                <w:lang w:val="zh-CN"/>
              </w:rPr>
              <w:t>开户名称</w:t>
            </w:r>
            <w:r>
              <w:rPr>
                <w:rFonts w:ascii="宋体" w:hAnsi="宋体" w:hint="eastAsia"/>
                <w:sz w:val="24"/>
              </w:rPr>
              <w:t>：福建方兴招标代理有限公司</w:t>
            </w:r>
          </w:p>
        </w:tc>
      </w:tr>
      <w:tr w:rsidR="00F11700" w14:paraId="0098EC3A" w14:textId="77777777" w:rsidTr="001E3731">
        <w:trPr>
          <w:jc w:val="center"/>
        </w:trPr>
        <w:tc>
          <w:tcPr>
            <w:tcW w:w="2891" w:type="dxa"/>
            <w:vMerge/>
            <w:tcBorders>
              <w:top w:val="single" w:sz="4" w:space="0" w:color="auto"/>
              <w:left w:val="single" w:sz="4" w:space="0" w:color="auto"/>
              <w:bottom w:val="single" w:sz="4" w:space="0" w:color="auto"/>
              <w:right w:val="single" w:sz="4" w:space="0" w:color="auto"/>
            </w:tcBorders>
            <w:vAlign w:val="center"/>
          </w:tcPr>
          <w:p w14:paraId="1CEBB7C4" w14:textId="77777777" w:rsidR="00F11700" w:rsidRDefault="00F11700" w:rsidP="001E3731">
            <w:pPr>
              <w:widowControl/>
              <w:spacing w:line="480" w:lineRule="exact"/>
              <w:jc w:val="left"/>
              <w:rPr>
                <w:rFonts w:ascii="宋体" w:hAnsi="宋体" w:hint="eastAsia"/>
                <w:sz w:val="24"/>
              </w:rPr>
            </w:pPr>
          </w:p>
        </w:tc>
        <w:tc>
          <w:tcPr>
            <w:tcW w:w="5938" w:type="dxa"/>
            <w:tcBorders>
              <w:top w:val="single" w:sz="4" w:space="0" w:color="auto"/>
              <w:left w:val="single" w:sz="4" w:space="0" w:color="auto"/>
              <w:bottom w:val="single" w:sz="4" w:space="0" w:color="auto"/>
              <w:right w:val="single" w:sz="4" w:space="0" w:color="auto"/>
            </w:tcBorders>
          </w:tcPr>
          <w:p w14:paraId="19F5AA74" w14:textId="77777777" w:rsidR="00F11700" w:rsidRDefault="00F11700" w:rsidP="001E3731">
            <w:pPr>
              <w:autoSpaceDE w:val="0"/>
              <w:autoSpaceDN w:val="0"/>
              <w:adjustRightInd w:val="0"/>
              <w:spacing w:line="480" w:lineRule="exact"/>
              <w:rPr>
                <w:rFonts w:ascii="宋体" w:hAnsi="宋体" w:hint="eastAsia"/>
                <w:sz w:val="24"/>
                <w:lang w:val="zh-CN"/>
              </w:rPr>
            </w:pPr>
            <w:r>
              <w:rPr>
                <w:rFonts w:ascii="宋体" w:hAnsi="宋体" w:hint="eastAsia"/>
                <w:sz w:val="24"/>
                <w:lang w:val="zh-CN"/>
              </w:rPr>
              <w:t>开户银行：兴业银行股份有限公司福州总行大厦营业部</w:t>
            </w:r>
          </w:p>
        </w:tc>
      </w:tr>
      <w:tr w:rsidR="00F11700" w14:paraId="6BD114F1" w14:textId="77777777" w:rsidTr="001E3731">
        <w:trPr>
          <w:jc w:val="center"/>
        </w:trPr>
        <w:tc>
          <w:tcPr>
            <w:tcW w:w="2891" w:type="dxa"/>
            <w:vMerge/>
            <w:tcBorders>
              <w:top w:val="single" w:sz="4" w:space="0" w:color="auto"/>
              <w:left w:val="single" w:sz="4" w:space="0" w:color="auto"/>
              <w:bottom w:val="single" w:sz="4" w:space="0" w:color="auto"/>
              <w:right w:val="single" w:sz="4" w:space="0" w:color="auto"/>
            </w:tcBorders>
            <w:vAlign w:val="center"/>
          </w:tcPr>
          <w:p w14:paraId="05AB1682" w14:textId="77777777" w:rsidR="00F11700" w:rsidRDefault="00F11700" w:rsidP="001E3731">
            <w:pPr>
              <w:widowControl/>
              <w:spacing w:line="480" w:lineRule="exact"/>
              <w:jc w:val="left"/>
              <w:rPr>
                <w:rFonts w:ascii="宋体" w:hAnsi="宋体" w:hint="eastAsia"/>
                <w:sz w:val="24"/>
              </w:rPr>
            </w:pPr>
          </w:p>
        </w:tc>
        <w:tc>
          <w:tcPr>
            <w:tcW w:w="5938" w:type="dxa"/>
            <w:tcBorders>
              <w:top w:val="single" w:sz="4" w:space="0" w:color="auto"/>
              <w:left w:val="single" w:sz="4" w:space="0" w:color="auto"/>
              <w:bottom w:val="single" w:sz="4" w:space="0" w:color="auto"/>
              <w:right w:val="single" w:sz="4" w:space="0" w:color="auto"/>
            </w:tcBorders>
          </w:tcPr>
          <w:p w14:paraId="0F8B3DDE" w14:textId="77777777" w:rsidR="00F11700" w:rsidRDefault="00F11700" w:rsidP="001E3731">
            <w:pPr>
              <w:autoSpaceDE w:val="0"/>
              <w:autoSpaceDN w:val="0"/>
              <w:adjustRightInd w:val="0"/>
              <w:spacing w:line="480" w:lineRule="exact"/>
              <w:rPr>
                <w:rFonts w:ascii="宋体" w:hAnsi="宋体" w:hint="eastAsia"/>
                <w:sz w:val="24"/>
              </w:rPr>
            </w:pPr>
            <w:proofErr w:type="gramStart"/>
            <w:r>
              <w:rPr>
                <w:rFonts w:ascii="宋体" w:hAnsi="宋体" w:hint="eastAsia"/>
                <w:sz w:val="24"/>
                <w:lang w:val="zh-CN"/>
              </w:rPr>
              <w:t>账</w:t>
            </w:r>
            <w:proofErr w:type="gramEnd"/>
            <w:r>
              <w:rPr>
                <w:rFonts w:ascii="宋体" w:hAnsi="宋体" w:hint="eastAsia"/>
                <w:sz w:val="24"/>
                <w:lang w:val="zh-CN"/>
              </w:rPr>
              <w:t xml:space="preserve">    号：</w:t>
            </w:r>
            <w:r>
              <w:rPr>
                <w:rFonts w:ascii="宋体" w:hAnsi="宋体" w:hint="eastAsia"/>
                <w:sz w:val="24"/>
              </w:rPr>
              <w:t>1170 1010 0100 0032 02</w:t>
            </w:r>
          </w:p>
        </w:tc>
      </w:tr>
    </w:tbl>
    <w:p w14:paraId="4F1D5153" w14:textId="77777777" w:rsidR="00F11700" w:rsidRDefault="00F11700" w:rsidP="00F11700">
      <w:pPr>
        <w:spacing w:line="480" w:lineRule="exact"/>
        <w:rPr>
          <w:rFonts w:ascii="宋体" w:hAnsi="宋体" w:hint="eastAsia"/>
          <w:sz w:val="24"/>
        </w:rPr>
      </w:pPr>
    </w:p>
    <w:p w14:paraId="32C5BF3C" w14:textId="77777777" w:rsidR="00F11700" w:rsidRDefault="00F11700" w:rsidP="00F11700">
      <w:pPr>
        <w:spacing w:line="480" w:lineRule="exact"/>
        <w:outlineLvl w:val="1"/>
        <w:rPr>
          <w:rFonts w:ascii="宋体" w:hAnsi="宋体" w:hint="eastAsia"/>
          <w:b/>
          <w:sz w:val="24"/>
        </w:rPr>
      </w:pPr>
    </w:p>
    <w:p w14:paraId="674631B8" w14:textId="77777777" w:rsidR="00F11700" w:rsidRDefault="00F11700" w:rsidP="00F11700">
      <w:pPr>
        <w:spacing w:line="480" w:lineRule="exact"/>
        <w:outlineLvl w:val="1"/>
        <w:rPr>
          <w:rFonts w:ascii="宋体" w:hAnsi="宋体" w:hint="eastAsia"/>
          <w:b/>
          <w:sz w:val="24"/>
        </w:rPr>
      </w:pPr>
    </w:p>
    <w:p w14:paraId="0AEE4048" w14:textId="77777777" w:rsidR="00F11700" w:rsidRDefault="00F11700" w:rsidP="00F11700">
      <w:pPr>
        <w:spacing w:line="480" w:lineRule="exact"/>
        <w:outlineLvl w:val="1"/>
        <w:rPr>
          <w:rFonts w:ascii="宋体" w:hAnsi="宋体" w:hint="eastAsia"/>
          <w:b/>
          <w:sz w:val="24"/>
        </w:rPr>
      </w:pPr>
    </w:p>
    <w:p w14:paraId="7124B4DD" w14:textId="77777777" w:rsidR="00F11700" w:rsidRDefault="00F11700" w:rsidP="00F11700">
      <w:pPr>
        <w:spacing w:line="480" w:lineRule="exact"/>
        <w:outlineLvl w:val="1"/>
        <w:rPr>
          <w:rFonts w:ascii="宋体" w:hAnsi="宋体" w:hint="eastAsia"/>
          <w:b/>
          <w:sz w:val="24"/>
        </w:rPr>
      </w:pPr>
    </w:p>
    <w:p w14:paraId="283B70A8" w14:textId="77777777" w:rsidR="00F11700" w:rsidRDefault="00F11700" w:rsidP="00F11700">
      <w:pPr>
        <w:spacing w:line="480" w:lineRule="exact"/>
        <w:outlineLvl w:val="1"/>
        <w:rPr>
          <w:rFonts w:ascii="宋体" w:hAnsi="宋体" w:hint="eastAsia"/>
          <w:b/>
          <w:sz w:val="24"/>
        </w:rPr>
      </w:pPr>
    </w:p>
    <w:p w14:paraId="0B5DA5F1" w14:textId="77777777" w:rsidR="00F11700" w:rsidRDefault="00F11700" w:rsidP="00F11700">
      <w:pPr>
        <w:spacing w:line="480" w:lineRule="exact"/>
        <w:outlineLvl w:val="1"/>
        <w:rPr>
          <w:rFonts w:ascii="宋体" w:hAnsi="宋体" w:hint="eastAsia"/>
          <w:b/>
          <w:sz w:val="24"/>
        </w:rPr>
      </w:pPr>
    </w:p>
    <w:p w14:paraId="22B3B7EA" w14:textId="77777777" w:rsidR="00F11700" w:rsidRDefault="00F11700" w:rsidP="00F11700">
      <w:pPr>
        <w:pStyle w:val="Flietext"/>
        <w:rPr>
          <w:rFonts w:ascii="宋体" w:hAnsi="宋体" w:hint="eastAsia"/>
          <w:b/>
          <w:sz w:val="24"/>
        </w:rPr>
      </w:pPr>
    </w:p>
    <w:p w14:paraId="63A349AC" w14:textId="77777777" w:rsidR="00F11700" w:rsidRDefault="00F11700" w:rsidP="00F11700">
      <w:pPr>
        <w:pStyle w:val="Flietext"/>
        <w:rPr>
          <w:rFonts w:ascii="宋体" w:hAnsi="宋体" w:hint="eastAsia"/>
          <w:b/>
          <w:sz w:val="24"/>
        </w:rPr>
      </w:pPr>
    </w:p>
    <w:p w14:paraId="0A4E3822" w14:textId="77777777" w:rsidR="00F11700" w:rsidRDefault="00F11700" w:rsidP="00F11700">
      <w:pPr>
        <w:pStyle w:val="Flietext"/>
        <w:rPr>
          <w:rFonts w:ascii="宋体" w:hAnsi="宋体" w:hint="eastAsia"/>
          <w:b/>
          <w:sz w:val="24"/>
        </w:rPr>
      </w:pPr>
    </w:p>
    <w:p w14:paraId="75CC325C" w14:textId="77777777" w:rsidR="00F11700" w:rsidRDefault="00F11700" w:rsidP="00F11700">
      <w:pPr>
        <w:pStyle w:val="Flietext"/>
        <w:rPr>
          <w:rFonts w:ascii="宋体" w:hAnsi="宋体" w:hint="eastAsia"/>
          <w:b/>
          <w:sz w:val="24"/>
        </w:rPr>
      </w:pPr>
    </w:p>
    <w:p w14:paraId="35B4F499" w14:textId="77777777" w:rsidR="00F11700" w:rsidRDefault="00F11700" w:rsidP="00F11700">
      <w:pPr>
        <w:pStyle w:val="Flietext"/>
        <w:rPr>
          <w:rFonts w:ascii="宋体" w:hAnsi="宋体" w:hint="eastAsia"/>
          <w:b/>
          <w:sz w:val="24"/>
        </w:rPr>
      </w:pPr>
    </w:p>
    <w:p w14:paraId="7A18711D" w14:textId="77777777" w:rsidR="00F11700" w:rsidRDefault="00F11700" w:rsidP="00F11700">
      <w:pPr>
        <w:pStyle w:val="Flietext"/>
        <w:rPr>
          <w:rFonts w:ascii="宋体" w:hAnsi="宋体" w:hint="eastAsia"/>
          <w:b/>
          <w:sz w:val="24"/>
        </w:rPr>
      </w:pPr>
    </w:p>
    <w:p w14:paraId="16B85615" w14:textId="77777777" w:rsidR="00F11700" w:rsidRDefault="00F11700" w:rsidP="00F11700">
      <w:pPr>
        <w:pStyle w:val="Flietext"/>
        <w:rPr>
          <w:rFonts w:ascii="宋体" w:hAnsi="宋体" w:hint="eastAsia"/>
          <w:b/>
          <w:sz w:val="24"/>
        </w:rPr>
      </w:pPr>
    </w:p>
    <w:p w14:paraId="38CB1083" w14:textId="77777777" w:rsidR="00F11700" w:rsidRDefault="00F11700" w:rsidP="00F11700">
      <w:pPr>
        <w:pStyle w:val="Flietext"/>
        <w:rPr>
          <w:rFonts w:ascii="宋体" w:hAnsi="宋体" w:hint="eastAsia"/>
          <w:b/>
          <w:sz w:val="24"/>
        </w:rPr>
      </w:pPr>
    </w:p>
    <w:p w14:paraId="614543DC" w14:textId="77777777" w:rsidR="00F11700" w:rsidRDefault="00F11700" w:rsidP="00F11700">
      <w:pPr>
        <w:pStyle w:val="Flietext"/>
        <w:rPr>
          <w:rFonts w:ascii="宋体" w:hAnsi="宋体" w:hint="eastAsia"/>
          <w:b/>
          <w:sz w:val="24"/>
        </w:rPr>
      </w:pPr>
    </w:p>
    <w:p w14:paraId="394939B2" w14:textId="77777777" w:rsidR="00F11700" w:rsidRDefault="00F11700" w:rsidP="00F11700">
      <w:pPr>
        <w:pStyle w:val="Flietext"/>
        <w:rPr>
          <w:rFonts w:ascii="宋体" w:hAnsi="宋体" w:hint="eastAsia"/>
          <w:b/>
          <w:sz w:val="24"/>
        </w:rPr>
      </w:pPr>
    </w:p>
    <w:p w14:paraId="49373549" w14:textId="77777777" w:rsidR="00F11700" w:rsidRDefault="00F11700" w:rsidP="00F11700">
      <w:pPr>
        <w:pStyle w:val="Flietext"/>
        <w:rPr>
          <w:rFonts w:ascii="宋体" w:hAnsi="宋体" w:hint="eastAsia"/>
          <w:b/>
          <w:sz w:val="24"/>
        </w:rPr>
      </w:pPr>
    </w:p>
    <w:p w14:paraId="66040044" w14:textId="77777777" w:rsidR="00F11700" w:rsidRDefault="00F11700" w:rsidP="00F11700">
      <w:pPr>
        <w:pStyle w:val="Flietext"/>
        <w:rPr>
          <w:rFonts w:ascii="宋体" w:hAnsi="宋体" w:hint="eastAsia"/>
          <w:b/>
          <w:sz w:val="24"/>
        </w:rPr>
      </w:pPr>
    </w:p>
    <w:p w14:paraId="428B2D3C" w14:textId="77777777" w:rsidR="00F11700" w:rsidRDefault="00F11700" w:rsidP="00F11700">
      <w:pPr>
        <w:pStyle w:val="Flietext"/>
        <w:rPr>
          <w:rFonts w:ascii="宋体" w:hAnsi="宋体" w:hint="eastAsia"/>
          <w:b/>
          <w:sz w:val="24"/>
        </w:rPr>
      </w:pPr>
    </w:p>
    <w:p w14:paraId="70532C4A" w14:textId="77777777" w:rsidR="00F11700" w:rsidRDefault="00F11700" w:rsidP="00F11700">
      <w:pPr>
        <w:pStyle w:val="Flietext"/>
        <w:rPr>
          <w:rFonts w:ascii="宋体" w:hAnsi="宋体" w:hint="eastAsia"/>
          <w:b/>
          <w:sz w:val="24"/>
        </w:rPr>
      </w:pPr>
    </w:p>
    <w:p w14:paraId="41D6F663" w14:textId="77777777" w:rsidR="00F11700" w:rsidRDefault="00F11700" w:rsidP="00F11700">
      <w:pPr>
        <w:pStyle w:val="Flietext"/>
        <w:rPr>
          <w:rFonts w:ascii="宋体" w:hAnsi="宋体" w:hint="eastAsia"/>
          <w:b/>
          <w:sz w:val="24"/>
        </w:rPr>
      </w:pPr>
    </w:p>
    <w:p w14:paraId="6EB71631" w14:textId="77777777" w:rsidR="00F11700" w:rsidRDefault="00F11700" w:rsidP="00F11700">
      <w:pPr>
        <w:pStyle w:val="Flietext"/>
        <w:rPr>
          <w:rFonts w:ascii="宋体" w:hAnsi="宋体" w:hint="eastAsia"/>
          <w:b/>
          <w:sz w:val="24"/>
        </w:rPr>
      </w:pPr>
    </w:p>
    <w:p w14:paraId="00DB5B07" w14:textId="77777777" w:rsidR="00F11700" w:rsidRDefault="00F11700" w:rsidP="00F11700">
      <w:pPr>
        <w:pStyle w:val="Flietext"/>
        <w:rPr>
          <w:rFonts w:ascii="宋体" w:hAnsi="宋体" w:hint="eastAsia"/>
          <w:b/>
          <w:sz w:val="24"/>
        </w:rPr>
      </w:pPr>
    </w:p>
    <w:p w14:paraId="7A3FCD84" w14:textId="77777777" w:rsidR="00F11700" w:rsidRDefault="00F11700" w:rsidP="00F11700">
      <w:pPr>
        <w:pStyle w:val="Flietext"/>
        <w:rPr>
          <w:rFonts w:ascii="宋体" w:hAnsi="宋体" w:hint="eastAsia"/>
          <w:b/>
          <w:sz w:val="24"/>
        </w:rPr>
      </w:pPr>
    </w:p>
    <w:p w14:paraId="7CBC4713" w14:textId="77777777" w:rsidR="00F11700" w:rsidRDefault="00F11700" w:rsidP="00F11700">
      <w:pPr>
        <w:pStyle w:val="Flietext"/>
        <w:rPr>
          <w:rFonts w:ascii="宋体" w:hAnsi="宋体" w:hint="eastAsia"/>
          <w:b/>
          <w:sz w:val="24"/>
        </w:rPr>
      </w:pPr>
    </w:p>
    <w:p w14:paraId="5DFF8E86" w14:textId="77777777" w:rsidR="00F11700" w:rsidRDefault="00F11700" w:rsidP="00F11700">
      <w:pPr>
        <w:pStyle w:val="Flietext"/>
        <w:rPr>
          <w:rFonts w:ascii="宋体" w:hAnsi="宋体" w:hint="eastAsia"/>
          <w:b/>
          <w:sz w:val="24"/>
        </w:rPr>
      </w:pPr>
    </w:p>
    <w:p w14:paraId="300B96CD" w14:textId="77777777" w:rsidR="00F11700" w:rsidRDefault="00F11700" w:rsidP="00F11700">
      <w:pPr>
        <w:pStyle w:val="Flietext"/>
        <w:rPr>
          <w:rFonts w:ascii="宋体" w:hAnsi="宋体" w:hint="eastAsia"/>
          <w:b/>
          <w:sz w:val="24"/>
        </w:rPr>
      </w:pPr>
    </w:p>
    <w:p w14:paraId="47A5146F" w14:textId="77777777" w:rsidR="00F11700" w:rsidRDefault="00F11700" w:rsidP="00F11700">
      <w:pPr>
        <w:pStyle w:val="Flietext"/>
        <w:rPr>
          <w:rFonts w:ascii="宋体" w:hAnsi="宋体" w:hint="eastAsia"/>
          <w:b/>
          <w:sz w:val="24"/>
        </w:rPr>
      </w:pPr>
    </w:p>
    <w:p w14:paraId="230DB7A0" w14:textId="77777777" w:rsidR="00F11700" w:rsidRDefault="00F11700" w:rsidP="00F11700">
      <w:pPr>
        <w:spacing w:line="480" w:lineRule="exact"/>
        <w:jc w:val="center"/>
        <w:outlineLvl w:val="1"/>
        <w:rPr>
          <w:rFonts w:ascii="宋体" w:hAnsi="宋体" w:hint="eastAsia"/>
          <w:b/>
          <w:sz w:val="28"/>
          <w:szCs w:val="28"/>
        </w:rPr>
      </w:pPr>
      <w:bookmarkStart w:id="11" w:name="_Toc475630553"/>
      <w:bookmarkStart w:id="12" w:name="_Toc475630550"/>
      <w:bookmarkStart w:id="13" w:name="_Toc475630549"/>
      <w:bookmarkStart w:id="14" w:name="_Toc475630551"/>
      <w:bookmarkStart w:id="15" w:name="_Toc475630552"/>
      <w:bookmarkStart w:id="16" w:name="_Toc475630554"/>
      <w:bookmarkStart w:id="17" w:name="_Toc483473463"/>
      <w:bookmarkEnd w:id="11"/>
      <w:bookmarkEnd w:id="12"/>
      <w:bookmarkEnd w:id="13"/>
      <w:bookmarkEnd w:id="14"/>
      <w:bookmarkEnd w:id="15"/>
      <w:bookmarkEnd w:id="16"/>
      <w:r>
        <w:rPr>
          <w:rFonts w:ascii="宋体" w:hAnsi="宋体" w:hint="eastAsia"/>
          <w:b/>
          <w:sz w:val="28"/>
          <w:szCs w:val="28"/>
        </w:rPr>
        <w:t>二、谈判内容一览表</w:t>
      </w:r>
      <w:bookmarkEnd w:id="9"/>
      <w:bookmarkEnd w:id="10"/>
      <w:bookmarkEnd w:id="17"/>
    </w:p>
    <w:p w14:paraId="604A2BAC" w14:textId="77777777" w:rsidR="00F11700" w:rsidRDefault="00F11700" w:rsidP="00F11700">
      <w:pPr>
        <w:spacing w:line="440" w:lineRule="exact"/>
        <w:rPr>
          <w:rFonts w:ascii="宋体" w:hAnsi="宋体" w:cs="宋体" w:hint="eastAsia"/>
          <w:sz w:val="24"/>
        </w:rPr>
      </w:pPr>
      <w:r>
        <w:rPr>
          <w:rFonts w:ascii="宋体" w:hAnsi="宋体" w:cs="宋体" w:hint="eastAsia"/>
          <w:sz w:val="24"/>
        </w:rPr>
        <w:t>附：谈判内容一览表</w:t>
      </w: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1"/>
        <w:gridCol w:w="812"/>
        <w:gridCol w:w="1411"/>
        <w:gridCol w:w="1411"/>
        <w:gridCol w:w="737"/>
        <w:gridCol w:w="1169"/>
        <w:gridCol w:w="1121"/>
        <w:gridCol w:w="1083"/>
        <w:gridCol w:w="1083"/>
      </w:tblGrid>
      <w:tr w:rsidR="00F11700" w14:paraId="148DB172" w14:textId="77777777" w:rsidTr="001E3731">
        <w:trPr>
          <w:trHeight w:val="540"/>
          <w:jc w:val="center"/>
        </w:trPr>
        <w:tc>
          <w:tcPr>
            <w:tcW w:w="940" w:type="dxa"/>
            <w:vAlign w:val="center"/>
          </w:tcPr>
          <w:p w14:paraId="187A4851" w14:textId="77777777" w:rsidR="00F11700" w:rsidRDefault="00F11700" w:rsidP="001E3731">
            <w:pPr>
              <w:spacing w:line="440" w:lineRule="exact"/>
              <w:jc w:val="center"/>
              <w:rPr>
                <w:rFonts w:ascii="宋体"/>
                <w:b/>
                <w:sz w:val="24"/>
              </w:rPr>
            </w:pPr>
            <w:r>
              <w:rPr>
                <w:rFonts w:ascii="宋体" w:hAnsi="宋体" w:hint="eastAsia"/>
                <w:b/>
                <w:sz w:val="24"/>
              </w:rPr>
              <w:t>合同包</w:t>
            </w:r>
          </w:p>
        </w:tc>
        <w:tc>
          <w:tcPr>
            <w:tcW w:w="940" w:type="dxa"/>
            <w:tcBorders>
              <w:top w:val="single" w:sz="4" w:space="0" w:color="auto"/>
              <w:left w:val="single" w:sz="4" w:space="0" w:color="auto"/>
              <w:bottom w:val="single" w:sz="4" w:space="0" w:color="auto"/>
              <w:right w:val="single" w:sz="4" w:space="0" w:color="auto"/>
            </w:tcBorders>
            <w:vAlign w:val="center"/>
          </w:tcPr>
          <w:p w14:paraId="2635154F" w14:textId="77777777" w:rsidR="00F11700" w:rsidRDefault="00F11700" w:rsidP="001E3731">
            <w:pPr>
              <w:spacing w:line="440" w:lineRule="exact"/>
              <w:jc w:val="center"/>
              <w:rPr>
                <w:rFonts w:ascii="宋体" w:hAnsi="宋体" w:hint="eastAsia"/>
                <w:b/>
                <w:sz w:val="24"/>
              </w:rPr>
            </w:pPr>
            <w:r>
              <w:rPr>
                <w:rFonts w:ascii="宋体" w:hAnsi="宋体" w:hint="eastAsia"/>
                <w:b/>
                <w:sz w:val="24"/>
              </w:rPr>
              <w:t>品目号</w:t>
            </w:r>
          </w:p>
        </w:tc>
        <w:tc>
          <w:tcPr>
            <w:tcW w:w="1672" w:type="dxa"/>
            <w:tcBorders>
              <w:top w:val="single" w:sz="4" w:space="0" w:color="auto"/>
              <w:left w:val="single" w:sz="4" w:space="0" w:color="auto"/>
              <w:bottom w:val="single" w:sz="4" w:space="0" w:color="auto"/>
              <w:right w:val="single" w:sz="4" w:space="0" w:color="auto"/>
            </w:tcBorders>
            <w:vAlign w:val="center"/>
          </w:tcPr>
          <w:p w14:paraId="5D7F2EEB" w14:textId="77777777" w:rsidR="00F11700" w:rsidRDefault="00F11700" w:rsidP="001E3731">
            <w:pPr>
              <w:spacing w:line="440" w:lineRule="exact"/>
              <w:jc w:val="center"/>
              <w:rPr>
                <w:rFonts w:ascii="宋体" w:hAnsi="宋体" w:hint="eastAsia"/>
                <w:b/>
                <w:kern w:val="0"/>
                <w:sz w:val="24"/>
              </w:rPr>
            </w:pPr>
            <w:r>
              <w:rPr>
                <w:rFonts w:ascii="宋体" w:hAnsi="宋体" w:hint="eastAsia"/>
                <w:b/>
                <w:kern w:val="0"/>
                <w:sz w:val="24"/>
              </w:rPr>
              <w:t>品目名称</w:t>
            </w:r>
          </w:p>
        </w:tc>
        <w:tc>
          <w:tcPr>
            <w:tcW w:w="1672" w:type="dxa"/>
            <w:tcBorders>
              <w:top w:val="single" w:sz="4" w:space="0" w:color="auto"/>
              <w:left w:val="single" w:sz="4" w:space="0" w:color="auto"/>
              <w:bottom w:val="single" w:sz="4" w:space="0" w:color="auto"/>
              <w:right w:val="single" w:sz="4" w:space="0" w:color="auto"/>
            </w:tcBorders>
            <w:vAlign w:val="center"/>
          </w:tcPr>
          <w:p w14:paraId="7337E88D" w14:textId="77777777" w:rsidR="00F11700" w:rsidRDefault="00F11700" w:rsidP="001E3731">
            <w:pPr>
              <w:spacing w:line="440" w:lineRule="exact"/>
              <w:jc w:val="center"/>
              <w:rPr>
                <w:rFonts w:ascii="宋体" w:hAnsi="宋体" w:hint="eastAsia"/>
                <w:b/>
                <w:kern w:val="0"/>
                <w:sz w:val="24"/>
              </w:rPr>
            </w:pPr>
            <w:r>
              <w:rPr>
                <w:rFonts w:ascii="宋体" w:hAnsi="宋体" w:hint="eastAsia"/>
                <w:b/>
                <w:kern w:val="0"/>
                <w:sz w:val="24"/>
              </w:rPr>
              <w:t>采购标的</w:t>
            </w:r>
          </w:p>
        </w:tc>
        <w:tc>
          <w:tcPr>
            <w:tcW w:w="849" w:type="dxa"/>
            <w:tcBorders>
              <w:top w:val="single" w:sz="4" w:space="0" w:color="auto"/>
              <w:left w:val="single" w:sz="4" w:space="0" w:color="auto"/>
              <w:bottom w:val="single" w:sz="4" w:space="0" w:color="auto"/>
              <w:right w:val="single" w:sz="4" w:space="0" w:color="auto"/>
            </w:tcBorders>
            <w:vAlign w:val="center"/>
          </w:tcPr>
          <w:p w14:paraId="42E15ABD" w14:textId="77777777" w:rsidR="00F11700" w:rsidRDefault="00F11700" w:rsidP="001E3731">
            <w:pPr>
              <w:spacing w:line="440" w:lineRule="exact"/>
              <w:jc w:val="center"/>
              <w:rPr>
                <w:rFonts w:ascii="宋体" w:hAnsi="宋体" w:hint="eastAsia"/>
                <w:b/>
                <w:sz w:val="24"/>
              </w:rPr>
            </w:pPr>
            <w:r>
              <w:rPr>
                <w:rFonts w:ascii="宋体" w:hAnsi="宋体" w:hint="eastAsia"/>
                <w:b/>
                <w:sz w:val="24"/>
              </w:rPr>
              <w:t>数量</w:t>
            </w:r>
          </w:p>
        </w:tc>
        <w:tc>
          <w:tcPr>
            <w:tcW w:w="1377" w:type="dxa"/>
            <w:vAlign w:val="center"/>
          </w:tcPr>
          <w:p w14:paraId="5A62E5B1" w14:textId="77777777" w:rsidR="00F11700" w:rsidRDefault="00F11700" w:rsidP="001E3731">
            <w:pPr>
              <w:spacing w:line="440" w:lineRule="exact"/>
              <w:jc w:val="center"/>
              <w:rPr>
                <w:rFonts w:ascii="宋体"/>
                <w:b/>
                <w:sz w:val="24"/>
              </w:rPr>
            </w:pPr>
            <w:r>
              <w:rPr>
                <w:rFonts w:ascii="宋体" w:hAnsi="宋体" w:hint="eastAsia"/>
                <w:b/>
                <w:sz w:val="24"/>
              </w:rPr>
              <w:t>技术要求</w:t>
            </w:r>
          </w:p>
        </w:tc>
        <w:tc>
          <w:tcPr>
            <w:tcW w:w="1318" w:type="dxa"/>
            <w:vAlign w:val="center"/>
          </w:tcPr>
          <w:p w14:paraId="1F1299C2" w14:textId="77777777" w:rsidR="00F11700" w:rsidRDefault="00F11700" w:rsidP="001E3731">
            <w:pPr>
              <w:jc w:val="center"/>
              <w:rPr>
                <w:rFonts w:ascii="宋体"/>
                <w:b/>
                <w:sz w:val="24"/>
              </w:rPr>
            </w:pPr>
            <w:r>
              <w:rPr>
                <w:rFonts w:ascii="宋体" w:hAnsi="宋体" w:hint="eastAsia"/>
                <w:b/>
                <w:sz w:val="24"/>
              </w:rPr>
              <w:t>预算总价（元）</w:t>
            </w:r>
          </w:p>
        </w:tc>
        <w:tc>
          <w:tcPr>
            <w:tcW w:w="1271" w:type="dxa"/>
            <w:vAlign w:val="center"/>
          </w:tcPr>
          <w:p w14:paraId="27A174E1" w14:textId="77777777" w:rsidR="00F11700" w:rsidRDefault="00F11700" w:rsidP="001E3731">
            <w:pPr>
              <w:widowControl/>
              <w:jc w:val="center"/>
              <w:rPr>
                <w:rFonts w:ascii="宋体" w:hAnsi="宋体" w:hint="eastAsia"/>
                <w:b/>
                <w:kern w:val="0"/>
                <w:sz w:val="24"/>
              </w:rPr>
            </w:pPr>
            <w:r>
              <w:rPr>
                <w:rFonts w:ascii="宋体" w:hAnsi="宋体" w:hint="eastAsia"/>
                <w:b/>
                <w:kern w:val="0"/>
                <w:sz w:val="24"/>
              </w:rPr>
              <w:t>谈判</w:t>
            </w:r>
          </w:p>
          <w:p w14:paraId="780DA790" w14:textId="77777777" w:rsidR="00F11700" w:rsidRDefault="00F11700" w:rsidP="001E3731">
            <w:pPr>
              <w:widowControl/>
              <w:jc w:val="center"/>
              <w:rPr>
                <w:rFonts w:ascii="宋体"/>
                <w:b/>
                <w:kern w:val="0"/>
                <w:sz w:val="24"/>
              </w:rPr>
            </w:pPr>
            <w:r>
              <w:rPr>
                <w:rFonts w:ascii="宋体" w:hAnsi="宋体" w:hint="eastAsia"/>
                <w:b/>
                <w:kern w:val="0"/>
                <w:sz w:val="24"/>
              </w:rPr>
              <w:t>保证金</w:t>
            </w:r>
          </w:p>
          <w:p w14:paraId="3EE2389F" w14:textId="77777777" w:rsidR="00F11700" w:rsidRDefault="00F11700" w:rsidP="001E3731">
            <w:pPr>
              <w:widowControl/>
              <w:jc w:val="center"/>
              <w:rPr>
                <w:rFonts w:ascii="宋体"/>
                <w:b/>
                <w:kern w:val="0"/>
                <w:sz w:val="24"/>
              </w:rPr>
            </w:pPr>
            <w:r>
              <w:rPr>
                <w:rFonts w:ascii="宋体" w:hAnsi="宋体" w:hint="eastAsia"/>
                <w:b/>
                <w:kern w:val="0"/>
                <w:sz w:val="24"/>
              </w:rPr>
              <w:t>（元）</w:t>
            </w:r>
          </w:p>
        </w:tc>
        <w:tc>
          <w:tcPr>
            <w:tcW w:w="1271" w:type="dxa"/>
            <w:vAlign w:val="center"/>
          </w:tcPr>
          <w:p w14:paraId="07A3089A" w14:textId="77777777" w:rsidR="00F11700" w:rsidRDefault="00F11700" w:rsidP="001E3731">
            <w:pPr>
              <w:widowControl/>
              <w:jc w:val="center"/>
              <w:rPr>
                <w:rFonts w:ascii="宋体" w:hAnsi="宋体" w:hint="eastAsia"/>
                <w:b/>
                <w:kern w:val="0"/>
                <w:sz w:val="24"/>
              </w:rPr>
            </w:pPr>
            <w:r>
              <w:rPr>
                <w:rFonts w:ascii="宋体" w:hAnsi="宋体" w:hint="eastAsia"/>
                <w:b/>
                <w:kern w:val="0"/>
                <w:sz w:val="24"/>
              </w:rPr>
              <w:t>所属行业</w:t>
            </w:r>
          </w:p>
        </w:tc>
      </w:tr>
      <w:tr w:rsidR="00F11700" w14:paraId="45E11501" w14:textId="77777777" w:rsidTr="001E3731">
        <w:trPr>
          <w:trHeight w:val="681"/>
          <w:jc w:val="center"/>
        </w:trPr>
        <w:tc>
          <w:tcPr>
            <w:tcW w:w="940" w:type="dxa"/>
            <w:vAlign w:val="center"/>
          </w:tcPr>
          <w:p w14:paraId="1ADD306B" w14:textId="77777777" w:rsidR="00F11700" w:rsidRDefault="00F11700" w:rsidP="001E3731">
            <w:pPr>
              <w:jc w:val="center"/>
              <w:rPr>
                <w:rFonts w:ascii="宋体"/>
                <w:sz w:val="24"/>
              </w:rPr>
            </w:pPr>
            <w:r>
              <w:rPr>
                <w:rFonts w:ascii="宋体" w:hAnsi="宋体"/>
                <w:sz w:val="24"/>
              </w:rPr>
              <w:t>1</w:t>
            </w:r>
          </w:p>
        </w:tc>
        <w:tc>
          <w:tcPr>
            <w:tcW w:w="940" w:type="dxa"/>
            <w:tcBorders>
              <w:top w:val="single" w:sz="4" w:space="0" w:color="auto"/>
              <w:left w:val="single" w:sz="4" w:space="0" w:color="auto"/>
              <w:bottom w:val="single" w:sz="4" w:space="0" w:color="auto"/>
              <w:right w:val="single" w:sz="4" w:space="0" w:color="auto"/>
            </w:tcBorders>
            <w:vAlign w:val="center"/>
          </w:tcPr>
          <w:p w14:paraId="32972FB8" w14:textId="77777777" w:rsidR="00F11700" w:rsidRDefault="00F11700" w:rsidP="001E3731">
            <w:pPr>
              <w:spacing w:line="440" w:lineRule="exact"/>
              <w:jc w:val="center"/>
              <w:rPr>
                <w:rFonts w:ascii="宋体" w:hAnsi="宋体" w:hint="eastAsia"/>
                <w:sz w:val="24"/>
              </w:rPr>
            </w:pPr>
            <w:r>
              <w:rPr>
                <w:rFonts w:ascii="宋体" w:hAnsi="宋体"/>
                <w:sz w:val="24"/>
              </w:rPr>
              <w:t>1-1</w:t>
            </w:r>
          </w:p>
        </w:tc>
        <w:tc>
          <w:tcPr>
            <w:tcW w:w="1672" w:type="dxa"/>
            <w:tcBorders>
              <w:top w:val="single" w:sz="4" w:space="0" w:color="auto"/>
              <w:left w:val="single" w:sz="4" w:space="0" w:color="auto"/>
              <w:bottom w:val="single" w:sz="4" w:space="0" w:color="auto"/>
              <w:right w:val="single" w:sz="4" w:space="0" w:color="auto"/>
            </w:tcBorders>
            <w:vAlign w:val="center"/>
          </w:tcPr>
          <w:p w14:paraId="6D0E7E2F" w14:textId="77777777" w:rsidR="00F11700" w:rsidRDefault="00F11700" w:rsidP="001E3731">
            <w:pPr>
              <w:widowControl/>
              <w:spacing w:line="400" w:lineRule="exact"/>
              <w:jc w:val="center"/>
              <w:rPr>
                <w:rFonts w:ascii="宋体" w:hAnsi="宋体" w:hint="eastAsia"/>
                <w:kern w:val="0"/>
                <w:sz w:val="24"/>
              </w:rPr>
            </w:pPr>
            <w:r>
              <w:rPr>
                <w:rFonts w:ascii="宋体" w:hAnsi="宋体" w:hint="eastAsia"/>
                <w:kern w:val="0"/>
                <w:sz w:val="24"/>
              </w:rPr>
              <w:t>B07000000装修工程</w:t>
            </w:r>
          </w:p>
        </w:tc>
        <w:tc>
          <w:tcPr>
            <w:tcW w:w="1672" w:type="dxa"/>
            <w:tcBorders>
              <w:top w:val="single" w:sz="4" w:space="0" w:color="auto"/>
              <w:left w:val="single" w:sz="4" w:space="0" w:color="auto"/>
              <w:bottom w:val="single" w:sz="4" w:space="0" w:color="auto"/>
              <w:right w:val="single" w:sz="4" w:space="0" w:color="auto"/>
            </w:tcBorders>
            <w:vAlign w:val="center"/>
          </w:tcPr>
          <w:p w14:paraId="600BB0D5" w14:textId="77777777" w:rsidR="00F11700" w:rsidRDefault="00F11700" w:rsidP="001E3731">
            <w:pPr>
              <w:widowControl/>
              <w:spacing w:line="400" w:lineRule="exact"/>
              <w:jc w:val="center"/>
              <w:rPr>
                <w:rFonts w:ascii="宋体" w:hAnsi="宋体" w:hint="eastAsia"/>
                <w:kern w:val="0"/>
                <w:sz w:val="24"/>
              </w:rPr>
            </w:pPr>
            <w:r>
              <w:rPr>
                <w:rFonts w:ascii="宋体" w:hAnsi="宋体" w:hint="eastAsia"/>
                <w:kern w:val="0"/>
                <w:sz w:val="24"/>
              </w:rPr>
              <w:t>福建省宏新实业有限公司员工教学中心改造</w:t>
            </w:r>
          </w:p>
        </w:tc>
        <w:tc>
          <w:tcPr>
            <w:tcW w:w="849" w:type="dxa"/>
            <w:tcBorders>
              <w:top w:val="single" w:sz="4" w:space="0" w:color="auto"/>
              <w:left w:val="single" w:sz="4" w:space="0" w:color="auto"/>
              <w:bottom w:val="single" w:sz="4" w:space="0" w:color="auto"/>
              <w:right w:val="single" w:sz="4" w:space="0" w:color="auto"/>
            </w:tcBorders>
            <w:vAlign w:val="center"/>
          </w:tcPr>
          <w:p w14:paraId="3B8BBA9D" w14:textId="77777777" w:rsidR="00F11700" w:rsidRDefault="00F11700" w:rsidP="001E3731">
            <w:pPr>
              <w:spacing w:line="440" w:lineRule="exact"/>
              <w:jc w:val="center"/>
              <w:rPr>
                <w:rFonts w:ascii="宋体" w:hAnsi="宋体" w:hint="eastAsia"/>
                <w:sz w:val="24"/>
              </w:rPr>
            </w:pPr>
            <w:r>
              <w:rPr>
                <w:rFonts w:ascii="宋体" w:hAnsi="宋体" w:hint="eastAsia"/>
                <w:sz w:val="24"/>
              </w:rPr>
              <w:t>1项</w:t>
            </w:r>
          </w:p>
        </w:tc>
        <w:tc>
          <w:tcPr>
            <w:tcW w:w="1377" w:type="dxa"/>
            <w:vAlign w:val="center"/>
          </w:tcPr>
          <w:p w14:paraId="7A82EDB3" w14:textId="77777777" w:rsidR="00F11700" w:rsidRDefault="00F11700" w:rsidP="001E3731">
            <w:pPr>
              <w:spacing w:line="480" w:lineRule="exact"/>
              <w:jc w:val="center"/>
              <w:rPr>
                <w:rFonts w:ascii="宋体"/>
                <w:sz w:val="24"/>
              </w:rPr>
            </w:pPr>
            <w:r>
              <w:rPr>
                <w:rFonts w:ascii="宋体" w:hint="eastAsia"/>
                <w:sz w:val="24"/>
              </w:rPr>
              <w:t>详见第三章谈判内容及要求</w:t>
            </w:r>
          </w:p>
        </w:tc>
        <w:tc>
          <w:tcPr>
            <w:tcW w:w="1318" w:type="dxa"/>
            <w:vAlign w:val="center"/>
          </w:tcPr>
          <w:p w14:paraId="0BE5F5F9" w14:textId="77777777" w:rsidR="00F11700" w:rsidRDefault="00F11700" w:rsidP="001E3731">
            <w:pPr>
              <w:jc w:val="center"/>
              <w:rPr>
                <w:rFonts w:ascii="宋体"/>
                <w:kern w:val="0"/>
                <w:sz w:val="24"/>
              </w:rPr>
            </w:pPr>
            <w:r>
              <w:rPr>
                <w:rFonts w:ascii="宋体"/>
                <w:kern w:val="0"/>
                <w:sz w:val="24"/>
              </w:rPr>
              <w:t>3494551</w:t>
            </w:r>
          </w:p>
        </w:tc>
        <w:tc>
          <w:tcPr>
            <w:tcW w:w="1271" w:type="dxa"/>
            <w:vAlign w:val="center"/>
          </w:tcPr>
          <w:p w14:paraId="101A145F" w14:textId="77777777" w:rsidR="00F11700" w:rsidRDefault="00F11700" w:rsidP="001E3731">
            <w:pPr>
              <w:jc w:val="center"/>
              <w:rPr>
                <w:rFonts w:ascii="宋体"/>
                <w:kern w:val="0"/>
                <w:sz w:val="24"/>
              </w:rPr>
            </w:pPr>
            <w:r>
              <w:rPr>
                <w:rFonts w:ascii="宋体" w:hint="eastAsia"/>
                <w:kern w:val="0"/>
                <w:sz w:val="24"/>
              </w:rPr>
              <w:t>34000</w:t>
            </w:r>
          </w:p>
        </w:tc>
        <w:tc>
          <w:tcPr>
            <w:tcW w:w="1271" w:type="dxa"/>
            <w:vAlign w:val="center"/>
          </w:tcPr>
          <w:p w14:paraId="538C3BDB" w14:textId="77777777" w:rsidR="00F11700" w:rsidRDefault="00F11700" w:rsidP="001E3731">
            <w:pPr>
              <w:jc w:val="center"/>
              <w:rPr>
                <w:rFonts w:ascii="宋体"/>
                <w:kern w:val="0"/>
                <w:sz w:val="24"/>
              </w:rPr>
            </w:pPr>
            <w:r>
              <w:rPr>
                <w:rFonts w:ascii="宋体" w:hint="eastAsia"/>
                <w:kern w:val="0"/>
                <w:sz w:val="24"/>
              </w:rPr>
              <w:t>建筑业</w:t>
            </w:r>
          </w:p>
        </w:tc>
      </w:tr>
    </w:tbl>
    <w:p w14:paraId="66EF9609" w14:textId="77777777" w:rsidR="00F11700" w:rsidRDefault="00F11700" w:rsidP="00F11700">
      <w:pPr>
        <w:tabs>
          <w:tab w:val="left" w:pos="900"/>
        </w:tabs>
        <w:spacing w:line="440" w:lineRule="exact"/>
        <w:rPr>
          <w:rFonts w:ascii="宋体"/>
          <w:sz w:val="24"/>
        </w:rPr>
      </w:pPr>
      <w:r>
        <w:rPr>
          <w:rFonts w:ascii="宋体" w:hint="eastAsia"/>
          <w:sz w:val="24"/>
        </w:rPr>
        <w:t>备注：</w:t>
      </w:r>
    </w:p>
    <w:p w14:paraId="105BCCD6" w14:textId="77777777" w:rsidR="00F11700" w:rsidRDefault="00F11700" w:rsidP="00F11700">
      <w:pPr>
        <w:adjustRightInd w:val="0"/>
        <w:snapToGrid w:val="0"/>
        <w:spacing w:line="440" w:lineRule="exact"/>
        <w:ind w:firstLineChars="200" w:firstLine="480"/>
        <w:rPr>
          <w:rFonts w:ascii="宋体"/>
          <w:sz w:val="24"/>
        </w:rPr>
      </w:pPr>
      <w:r>
        <w:rPr>
          <w:rFonts w:ascii="宋体"/>
          <w:sz w:val="24"/>
        </w:rPr>
        <w:t>1</w:t>
      </w:r>
      <w:r>
        <w:rPr>
          <w:rFonts w:ascii="宋体" w:hint="eastAsia"/>
          <w:sz w:val="24"/>
        </w:rPr>
        <w:t>、供应商对同一合同包内所有品目</w:t>
      </w:r>
      <w:proofErr w:type="gramStart"/>
      <w:r>
        <w:rPr>
          <w:rFonts w:ascii="宋体" w:hint="eastAsia"/>
          <w:sz w:val="24"/>
        </w:rPr>
        <w:t>号内容</w:t>
      </w:r>
      <w:proofErr w:type="gramEnd"/>
      <w:r>
        <w:rPr>
          <w:rFonts w:ascii="宋体" w:hint="eastAsia"/>
          <w:sz w:val="24"/>
        </w:rPr>
        <w:t>投标时必须完整。评标与授标以合同包为单位。</w:t>
      </w:r>
    </w:p>
    <w:p w14:paraId="2CCDE0FF" w14:textId="77777777" w:rsidR="00F11700" w:rsidRDefault="00F11700" w:rsidP="00F11700">
      <w:pPr>
        <w:adjustRightInd w:val="0"/>
        <w:snapToGrid w:val="0"/>
        <w:spacing w:line="440" w:lineRule="exact"/>
        <w:ind w:firstLineChars="200" w:firstLine="480"/>
        <w:rPr>
          <w:rFonts w:ascii="宋体"/>
          <w:sz w:val="24"/>
        </w:rPr>
      </w:pPr>
      <w:r>
        <w:rPr>
          <w:rFonts w:ascii="宋体"/>
          <w:sz w:val="24"/>
        </w:rPr>
        <w:t>2</w:t>
      </w:r>
      <w:r>
        <w:rPr>
          <w:rFonts w:ascii="宋体" w:hint="eastAsia"/>
          <w:sz w:val="24"/>
        </w:rPr>
        <w:t>、成交供应商不得转包他人，若发现转包，采购人有权终止合同，并追究相应法律责任。</w:t>
      </w:r>
    </w:p>
    <w:p w14:paraId="713D5367" w14:textId="77777777" w:rsidR="00F11700" w:rsidRDefault="00F11700" w:rsidP="00F11700">
      <w:pPr>
        <w:adjustRightInd w:val="0"/>
        <w:snapToGrid w:val="0"/>
        <w:spacing w:line="440" w:lineRule="exact"/>
        <w:ind w:firstLineChars="200" w:firstLine="480"/>
        <w:rPr>
          <w:rFonts w:ascii="宋体"/>
          <w:sz w:val="24"/>
        </w:rPr>
      </w:pPr>
      <w:r>
        <w:rPr>
          <w:rFonts w:ascii="宋体" w:hint="eastAsia"/>
          <w:sz w:val="24"/>
        </w:rPr>
        <w:t>3、超过预算总价的报价为无效报价。</w:t>
      </w:r>
    </w:p>
    <w:p w14:paraId="58B57C2B" w14:textId="77777777" w:rsidR="00F11700" w:rsidRDefault="00F11700" w:rsidP="00F11700">
      <w:pPr>
        <w:adjustRightInd w:val="0"/>
        <w:snapToGrid w:val="0"/>
        <w:spacing w:line="440" w:lineRule="exact"/>
        <w:ind w:firstLineChars="200" w:firstLine="480"/>
        <w:rPr>
          <w:rFonts w:ascii="宋体"/>
          <w:sz w:val="24"/>
        </w:rPr>
      </w:pPr>
    </w:p>
    <w:p w14:paraId="4569713C" w14:textId="77777777" w:rsidR="00F11700" w:rsidRDefault="00F11700" w:rsidP="00F11700">
      <w:pPr>
        <w:adjustRightInd w:val="0"/>
        <w:snapToGrid w:val="0"/>
        <w:spacing w:line="440" w:lineRule="exact"/>
        <w:ind w:firstLineChars="200" w:firstLine="480"/>
        <w:rPr>
          <w:rFonts w:ascii="宋体"/>
          <w:sz w:val="24"/>
        </w:rPr>
      </w:pPr>
      <w:bookmarkStart w:id="18" w:name="_Toc268179572"/>
      <w:bookmarkStart w:id="19" w:name="_Toc268854193"/>
      <w:bookmarkStart w:id="20" w:name="_Toc483473464"/>
    </w:p>
    <w:p w14:paraId="7929EF0C" w14:textId="77777777" w:rsidR="00F11700" w:rsidRDefault="00F11700" w:rsidP="00F11700">
      <w:pPr>
        <w:spacing w:line="480" w:lineRule="exact"/>
        <w:jc w:val="center"/>
        <w:outlineLvl w:val="0"/>
        <w:rPr>
          <w:rFonts w:ascii="宋体" w:hAnsi="宋体" w:hint="eastAsia"/>
          <w:b/>
          <w:sz w:val="32"/>
          <w:szCs w:val="32"/>
        </w:rPr>
      </w:pPr>
    </w:p>
    <w:p w14:paraId="58C4A0E9" w14:textId="77777777" w:rsidR="00F11700" w:rsidRDefault="00F11700" w:rsidP="00F11700">
      <w:pPr>
        <w:spacing w:line="480" w:lineRule="exact"/>
        <w:jc w:val="center"/>
        <w:outlineLvl w:val="0"/>
        <w:rPr>
          <w:rFonts w:ascii="宋体" w:hAnsi="宋体" w:hint="eastAsia"/>
          <w:b/>
          <w:sz w:val="32"/>
          <w:szCs w:val="32"/>
        </w:rPr>
      </w:pPr>
    </w:p>
    <w:p w14:paraId="0A5DE6BC" w14:textId="77777777" w:rsidR="00F11700" w:rsidRDefault="00F11700" w:rsidP="00F11700">
      <w:pPr>
        <w:spacing w:line="480" w:lineRule="exact"/>
        <w:jc w:val="center"/>
        <w:outlineLvl w:val="0"/>
        <w:rPr>
          <w:rFonts w:ascii="宋体" w:hAnsi="宋体" w:hint="eastAsia"/>
          <w:b/>
          <w:sz w:val="32"/>
          <w:szCs w:val="32"/>
        </w:rPr>
      </w:pPr>
    </w:p>
    <w:p w14:paraId="4F6976D7" w14:textId="77777777" w:rsidR="00F11700" w:rsidRDefault="00F11700" w:rsidP="00F11700">
      <w:pPr>
        <w:spacing w:line="480" w:lineRule="exact"/>
        <w:jc w:val="center"/>
        <w:outlineLvl w:val="0"/>
        <w:rPr>
          <w:rFonts w:ascii="宋体" w:hAnsi="宋体" w:hint="eastAsia"/>
          <w:b/>
          <w:sz w:val="32"/>
          <w:szCs w:val="32"/>
        </w:rPr>
      </w:pPr>
    </w:p>
    <w:p w14:paraId="1C00E6F5" w14:textId="77777777" w:rsidR="00F11700" w:rsidRDefault="00F11700" w:rsidP="00F11700">
      <w:pPr>
        <w:spacing w:line="480" w:lineRule="exact"/>
        <w:jc w:val="center"/>
        <w:outlineLvl w:val="0"/>
        <w:rPr>
          <w:rFonts w:ascii="宋体" w:hAnsi="宋体" w:hint="eastAsia"/>
          <w:b/>
          <w:sz w:val="32"/>
          <w:szCs w:val="32"/>
        </w:rPr>
      </w:pPr>
    </w:p>
    <w:p w14:paraId="69A8F81A" w14:textId="77777777" w:rsidR="00F11700" w:rsidRDefault="00F11700" w:rsidP="00F11700">
      <w:pPr>
        <w:spacing w:line="480" w:lineRule="exact"/>
        <w:jc w:val="center"/>
        <w:outlineLvl w:val="0"/>
        <w:rPr>
          <w:rFonts w:ascii="宋体" w:hAnsi="宋体" w:hint="eastAsia"/>
          <w:b/>
          <w:sz w:val="32"/>
          <w:szCs w:val="32"/>
        </w:rPr>
      </w:pPr>
    </w:p>
    <w:p w14:paraId="1242F901" w14:textId="77777777" w:rsidR="00F11700" w:rsidRDefault="00F11700" w:rsidP="00F11700">
      <w:pPr>
        <w:spacing w:line="480" w:lineRule="exact"/>
        <w:jc w:val="center"/>
        <w:outlineLvl w:val="0"/>
        <w:rPr>
          <w:rFonts w:ascii="宋体" w:hAnsi="宋体" w:hint="eastAsia"/>
          <w:b/>
          <w:sz w:val="32"/>
          <w:szCs w:val="32"/>
        </w:rPr>
      </w:pPr>
    </w:p>
    <w:p w14:paraId="2E5762FF" w14:textId="77777777" w:rsidR="00F11700" w:rsidRDefault="00F11700" w:rsidP="00F11700">
      <w:pPr>
        <w:spacing w:line="480" w:lineRule="exact"/>
        <w:jc w:val="center"/>
        <w:outlineLvl w:val="0"/>
        <w:rPr>
          <w:rFonts w:ascii="宋体" w:hAnsi="宋体" w:hint="eastAsia"/>
          <w:b/>
          <w:sz w:val="32"/>
          <w:szCs w:val="32"/>
        </w:rPr>
      </w:pPr>
    </w:p>
    <w:p w14:paraId="697D9CFD" w14:textId="77777777" w:rsidR="00F11700" w:rsidRDefault="00F11700" w:rsidP="00F11700">
      <w:pPr>
        <w:pStyle w:val="Flietext"/>
      </w:pPr>
    </w:p>
    <w:p w14:paraId="12FC7346" w14:textId="77777777" w:rsidR="00F11700" w:rsidRDefault="00F11700" w:rsidP="00F11700">
      <w:pPr>
        <w:spacing w:line="480" w:lineRule="exact"/>
        <w:jc w:val="center"/>
        <w:outlineLvl w:val="0"/>
        <w:rPr>
          <w:rFonts w:ascii="宋体" w:hAnsi="宋体" w:hint="eastAsia"/>
          <w:b/>
          <w:sz w:val="32"/>
          <w:szCs w:val="32"/>
        </w:rPr>
      </w:pPr>
    </w:p>
    <w:p w14:paraId="79DF0457" w14:textId="77777777" w:rsidR="00F11700" w:rsidRDefault="00F11700" w:rsidP="00F11700">
      <w:pPr>
        <w:spacing w:line="480" w:lineRule="exact"/>
        <w:jc w:val="center"/>
        <w:outlineLvl w:val="0"/>
        <w:rPr>
          <w:rFonts w:ascii="宋体" w:hAnsi="宋体" w:hint="eastAsia"/>
          <w:b/>
          <w:sz w:val="32"/>
          <w:szCs w:val="32"/>
        </w:rPr>
      </w:pPr>
    </w:p>
    <w:p w14:paraId="7BB67B7B" w14:textId="77777777" w:rsidR="00F11700" w:rsidRDefault="00F11700" w:rsidP="00F11700">
      <w:pPr>
        <w:spacing w:line="480" w:lineRule="exact"/>
        <w:jc w:val="center"/>
        <w:outlineLvl w:val="0"/>
        <w:rPr>
          <w:rFonts w:ascii="宋体" w:hAnsi="宋体" w:hint="eastAsia"/>
          <w:b/>
          <w:sz w:val="32"/>
          <w:szCs w:val="32"/>
        </w:rPr>
      </w:pPr>
    </w:p>
    <w:p w14:paraId="22AC23E2" w14:textId="77777777" w:rsidR="00F11700" w:rsidRDefault="00F11700" w:rsidP="00F11700">
      <w:pPr>
        <w:pStyle w:val="4"/>
        <w:rPr>
          <w:rFonts w:ascii="宋体" w:hAnsi="宋体" w:hint="eastAsia"/>
          <w:b/>
          <w:sz w:val="32"/>
          <w:szCs w:val="32"/>
        </w:rPr>
      </w:pPr>
    </w:p>
    <w:p w14:paraId="40E954DE" w14:textId="77777777" w:rsidR="00F11700" w:rsidRDefault="00F11700" w:rsidP="00F11700">
      <w:pPr>
        <w:rPr>
          <w:rFonts w:ascii="宋体" w:hAnsi="宋体" w:hint="eastAsia"/>
          <w:b/>
          <w:sz w:val="32"/>
          <w:szCs w:val="32"/>
        </w:rPr>
      </w:pPr>
    </w:p>
    <w:p w14:paraId="5269923A" w14:textId="77777777" w:rsidR="00F11700" w:rsidRDefault="00F11700" w:rsidP="00F11700">
      <w:pPr>
        <w:rPr>
          <w:rFonts w:ascii="宋体" w:hAnsi="宋体" w:hint="eastAsia"/>
          <w:b/>
          <w:sz w:val="32"/>
          <w:szCs w:val="32"/>
        </w:rPr>
      </w:pPr>
    </w:p>
    <w:p w14:paraId="371BA326" w14:textId="77777777" w:rsidR="00F11700" w:rsidRDefault="00F11700" w:rsidP="00F11700">
      <w:pPr>
        <w:rPr>
          <w:rFonts w:ascii="宋体" w:hAnsi="宋体" w:hint="eastAsia"/>
          <w:b/>
          <w:sz w:val="32"/>
          <w:szCs w:val="32"/>
        </w:rPr>
      </w:pPr>
    </w:p>
    <w:p w14:paraId="3A4EA7BF" w14:textId="77777777" w:rsidR="00F11700" w:rsidRDefault="00F11700" w:rsidP="00F11700">
      <w:pPr>
        <w:pStyle w:val="Flietext"/>
        <w:rPr>
          <w:rFonts w:ascii="宋体" w:hAnsi="宋体" w:hint="eastAsia"/>
          <w:b/>
          <w:sz w:val="32"/>
          <w:szCs w:val="32"/>
        </w:rPr>
      </w:pPr>
    </w:p>
    <w:p w14:paraId="7686140A" w14:textId="77777777" w:rsidR="00F11700" w:rsidRDefault="00F11700" w:rsidP="00F11700">
      <w:pPr>
        <w:spacing w:line="480" w:lineRule="exact"/>
        <w:jc w:val="center"/>
        <w:outlineLvl w:val="0"/>
        <w:rPr>
          <w:rFonts w:ascii="宋体" w:hAnsi="宋体" w:hint="eastAsia"/>
          <w:b/>
          <w:sz w:val="32"/>
          <w:szCs w:val="32"/>
        </w:rPr>
      </w:pPr>
      <w:r>
        <w:rPr>
          <w:rFonts w:ascii="宋体" w:hAnsi="宋体" w:hint="eastAsia"/>
          <w:b/>
          <w:sz w:val="32"/>
          <w:szCs w:val="32"/>
        </w:rPr>
        <w:lastRenderedPageBreak/>
        <w:t>第二章 谈判供应商须知</w:t>
      </w:r>
      <w:bookmarkEnd w:id="18"/>
      <w:bookmarkEnd w:id="19"/>
      <w:bookmarkEnd w:id="20"/>
    </w:p>
    <w:p w14:paraId="10BBB2AE" w14:textId="77777777" w:rsidR="00F11700" w:rsidRDefault="00F11700" w:rsidP="00F11700">
      <w:pPr>
        <w:spacing w:line="480" w:lineRule="exact"/>
        <w:jc w:val="center"/>
        <w:outlineLvl w:val="1"/>
        <w:rPr>
          <w:rFonts w:ascii="宋体" w:hAnsi="宋体" w:hint="eastAsia"/>
          <w:b/>
          <w:sz w:val="24"/>
        </w:rPr>
      </w:pPr>
      <w:bookmarkStart w:id="21" w:name="_Toc268179573"/>
      <w:bookmarkStart w:id="22" w:name="_Toc268854194"/>
      <w:r>
        <w:rPr>
          <w:rFonts w:ascii="宋体" w:hAnsi="宋体" w:hint="eastAsia"/>
          <w:b/>
          <w:bCs/>
          <w:sz w:val="24"/>
        </w:rPr>
        <w:t xml:space="preserve">  </w:t>
      </w:r>
      <w:bookmarkStart w:id="23" w:name="_Toc475630557"/>
      <w:bookmarkStart w:id="24" w:name="_Toc483473465"/>
      <w:r>
        <w:rPr>
          <w:rFonts w:ascii="宋体" w:hAnsi="宋体" w:hint="eastAsia"/>
          <w:b/>
          <w:bCs/>
          <w:sz w:val="24"/>
        </w:rPr>
        <w:t>谈判供应商</w:t>
      </w:r>
      <w:r>
        <w:rPr>
          <w:rFonts w:ascii="宋体" w:hAnsi="宋体" w:hint="eastAsia"/>
          <w:b/>
          <w:sz w:val="24"/>
        </w:rPr>
        <w:t>须知前附表</w:t>
      </w:r>
      <w:bookmarkEnd w:id="21"/>
      <w:bookmarkEnd w:id="22"/>
      <w:bookmarkEnd w:id="23"/>
      <w:bookmarkEnd w:id="2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945"/>
        <w:gridCol w:w="7798"/>
      </w:tblGrid>
      <w:tr w:rsidR="00F11700" w14:paraId="63E24350" w14:textId="77777777" w:rsidTr="001E3731">
        <w:trPr>
          <w:trHeight w:val="552"/>
          <w:jc w:val="center"/>
        </w:trPr>
        <w:tc>
          <w:tcPr>
            <w:tcW w:w="840" w:type="dxa"/>
            <w:vAlign w:val="center"/>
          </w:tcPr>
          <w:p w14:paraId="0BC2782F" w14:textId="77777777" w:rsidR="00F11700" w:rsidRDefault="00F11700" w:rsidP="001E3731">
            <w:pPr>
              <w:spacing w:line="420" w:lineRule="exact"/>
              <w:jc w:val="center"/>
              <w:rPr>
                <w:rFonts w:ascii="宋体" w:hAnsi="宋体" w:hint="eastAsia"/>
                <w:sz w:val="24"/>
              </w:rPr>
            </w:pPr>
            <w:proofErr w:type="gramStart"/>
            <w:r>
              <w:rPr>
                <w:rFonts w:ascii="宋体" w:hAnsi="宋体" w:hint="eastAsia"/>
                <w:sz w:val="24"/>
              </w:rPr>
              <w:t>项号</w:t>
            </w:r>
            <w:proofErr w:type="gramEnd"/>
          </w:p>
        </w:tc>
        <w:tc>
          <w:tcPr>
            <w:tcW w:w="945" w:type="dxa"/>
            <w:vAlign w:val="center"/>
          </w:tcPr>
          <w:p w14:paraId="3E8954AD" w14:textId="77777777" w:rsidR="00F11700" w:rsidRDefault="00F11700" w:rsidP="001E3731">
            <w:pPr>
              <w:spacing w:line="420" w:lineRule="exact"/>
              <w:jc w:val="center"/>
              <w:rPr>
                <w:rFonts w:ascii="宋体" w:hAnsi="宋体" w:hint="eastAsia"/>
                <w:sz w:val="24"/>
              </w:rPr>
            </w:pPr>
            <w:r>
              <w:rPr>
                <w:rFonts w:ascii="宋体" w:hAnsi="宋体" w:hint="eastAsia"/>
                <w:sz w:val="24"/>
              </w:rPr>
              <w:t>条款号</w:t>
            </w:r>
          </w:p>
        </w:tc>
        <w:tc>
          <w:tcPr>
            <w:tcW w:w="7798" w:type="dxa"/>
            <w:vAlign w:val="center"/>
          </w:tcPr>
          <w:p w14:paraId="35825421" w14:textId="77777777" w:rsidR="00F11700" w:rsidRDefault="00F11700" w:rsidP="001E3731">
            <w:pPr>
              <w:spacing w:line="420" w:lineRule="exact"/>
              <w:jc w:val="center"/>
              <w:rPr>
                <w:rFonts w:ascii="宋体" w:hAnsi="宋体" w:hint="eastAsia"/>
                <w:sz w:val="24"/>
              </w:rPr>
            </w:pPr>
            <w:r>
              <w:rPr>
                <w:rFonts w:ascii="宋体" w:hAnsi="宋体" w:hint="eastAsia"/>
                <w:sz w:val="24"/>
              </w:rPr>
              <w:t>编   列   内    容</w:t>
            </w:r>
          </w:p>
        </w:tc>
      </w:tr>
      <w:tr w:rsidR="00F11700" w14:paraId="562B0660" w14:textId="77777777" w:rsidTr="001E3731">
        <w:trPr>
          <w:trHeight w:val="1270"/>
          <w:jc w:val="center"/>
        </w:trPr>
        <w:tc>
          <w:tcPr>
            <w:tcW w:w="840" w:type="dxa"/>
            <w:vAlign w:val="center"/>
          </w:tcPr>
          <w:p w14:paraId="7A3D3F48" w14:textId="77777777" w:rsidR="00F11700" w:rsidRDefault="00F11700" w:rsidP="001E3731">
            <w:pPr>
              <w:spacing w:line="420" w:lineRule="exact"/>
              <w:jc w:val="center"/>
              <w:rPr>
                <w:rFonts w:ascii="宋体" w:hAnsi="宋体" w:hint="eastAsia"/>
                <w:sz w:val="24"/>
              </w:rPr>
            </w:pPr>
            <w:r>
              <w:rPr>
                <w:rFonts w:ascii="宋体" w:hAnsi="宋体" w:hint="eastAsia"/>
                <w:sz w:val="24"/>
              </w:rPr>
              <w:t>1</w:t>
            </w:r>
          </w:p>
        </w:tc>
        <w:tc>
          <w:tcPr>
            <w:tcW w:w="945" w:type="dxa"/>
            <w:vAlign w:val="center"/>
          </w:tcPr>
          <w:p w14:paraId="1AB1AA97" w14:textId="77777777" w:rsidR="00F11700" w:rsidRDefault="00F11700" w:rsidP="001E3731">
            <w:pPr>
              <w:spacing w:line="420" w:lineRule="exact"/>
              <w:jc w:val="center"/>
              <w:rPr>
                <w:rFonts w:ascii="宋体" w:hAnsi="宋体" w:hint="eastAsia"/>
                <w:sz w:val="24"/>
              </w:rPr>
            </w:pPr>
          </w:p>
        </w:tc>
        <w:tc>
          <w:tcPr>
            <w:tcW w:w="7798" w:type="dxa"/>
            <w:vAlign w:val="center"/>
          </w:tcPr>
          <w:p w14:paraId="2CEA1908" w14:textId="77777777" w:rsidR="00F11700" w:rsidRDefault="00F11700" w:rsidP="001E3731">
            <w:pPr>
              <w:spacing w:line="420" w:lineRule="exact"/>
              <w:rPr>
                <w:rFonts w:ascii="宋体" w:hAnsi="宋体" w:hint="eastAsia"/>
                <w:sz w:val="24"/>
              </w:rPr>
            </w:pPr>
            <w:r>
              <w:rPr>
                <w:rFonts w:ascii="宋体" w:hAnsi="宋体" w:hint="eastAsia"/>
                <w:sz w:val="24"/>
              </w:rPr>
              <w:t>项目名称：福建省宏新实业有限公司员工教学中心改造</w:t>
            </w:r>
          </w:p>
          <w:p w14:paraId="2BCF07E6" w14:textId="77777777" w:rsidR="00F11700" w:rsidRDefault="00F11700" w:rsidP="001E3731">
            <w:pPr>
              <w:spacing w:line="420" w:lineRule="exact"/>
              <w:rPr>
                <w:rFonts w:ascii="宋体" w:hAnsi="宋体" w:hint="eastAsia"/>
                <w:sz w:val="24"/>
              </w:rPr>
            </w:pPr>
            <w:r>
              <w:rPr>
                <w:rFonts w:ascii="宋体" w:hAnsi="宋体" w:hint="eastAsia"/>
                <w:sz w:val="24"/>
              </w:rPr>
              <w:t>采 购 人：福建宏新实业有限公司</w:t>
            </w:r>
          </w:p>
          <w:p w14:paraId="406EBAAD" w14:textId="77777777" w:rsidR="00F11700" w:rsidRDefault="00F11700" w:rsidP="001E3731">
            <w:pPr>
              <w:spacing w:line="420" w:lineRule="exact"/>
              <w:rPr>
                <w:rFonts w:ascii="宋体" w:hAnsi="宋体" w:hint="eastAsia"/>
                <w:sz w:val="24"/>
              </w:rPr>
            </w:pPr>
            <w:r>
              <w:rPr>
                <w:rFonts w:ascii="宋体" w:hAnsi="宋体" w:hint="eastAsia"/>
                <w:sz w:val="24"/>
              </w:rPr>
              <w:t>项目内容：具体内容详见第三章</w:t>
            </w:r>
          </w:p>
          <w:p w14:paraId="72FC5A8F" w14:textId="77777777" w:rsidR="00F11700" w:rsidRDefault="00F11700" w:rsidP="001E3731">
            <w:pPr>
              <w:spacing w:line="420" w:lineRule="exact"/>
              <w:rPr>
                <w:rFonts w:ascii="宋体" w:hAnsi="宋体" w:hint="eastAsia"/>
                <w:sz w:val="24"/>
                <w:u w:val="single"/>
              </w:rPr>
            </w:pPr>
            <w:r>
              <w:rPr>
                <w:rFonts w:ascii="宋体" w:hAnsi="宋体" w:hint="eastAsia"/>
                <w:sz w:val="24"/>
              </w:rPr>
              <w:t>项目编号：FXZB-2025020</w:t>
            </w:r>
          </w:p>
        </w:tc>
      </w:tr>
      <w:tr w:rsidR="00F11700" w14:paraId="3A6496A2" w14:textId="77777777" w:rsidTr="001E3731">
        <w:trPr>
          <w:trHeight w:val="767"/>
          <w:jc w:val="center"/>
        </w:trPr>
        <w:tc>
          <w:tcPr>
            <w:tcW w:w="840" w:type="dxa"/>
            <w:vAlign w:val="center"/>
          </w:tcPr>
          <w:p w14:paraId="4BA07667" w14:textId="77777777" w:rsidR="00F11700" w:rsidRDefault="00F11700" w:rsidP="001E3731">
            <w:pPr>
              <w:spacing w:line="420" w:lineRule="exact"/>
              <w:jc w:val="center"/>
              <w:rPr>
                <w:rFonts w:ascii="宋体" w:hAnsi="宋体" w:hint="eastAsia"/>
                <w:sz w:val="24"/>
              </w:rPr>
            </w:pPr>
            <w:r>
              <w:rPr>
                <w:rFonts w:ascii="宋体" w:hAnsi="宋体" w:hint="eastAsia"/>
                <w:sz w:val="24"/>
              </w:rPr>
              <w:t>2</w:t>
            </w:r>
          </w:p>
        </w:tc>
        <w:tc>
          <w:tcPr>
            <w:tcW w:w="945" w:type="dxa"/>
            <w:vAlign w:val="center"/>
          </w:tcPr>
          <w:p w14:paraId="65EB2BFA" w14:textId="77777777" w:rsidR="00F11700" w:rsidRDefault="00F11700" w:rsidP="001E3731">
            <w:pPr>
              <w:spacing w:line="420" w:lineRule="exact"/>
              <w:jc w:val="center"/>
              <w:rPr>
                <w:rFonts w:ascii="宋体" w:hAnsi="宋体" w:hint="eastAsia"/>
                <w:sz w:val="24"/>
              </w:rPr>
            </w:pPr>
            <w:r>
              <w:rPr>
                <w:rFonts w:ascii="宋体" w:hAnsi="宋体" w:hint="eastAsia"/>
                <w:sz w:val="24"/>
              </w:rPr>
              <w:t>3</w:t>
            </w:r>
          </w:p>
        </w:tc>
        <w:tc>
          <w:tcPr>
            <w:tcW w:w="7798" w:type="dxa"/>
            <w:vAlign w:val="center"/>
          </w:tcPr>
          <w:p w14:paraId="0A02F881" w14:textId="77777777" w:rsidR="00F11700" w:rsidRDefault="00F11700" w:rsidP="001E3731">
            <w:pPr>
              <w:spacing w:line="480" w:lineRule="exact"/>
              <w:ind w:firstLineChars="200" w:firstLine="480"/>
              <w:rPr>
                <w:rFonts w:ascii="宋体" w:hAnsi="宋体" w:cs="宋体" w:hint="eastAsia"/>
                <w:sz w:val="24"/>
              </w:rPr>
            </w:pPr>
            <w:r>
              <w:rPr>
                <w:rFonts w:ascii="宋体" w:hAnsi="宋体" w:cs="宋体" w:hint="eastAsia"/>
                <w:sz w:val="24"/>
              </w:rPr>
              <w:t>资格标准：</w:t>
            </w:r>
          </w:p>
          <w:p w14:paraId="2F0428CF" w14:textId="77777777" w:rsidR="00F11700" w:rsidRDefault="00F11700" w:rsidP="001E3731">
            <w:pPr>
              <w:spacing w:line="480" w:lineRule="exact"/>
              <w:ind w:firstLineChars="200" w:firstLine="480"/>
              <w:rPr>
                <w:rFonts w:ascii="宋体" w:hAnsi="宋体" w:cs="宋体" w:hint="eastAsia"/>
                <w:sz w:val="24"/>
              </w:rPr>
            </w:pPr>
            <w:r>
              <w:rPr>
                <w:rFonts w:ascii="宋体" w:hAnsi="宋体" w:cs="宋体" w:hint="eastAsia"/>
                <w:sz w:val="24"/>
              </w:rPr>
              <w:t>1、凡有能力提供</w:t>
            </w:r>
            <w:proofErr w:type="gramStart"/>
            <w:r>
              <w:rPr>
                <w:rFonts w:ascii="宋体" w:hAnsi="宋体" w:cs="宋体" w:hint="eastAsia"/>
                <w:sz w:val="24"/>
              </w:rPr>
              <w:t>本谈判</w:t>
            </w:r>
            <w:proofErr w:type="gramEnd"/>
            <w:r>
              <w:rPr>
                <w:rFonts w:ascii="宋体" w:hAnsi="宋体" w:cs="宋体" w:hint="eastAsia"/>
                <w:sz w:val="24"/>
              </w:rPr>
              <w:t>文件所述货物及服务的，具有法人资格的境内单位均可能成为合格的供应商。需提交以下资质证明文件：</w:t>
            </w:r>
          </w:p>
          <w:p w14:paraId="4D9E4CAA" w14:textId="77777777" w:rsidR="00F11700" w:rsidRDefault="00F11700" w:rsidP="001E3731">
            <w:pPr>
              <w:spacing w:line="480" w:lineRule="exact"/>
              <w:ind w:firstLineChars="200" w:firstLine="480"/>
              <w:rPr>
                <w:rFonts w:ascii="宋体" w:hAnsi="宋体" w:cs="宋体" w:hint="eastAsia"/>
                <w:sz w:val="24"/>
              </w:rPr>
            </w:pPr>
            <w:r>
              <w:rPr>
                <w:rFonts w:ascii="宋体" w:hAnsi="宋体" w:cs="宋体" w:hint="eastAsia"/>
                <w:sz w:val="24"/>
              </w:rPr>
              <w:t>（1）谈判供应商的合格营业执照复印件或事业单位法人证书复印件或社会团体法人登记证书复印件；</w:t>
            </w:r>
          </w:p>
          <w:p w14:paraId="4CEFE9D4" w14:textId="77777777" w:rsidR="00F11700" w:rsidRDefault="00F11700" w:rsidP="001E3731">
            <w:pPr>
              <w:spacing w:line="480" w:lineRule="exact"/>
              <w:ind w:firstLineChars="200" w:firstLine="480"/>
              <w:rPr>
                <w:rFonts w:ascii="宋体" w:hAnsi="宋体" w:cs="宋体" w:hint="eastAsia"/>
                <w:sz w:val="24"/>
              </w:rPr>
            </w:pPr>
            <w:r>
              <w:rPr>
                <w:rFonts w:ascii="宋体" w:hAnsi="宋体" w:cs="宋体" w:hint="eastAsia"/>
                <w:sz w:val="24"/>
              </w:rPr>
              <w:t>（2）谈判供应商的税务登记证副本复印件（若是营业执照已更换为具备统一社会信用代码的供应商则无需提供税务登记证副本复印件）；</w:t>
            </w:r>
          </w:p>
          <w:p w14:paraId="2AEA3C37" w14:textId="77777777" w:rsidR="00F11700" w:rsidRDefault="00F11700" w:rsidP="001E3731">
            <w:pPr>
              <w:spacing w:line="480" w:lineRule="exact"/>
              <w:ind w:firstLineChars="200" w:firstLine="480"/>
              <w:rPr>
                <w:rFonts w:ascii="宋体" w:hAnsi="宋体" w:cs="宋体" w:hint="eastAsia"/>
                <w:sz w:val="24"/>
              </w:rPr>
            </w:pPr>
            <w:r>
              <w:rPr>
                <w:rFonts w:ascii="宋体" w:hAnsi="宋体" w:cs="宋体" w:hint="eastAsia"/>
                <w:sz w:val="24"/>
              </w:rPr>
              <w:t>（3）法定代表人身份证复印件；</w:t>
            </w:r>
          </w:p>
          <w:p w14:paraId="7714C76B" w14:textId="77777777" w:rsidR="00F11700" w:rsidRDefault="00F11700" w:rsidP="001E3731">
            <w:pPr>
              <w:spacing w:line="480" w:lineRule="exact"/>
              <w:ind w:firstLineChars="200" w:firstLine="480"/>
              <w:rPr>
                <w:rFonts w:ascii="宋体" w:hAnsi="宋体" w:cs="宋体" w:hint="eastAsia"/>
                <w:sz w:val="24"/>
              </w:rPr>
            </w:pPr>
            <w:r>
              <w:rPr>
                <w:rFonts w:ascii="宋体" w:hAnsi="宋体" w:cs="宋体" w:hint="eastAsia"/>
                <w:sz w:val="24"/>
              </w:rPr>
              <w:t>（4）谈判供应商授权代表身份证复印件；</w:t>
            </w:r>
          </w:p>
          <w:p w14:paraId="733351F9" w14:textId="77777777" w:rsidR="00F11700" w:rsidRDefault="00F11700" w:rsidP="001E3731">
            <w:pPr>
              <w:spacing w:line="480" w:lineRule="exact"/>
              <w:ind w:firstLineChars="200" w:firstLine="480"/>
              <w:rPr>
                <w:rFonts w:ascii="宋体" w:hAnsi="宋体" w:cs="宋体" w:hint="eastAsia"/>
                <w:sz w:val="24"/>
              </w:rPr>
            </w:pPr>
            <w:r>
              <w:rPr>
                <w:rFonts w:ascii="宋体" w:hAnsi="宋体" w:cs="宋体" w:hint="eastAsia"/>
                <w:sz w:val="24"/>
              </w:rPr>
              <w:t>（5）法定代表人授权书原件（格式详见第五章“响应文件格式”，谈判代表是法定代表人则无需法定代表人授权书原件，但要提供法定代表人身份证复印件）；</w:t>
            </w:r>
          </w:p>
          <w:p w14:paraId="12DCB246" w14:textId="77777777" w:rsidR="00F11700" w:rsidRDefault="00F11700" w:rsidP="001E3731">
            <w:pPr>
              <w:spacing w:line="480" w:lineRule="exact"/>
              <w:ind w:firstLineChars="200" w:firstLine="480"/>
              <w:rPr>
                <w:rFonts w:ascii="宋体" w:hAnsi="宋体" w:cs="宋体" w:hint="eastAsia"/>
                <w:sz w:val="24"/>
              </w:rPr>
            </w:pPr>
            <w:r>
              <w:rPr>
                <w:rFonts w:ascii="宋体" w:hAnsi="宋体" w:cs="宋体" w:hint="eastAsia"/>
                <w:sz w:val="24"/>
              </w:rPr>
              <w:t>2、谈判供应商须提供参加政府采购活动前3年内在经营活动中没有行贿犯罪记录的书面声明；存在行贿犯罪记录或未提供书面声明的，其响应文件将被视为无效。</w:t>
            </w:r>
          </w:p>
          <w:p w14:paraId="37AFE1CD" w14:textId="77777777" w:rsidR="00F11700" w:rsidRDefault="00F11700" w:rsidP="001E3731">
            <w:pPr>
              <w:spacing w:line="480" w:lineRule="exact"/>
              <w:ind w:firstLineChars="200" w:firstLine="480"/>
              <w:rPr>
                <w:rFonts w:ascii="宋体" w:hAnsi="宋体" w:cs="宋体" w:hint="eastAsia"/>
                <w:sz w:val="24"/>
              </w:rPr>
            </w:pPr>
            <w:r>
              <w:rPr>
                <w:rFonts w:ascii="宋体" w:hAnsi="宋体" w:cs="宋体" w:hint="eastAsia"/>
                <w:sz w:val="24"/>
              </w:rPr>
              <w:t>3、谈判供应商应当具备《中华人民共和国政府采购法》第二十二条规定的条件并须提供下列证明材料：</w:t>
            </w:r>
          </w:p>
          <w:p w14:paraId="71763C0D" w14:textId="77777777" w:rsidR="00F11700" w:rsidRDefault="00F11700" w:rsidP="001E3731">
            <w:pPr>
              <w:spacing w:line="480" w:lineRule="exact"/>
              <w:ind w:firstLineChars="200" w:firstLine="480"/>
              <w:rPr>
                <w:rFonts w:ascii="宋体" w:hAnsi="宋体" w:cs="宋体" w:hint="eastAsia"/>
                <w:sz w:val="24"/>
              </w:rPr>
            </w:pPr>
            <w:r>
              <w:rPr>
                <w:rFonts w:ascii="宋体" w:hAnsi="宋体" w:cs="宋体" w:hint="eastAsia"/>
                <w:sz w:val="24"/>
              </w:rPr>
              <w:t>（1）提供上一年度经审计的财务报告(至少包括资产负债表、利润表、现金流量表)；或者提供谈判截止时间前六个月内基本开户银行出具的资信证明；</w:t>
            </w:r>
          </w:p>
          <w:p w14:paraId="5FEAC2F8" w14:textId="77777777" w:rsidR="00F11700" w:rsidRDefault="00F11700" w:rsidP="001E3731">
            <w:pPr>
              <w:spacing w:line="480" w:lineRule="exact"/>
              <w:ind w:firstLineChars="200" w:firstLine="480"/>
              <w:rPr>
                <w:rFonts w:ascii="宋体" w:hAnsi="宋体" w:cs="宋体" w:hint="eastAsia"/>
                <w:sz w:val="24"/>
              </w:rPr>
            </w:pPr>
            <w:r>
              <w:rPr>
                <w:rFonts w:ascii="宋体" w:hAnsi="宋体" w:cs="宋体" w:hint="eastAsia"/>
                <w:sz w:val="24"/>
              </w:rPr>
              <w:t>（2）提供谈判截止时间前六个月内任一个月的缴税证明材料复印件；如依法免税的，应提供相应文件证明其依法免税；</w:t>
            </w:r>
          </w:p>
          <w:p w14:paraId="4C4694DC" w14:textId="77777777" w:rsidR="00F11700" w:rsidRDefault="00F11700" w:rsidP="001E3731">
            <w:pPr>
              <w:spacing w:line="480" w:lineRule="exact"/>
              <w:ind w:firstLineChars="200" w:firstLine="480"/>
              <w:rPr>
                <w:rFonts w:ascii="宋体" w:hAnsi="宋体" w:cs="宋体" w:hint="eastAsia"/>
                <w:sz w:val="24"/>
              </w:rPr>
            </w:pPr>
            <w:r>
              <w:rPr>
                <w:rFonts w:ascii="宋体" w:hAnsi="宋体" w:cs="宋体" w:hint="eastAsia"/>
                <w:sz w:val="24"/>
              </w:rPr>
              <w:t>（3）提供谈判截止时间前六个月内任一个月的社保缴纳证明材料复</w:t>
            </w:r>
            <w:r>
              <w:rPr>
                <w:rFonts w:ascii="宋体" w:hAnsi="宋体" w:cs="宋体" w:hint="eastAsia"/>
                <w:sz w:val="24"/>
              </w:rPr>
              <w:lastRenderedPageBreak/>
              <w:t>印件；如依法不需要缴纳社会保障资金的，应提供相应文件证明其依法不需要缴纳社会保障资金；</w:t>
            </w:r>
          </w:p>
          <w:p w14:paraId="4AC9A3EC" w14:textId="77777777" w:rsidR="00F11700" w:rsidRDefault="00F11700" w:rsidP="001E3731">
            <w:pPr>
              <w:spacing w:line="480" w:lineRule="exact"/>
              <w:ind w:firstLineChars="200" w:firstLine="480"/>
              <w:rPr>
                <w:rFonts w:ascii="宋体" w:hAnsi="宋体" w:cs="宋体" w:hint="eastAsia"/>
                <w:sz w:val="24"/>
              </w:rPr>
            </w:pPr>
            <w:r>
              <w:rPr>
                <w:rFonts w:ascii="宋体" w:hAnsi="宋体" w:cs="宋体" w:hint="eastAsia"/>
                <w:sz w:val="24"/>
              </w:rPr>
              <w:t>（4）提供具备履行合同所必需设备和专业技术能力的声明函；</w:t>
            </w:r>
          </w:p>
          <w:p w14:paraId="34A27312" w14:textId="77777777" w:rsidR="00F11700" w:rsidRDefault="00F11700" w:rsidP="001E3731">
            <w:pPr>
              <w:spacing w:line="480" w:lineRule="exact"/>
              <w:ind w:firstLineChars="200" w:firstLine="480"/>
              <w:rPr>
                <w:rFonts w:ascii="宋体" w:hAnsi="宋体" w:cs="宋体" w:hint="eastAsia"/>
                <w:sz w:val="24"/>
              </w:rPr>
            </w:pPr>
            <w:r>
              <w:rPr>
                <w:rFonts w:ascii="宋体" w:hAnsi="宋体" w:cs="宋体" w:hint="eastAsia"/>
                <w:sz w:val="24"/>
              </w:rPr>
              <w:t>（5）参加政府采购活动前3年内在经营活动中没有重大违法记录的书面声明。</w:t>
            </w:r>
          </w:p>
          <w:p w14:paraId="57254750" w14:textId="77777777" w:rsidR="00F11700" w:rsidRDefault="00F11700" w:rsidP="001E3731">
            <w:pPr>
              <w:wordWrap w:val="0"/>
              <w:spacing w:line="480" w:lineRule="exact"/>
              <w:ind w:firstLineChars="200" w:firstLine="480"/>
              <w:rPr>
                <w:rFonts w:ascii="宋体" w:hAnsi="宋体" w:cs="宋体" w:hint="eastAsia"/>
                <w:sz w:val="24"/>
              </w:rPr>
            </w:pPr>
            <w:r>
              <w:rPr>
                <w:rFonts w:ascii="宋体" w:hAnsi="宋体" w:cs="宋体" w:hint="eastAsia"/>
                <w:sz w:val="24"/>
              </w:rPr>
              <w:t>（6）参加政府采购活动前3年内没有严重违法失信行为信息记录，信用信息查询渠道通过“信用中国”网站（http：//</w:t>
            </w:r>
            <w:hyperlink r:id="rId9" w:history="1">
              <w:r>
                <w:rPr>
                  <w:rFonts w:ascii="宋体" w:hAnsi="宋体" w:cs="宋体" w:hint="eastAsia"/>
                  <w:sz w:val="24"/>
                </w:rPr>
                <w:t>www.creditchina.gov.cn</w:t>
              </w:r>
            </w:hyperlink>
            <w:r>
              <w:rPr>
                <w:rFonts w:ascii="宋体" w:hAnsi="宋体" w:cs="宋体" w:hint="eastAsia"/>
                <w:sz w:val="24"/>
              </w:rPr>
              <w:t>）和中国政府采购网（http：//</w:t>
            </w:r>
            <w:hyperlink r:id="rId10" w:history="1">
              <w:r>
                <w:rPr>
                  <w:rFonts w:ascii="宋体" w:hAnsi="宋体" w:cs="宋体" w:hint="eastAsia"/>
                  <w:sz w:val="24"/>
                </w:rPr>
                <w:t>www.ccgp.gov.cn</w:t>
              </w:r>
            </w:hyperlink>
            <w:r>
              <w:rPr>
                <w:rFonts w:ascii="宋体" w:hAnsi="宋体" w:cs="宋体" w:hint="eastAsia"/>
                <w:sz w:val="24"/>
              </w:rPr>
              <w:t>），需在响应文件中同时</w:t>
            </w:r>
            <w:proofErr w:type="gramStart"/>
            <w:r>
              <w:rPr>
                <w:rFonts w:ascii="宋体" w:hAnsi="宋体" w:cs="宋体" w:hint="eastAsia"/>
                <w:sz w:val="24"/>
              </w:rPr>
              <w:t>附以上</w:t>
            </w:r>
            <w:proofErr w:type="gramEnd"/>
            <w:r>
              <w:rPr>
                <w:rFonts w:ascii="宋体" w:hAnsi="宋体" w:cs="宋体" w:hint="eastAsia"/>
                <w:sz w:val="24"/>
              </w:rPr>
              <w:t>两个网站查询的打印件或截图，未提供的或有严重违法失信行为信息记录的视为无效投标。</w:t>
            </w:r>
          </w:p>
          <w:p w14:paraId="4C2DB6BB" w14:textId="77777777" w:rsidR="00F11700" w:rsidRDefault="00F11700" w:rsidP="001E3731">
            <w:pPr>
              <w:spacing w:line="480" w:lineRule="exact"/>
              <w:ind w:firstLineChars="200" w:firstLine="482"/>
              <w:rPr>
                <w:rFonts w:ascii="宋体" w:hAnsi="宋体" w:hint="eastAsia"/>
                <w:b/>
                <w:bCs/>
                <w:sz w:val="24"/>
              </w:rPr>
            </w:pPr>
            <w:r>
              <w:rPr>
                <w:rFonts w:ascii="宋体" w:hAnsi="宋体" w:cs="宋体" w:hint="eastAsia"/>
                <w:b/>
                <w:bCs/>
                <w:sz w:val="24"/>
              </w:rPr>
              <w:t>4、</w:t>
            </w:r>
            <w:r>
              <w:rPr>
                <w:rFonts w:ascii="宋体" w:hAnsi="宋体" w:hint="eastAsia"/>
                <w:b/>
                <w:bCs/>
                <w:sz w:val="24"/>
              </w:rPr>
              <w:t>供应商资格承诺函：根据《福建省财政厅关于印发推行政府采购供应商资格承诺制指导意见的通知》（</w:t>
            </w:r>
            <w:proofErr w:type="gramStart"/>
            <w:r>
              <w:rPr>
                <w:rFonts w:ascii="宋体" w:hAnsi="宋体" w:hint="eastAsia"/>
                <w:b/>
                <w:bCs/>
                <w:sz w:val="24"/>
              </w:rPr>
              <w:t>闽财购</w:t>
            </w:r>
            <w:proofErr w:type="gramEnd"/>
            <w:r>
              <w:rPr>
                <w:rFonts w:ascii="宋体" w:hAnsi="宋体" w:hint="eastAsia"/>
                <w:b/>
                <w:bCs/>
                <w:sz w:val="24"/>
              </w:rPr>
              <w:t>〔2024〕6号），参加本项目投标的供应商提供《政府采购供应商资格承诺函》（格式见第五章响应文件格式）的，在响应文件中可不提供《中华人民共和国政府采购法实施条例》第十七条第一款规定的资格条件证明材料（证明材料指法人或者其他组织的营业执照等证明文件、财务状况报告证明文件、依法缴纳税收和社会保障资金的证明文件、具备履行合同所必需设备和专业技术能力的声明函、参加采购活动前三年内在经营活动中没有重大违法记录书面声明），供应商可自行选择是否提供</w:t>
            </w:r>
            <w:proofErr w:type="gramStart"/>
            <w:r>
              <w:rPr>
                <w:rFonts w:ascii="宋体" w:hAnsi="宋体" w:hint="eastAsia"/>
                <w:b/>
                <w:bCs/>
                <w:sz w:val="24"/>
              </w:rPr>
              <w:t>本承诺</w:t>
            </w:r>
            <w:proofErr w:type="gramEnd"/>
            <w:r>
              <w:rPr>
                <w:rFonts w:ascii="宋体" w:hAnsi="宋体" w:hint="eastAsia"/>
                <w:b/>
                <w:bCs/>
                <w:sz w:val="24"/>
              </w:rPr>
              <w:t>函，若不提供</w:t>
            </w:r>
            <w:proofErr w:type="gramStart"/>
            <w:r>
              <w:rPr>
                <w:rFonts w:ascii="宋体" w:hAnsi="宋体" w:hint="eastAsia"/>
                <w:b/>
                <w:bCs/>
                <w:sz w:val="24"/>
              </w:rPr>
              <w:t>本承诺</w:t>
            </w:r>
            <w:proofErr w:type="gramEnd"/>
            <w:r>
              <w:rPr>
                <w:rFonts w:ascii="宋体" w:hAnsi="宋体" w:hint="eastAsia"/>
                <w:b/>
                <w:bCs/>
                <w:sz w:val="24"/>
              </w:rPr>
              <w:t>函的，应按采购文件要求提供相应的证明材料。供应商应对其承诺内容的真实性、合法性、有效性负责，不得</w:t>
            </w:r>
            <w:proofErr w:type="gramStart"/>
            <w:r>
              <w:rPr>
                <w:rFonts w:ascii="宋体" w:hAnsi="宋体" w:hint="eastAsia"/>
                <w:b/>
                <w:bCs/>
                <w:sz w:val="24"/>
              </w:rPr>
              <w:t>作出</w:t>
            </w:r>
            <w:proofErr w:type="gramEnd"/>
            <w:r>
              <w:rPr>
                <w:rFonts w:ascii="宋体" w:hAnsi="宋体" w:hint="eastAsia"/>
                <w:b/>
                <w:bCs/>
                <w:sz w:val="24"/>
              </w:rPr>
              <w:t>虚假承诺，承诺不实的，属于提供虚假材料谋取中标、成交，依法追究相关的法律责任。</w:t>
            </w:r>
          </w:p>
          <w:p w14:paraId="10C808A4" w14:textId="31EBB526" w:rsidR="00F11700" w:rsidRDefault="00F11700" w:rsidP="001E3731">
            <w:pPr>
              <w:spacing w:line="480" w:lineRule="exact"/>
              <w:ind w:firstLineChars="200" w:firstLine="480"/>
              <w:rPr>
                <w:rFonts w:ascii="宋体" w:hAnsi="宋体" w:cs="宋体" w:hint="eastAsia"/>
                <w:sz w:val="24"/>
              </w:rPr>
            </w:pPr>
            <w:r>
              <w:rPr>
                <w:rFonts w:ascii="宋体" w:hAnsi="宋体" w:hint="eastAsia"/>
                <w:sz w:val="24"/>
              </w:rPr>
              <w:t>5、</w:t>
            </w:r>
            <w:r>
              <w:rPr>
                <w:rFonts w:ascii="宋体" w:hAnsi="宋体" w:cs="宋体" w:hint="eastAsia"/>
                <w:sz w:val="24"/>
              </w:rPr>
              <w:t>所投产</w:t>
            </w:r>
            <w:proofErr w:type="gramStart"/>
            <w:r>
              <w:rPr>
                <w:rFonts w:ascii="宋体" w:hAnsi="宋体" w:cs="宋体" w:hint="eastAsia"/>
                <w:sz w:val="24"/>
              </w:rPr>
              <w:t>品国家</w:t>
            </w:r>
            <w:proofErr w:type="gramEnd"/>
            <w:r>
              <w:rPr>
                <w:rFonts w:ascii="宋体" w:hAnsi="宋体" w:cs="宋体" w:hint="eastAsia"/>
                <w:sz w:val="24"/>
              </w:rPr>
              <w:t>若有强制性3C认证要求的，供应商须在响应文件中提供书面承诺，承诺所投产</w:t>
            </w:r>
            <w:proofErr w:type="gramStart"/>
            <w:r>
              <w:rPr>
                <w:rFonts w:ascii="宋体" w:hAnsi="宋体" w:cs="宋体" w:hint="eastAsia"/>
                <w:sz w:val="24"/>
              </w:rPr>
              <w:t>品满足</w:t>
            </w:r>
            <w:proofErr w:type="gramEnd"/>
            <w:r>
              <w:rPr>
                <w:rFonts w:ascii="宋体" w:hAnsi="宋体" w:cs="宋体" w:hint="eastAsia"/>
                <w:sz w:val="24"/>
              </w:rPr>
              <w:t>国家3C强制</w:t>
            </w:r>
            <w:r w:rsidR="006D3744">
              <w:rPr>
                <w:rFonts w:ascii="宋体" w:hAnsi="宋体" w:cs="宋体" w:hint="eastAsia"/>
                <w:sz w:val="24"/>
              </w:rPr>
              <w:t>性</w:t>
            </w:r>
            <w:r>
              <w:rPr>
                <w:rFonts w:ascii="宋体" w:hAnsi="宋体" w:cs="宋体" w:hint="eastAsia"/>
                <w:sz w:val="24"/>
              </w:rPr>
              <w:t>要求（承诺函格式自拟，并对其真实性负责）；或在响应文件中提供所投产</w:t>
            </w:r>
            <w:proofErr w:type="gramStart"/>
            <w:r>
              <w:rPr>
                <w:rFonts w:ascii="宋体" w:hAnsi="宋体" w:cs="宋体" w:hint="eastAsia"/>
                <w:sz w:val="24"/>
              </w:rPr>
              <w:t>品有效</w:t>
            </w:r>
            <w:proofErr w:type="gramEnd"/>
            <w:r>
              <w:rPr>
                <w:rFonts w:ascii="宋体" w:hAnsi="宋体" w:cs="宋体" w:hint="eastAsia"/>
                <w:sz w:val="24"/>
              </w:rPr>
              <w:t>的3C证书复印件。具体产品要求详见采购文件。</w:t>
            </w:r>
          </w:p>
          <w:p w14:paraId="650033D9" w14:textId="77777777" w:rsidR="00F11700" w:rsidRDefault="00F11700" w:rsidP="001E3731">
            <w:pPr>
              <w:spacing w:line="480" w:lineRule="exact"/>
              <w:ind w:firstLineChars="200" w:firstLine="480"/>
              <w:rPr>
                <w:rFonts w:ascii="宋体" w:hAnsi="宋体" w:cs="宋体" w:hint="eastAsia"/>
                <w:sz w:val="24"/>
              </w:rPr>
            </w:pPr>
            <w:r>
              <w:rPr>
                <w:rFonts w:ascii="宋体" w:hAnsi="宋体" w:cs="宋体" w:hint="eastAsia"/>
                <w:sz w:val="24"/>
              </w:rPr>
              <w:t>6、供应商须同时具备合格有效的电子与智能化工程专业承包贰级或以上资质证书、建筑装修装饰工程专业承包贰级或以上资质证书，《施工企业安全生产许可证》，需提供有效证书复印件。</w:t>
            </w:r>
          </w:p>
          <w:p w14:paraId="53D1F57B" w14:textId="77777777" w:rsidR="00F11700" w:rsidRDefault="00F11700" w:rsidP="001E3731">
            <w:pPr>
              <w:spacing w:line="480" w:lineRule="exact"/>
              <w:ind w:firstLineChars="200" w:firstLine="480"/>
              <w:rPr>
                <w:rFonts w:ascii="宋体" w:hAnsi="宋体" w:cs="宋体" w:hint="eastAsia"/>
                <w:sz w:val="24"/>
              </w:rPr>
            </w:pPr>
            <w:r>
              <w:rPr>
                <w:rFonts w:ascii="宋体" w:hAnsi="宋体" w:cs="宋体" w:hint="eastAsia"/>
                <w:sz w:val="24"/>
              </w:rPr>
              <w:t>7、供应商拟担任本项目的项目负责人须提供有效的不低于二级建造</w:t>
            </w:r>
            <w:r>
              <w:rPr>
                <w:rFonts w:ascii="宋体" w:hAnsi="宋体" w:cs="宋体" w:hint="eastAsia"/>
                <w:sz w:val="24"/>
              </w:rPr>
              <w:lastRenderedPageBreak/>
              <w:t>师(机电工程专业或通信与广电工</w:t>
            </w:r>
            <w:proofErr w:type="gramStart"/>
            <w:r>
              <w:rPr>
                <w:rFonts w:ascii="宋体" w:hAnsi="宋体" w:cs="宋体" w:hint="eastAsia"/>
                <w:sz w:val="24"/>
              </w:rPr>
              <w:t>程专业</w:t>
            </w:r>
            <w:proofErr w:type="gramEnd"/>
            <w:r>
              <w:rPr>
                <w:rFonts w:ascii="宋体" w:hAnsi="宋体" w:cs="宋体" w:hint="eastAsia"/>
                <w:sz w:val="24"/>
              </w:rPr>
              <w:t>)执业资格及中级工程师证书(信息化或智能化或通信专业)，并提供有效的安全生产考核合格证书(B证)拟派出项目负责人必须为供应商的本企业在岗人员，以建设主管部门颁发的注册执业证书复印件所署单位为准或提供社保管理部门出具的首次响应文件递交截止时间前六个月(可提供提交响应文件截止时间的当月)中任一个月供应商为其缴纳的社保的证明材料复印件。</w:t>
            </w:r>
          </w:p>
          <w:p w14:paraId="38C34DDF" w14:textId="77777777" w:rsidR="00F11700" w:rsidRDefault="00F11700" w:rsidP="001E3731">
            <w:pPr>
              <w:spacing w:line="480" w:lineRule="exact"/>
              <w:ind w:firstLineChars="200" w:firstLine="480"/>
              <w:rPr>
                <w:rFonts w:ascii="宋体" w:hAnsi="宋体" w:cs="宋体" w:hint="eastAsia"/>
                <w:sz w:val="24"/>
              </w:rPr>
            </w:pPr>
            <w:r>
              <w:rPr>
                <w:rFonts w:ascii="宋体" w:hAnsi="宋体" w:cs="宋体" w:hint="eastAsia"/>
                <w:sz w:val="24"/>
              </w:rPr>
              <w:t>8、</w:t>
            </w:r>
            <w:r>
              <w:rPr>
                <w:rFonts w:ascii="宋体" w:hAnsi="宋体" w:hint="eastAsia"/>
                <w:sz w:val="24"/>
              </w:rPr>
              <w:t>单位负责人为同一人或存在直接控股、管理关系的不同供应商，不得同时参加同一合同项下的投标，否则投标无效。</w:t>
            </w:r>
          </w:p>
          <w:p w14:paraId="378F23DA" w14:textId="77777777" w:rsidR="00F11700" w:rsidRDefault="00F11700" w:rsidP="001E3731">
            <w:pPr>
              <w:spacing w:line="480" w:lineRule="exact"/>
              <w:ind w:firstLineChars="200" w:firstLine="480"/>
              <w:rPr>
                <w:rFonts w:ascii="宋体" w:hAnsi="宋体" w:cs="宋体" w:hint="eastAsia"/>
                <w:sz w:val="24"/>
              </w:rPr>
            </w:pPr>
            <w:r>
              <w:rPr>
                <w:rFonts w:ascii="宋体" w:hAnsi="宋体" w:cs="宋体" w:hint="eastAsia"/>
                <w:sz w:val="24"/>
              </w:rPr>
              <w:t>9、谈判供应商不得与本次采购项下设计、编制技术规格和其它文件的公司或提供咨询服务的公司包括其附属机构有任何关联。</w:t>
            </w:r>
          </w:p>
          <w:p w14:paraId="095F32BF" w14:textId="77777777" w:rsidR="00F11700" w:rsidRDefault="00F11700" w:rsidP="001E3731">
            <w:pPr>
              <w:spacing w:line="480" w:lineRule="exact"/>
              <w:ind w:firstLineChars="200" w:firstLine="480"/>
              <w:rPr>
                <w:rFonts w:ascii="宋体" w:hAnsi="宋体" w:cs="宋体" w:hint="eastAsia"/>
                <w:sz w:val="24"/>
              </w:rPr>
            </w:pPr>
            <w:r>
              <w:rPr>
                <w:rFonts w:ascii="宋体" w:hAnsi="宋体" w:cs="宋体" w:hint="eastAsia"/>
                <w:sz w:val="24"/>
              </w:rPr>
              <w:t>10、谈判供应商代理人在同一个项目中只能接受一个供应商的委托参加投标。</w:t>
            </w:r>
          </w:p>
          <w:p w14:paraId="242A86FB" w14:textId="77777777" w:rsidR="00F11700" w:rsidRDefault="00F11700" w:rsidP="001E3731">
            <w:pPr>
              <w:spacing w:line="480" w:lineRule="exact"/>
              <w:ind w:firstLineChars="200" w:firstLine="480"/>
              <w:rPr>
                <w:rFonts w:ascii="宋体" w:hAnsi="宋体" w:cs="宋体" w:hint="eastAsia"/>
                <w:sz w:val="24"/>
              </w:rPr>
            </w:pPr>
            <w:r>
              <w:rPr>
                <w:rFonts w:ascii="宋体" w:hAnsi="宋体" w:cs="宋体" w:hint="eastAsia"/>
                <w:sz w:val="24"/>
              </w:rPr>
              <w:t>11、本项目不接受联合体报价。</w:t>
            </w:r>
          </w:p>
          <w:p w14:paraId="0E890A80" w14:textId="77777777" w:rsidR="00F11700" w:rsidRDefault="00F11700" w:rsidP="001E3731">
            <w:pPr>
              <w:pStyle w:val="Flietext"/>
              <w:ind w:firstLineChars="200" w:firstLine="482"/>
            </w:pPr>
            <w:r>
              <w:rPr>
                <w:rFonts w:ascii="宋体" w:hAnsi="宋体" w:hint="eastAsia"/>
                <w:b/>
                <w:bCs/>
                <w:kern w:val="2"/>
                <w:sz w:val="24"/>
                <w:szCs w:val="24"/>
              </w:rPr>
              <w:t>※若不满足以上任</w:t>
            </w:r>
            <w:proofErr w:type="gramStart"/>
            <w:r>
              <w:rPr>
                <w:rFonts w:ascii="宋体" w:hAnsi="宋体" w:hint="eastAsia"/>
                <w:b/>
                <w:bCs/>
                <w:kern w:val="2"/>
                <w:sz w:val="24"/>
                <w:szCs w:val="24"/>
              </w:rPr>
              <w:t>一</w:t>
            </w:r>
            <w:proofErr w:type="gramEnd"/>
            <w:r>
              <w:rPr>
                <w:rFonts w:ascii="宋体" w:hAnsi="宋体" w:hint="eastAsia"/>
                <w:b/>
                <w:bCs/>
                <w:kern w:val="2"/>
                <w:sz w:val="24"/>
                <w:szCs w:val="24"/>
              </w:rPr>
              <w:t>资格条件，则谈判无效。</w:t>
            </w:r>
          </w:p>
        </w:tc>
      </w:tr>
      <w:tr w:rsidR="00F11700" w14:paraId="1C2F1EAF" w14:textId="77777777" w:rsidTr="001E3731">
        <w:trPr>
          <w:trHeight w:val="712"/>
          <w:jc w:val="center"/>
        </w:trPr>
        <w:tc>
          <w:tcPr>
            <w:tcW w:w="840" w:type="dxa"/>
            <w:vAlign w:val="center"/>
          </w:tcPr>
          <w:p w14:paraId="3FF39F4A" w14:textId="77777777" w:rsidR="00F11700" w:rsidRDefault="00F11700" w:rsidP="001E3731">
            <w:pPr>
              <w:spacing w:line="420" w:lineRule="exact"/>
              <w:jc w:val="center"/>
              <w:rPr>
                <w:rFonts w:ascii="宋体" w:hAnsi="宋体" w:hint="eastAsia"/>
                <w:sz w:val="24"/>
              </w:rPr>
            </w:pPr>
            <w:r>
              <w:rPr>
                <w:rFonts w:ascii="宋体" w:hAnsi="宋体" w:hint="eastAsia"/>
                <w:sz w:val="24"/>
              </w:rPr>
              <w:lastRenderedPageBreak/>
              <w:t>3</w:t>
            </w:r>
          </w:p>
        </w:tc>
        <w:tc>
          <w:tcPr>
            <w:tcW w:w="945" w:type="dxa"/>
            <w:vAlign w:val="center"/>
          </w:tcPr>
          <w:p w14:paraId="0032BCF1" w14:textId="77777777" w:rsidR="00F11700" w:rsidRDefault="00F11700" w:rsidP="001E3731">
            <w:pPr>
              <w:spacing w:line="420" w:lineRule="exact"/>
              <w:jc w:val="center"/>
              <w:rPr>
                <w:rFonts w:ascii="宋体" w:hAnsi="宋体" w:hint="eastAsia"/>
                <w:sz w:val="24"/>
              </w:rPr>
            </w:pPr>
            <w:r>
              <w:rPr>
                <w:rFonts w:ascii="宋体" w:hAnsi="宋体" w:hint="eastAsia"/>
                <w:sz w:val="24"/>
              </w:rPr>
              <w:t>11</w:t>
            </w:r>
          </w:p>
        </w:tc>
        <w:tc>
          <w:tcPr>
            <w:tcW w:w="7798" w:type="dxa"/>
            <w:vAlign w:val="center"/>
          </w:tcPr>
          <w:p w14:paraId="358721F9" w14:textId="77777777" w:rsidR="00F11700" w:rsidRDefault="00F11700" w:rsidP="001E3731">
            <w:pPr>
              <w:spacing w:line="420" w:lineRule="exact"/>
              <w:rPr>
                <w:rFonts w:ascii="宋体" w:hAnsi="宋体" w:hint="eastAsia"/>
                <w:sz w:val="24"/>
              </w:rPr>
            </w:pPr>
            <w:r>
              <w:rPr>
                <w:rFonts w:ascii="宋体" w:hAnsi="宋体" w:hint="eastAsia"/>
                <w:sz w:val="24"/>
              </w:rPr>
              <w:t>谈判有效期：谈判截止期结束后90日历日，有效期不足将导致报价被拒绝。</w:t>
            </w:r>
          </w:p>
        </w:tc>
      </w:tr>
      <w:tr w:rsidR="00F11700" w14:paraId="284D11B5" w14:textId="77777777" w:rsidTr="001E3731">
        <w:trPr>
          <w:trHeight w:val="712"/>
          <w:jc w:val="center"/>
        </w:trPr>
        <w:tc>
          <w:tcPr>
            <w:tcW w:w="840" w:type="dxa"/>
            <w:vAlign w:val="center"/>
          </w:tcPr>
          <w:p w14:paraId="56B8DD8A" w14:textId="77777777" w:rsidR="00F11700" w:rsidRDefault="00F11700" w:rsidP="001E3731">
            <w:pPr>
              <w:spacing w:line="420" w:lineRule="exact"/>
              <w:jc w:val="center"/>
              <w:rPr>
                <w:rFonts w:ascii="宋体" w:hAnsi="宋体" w:hint="eastAsia"/>
                <w:sz w:val="24"/>
              </w:rPr>
            </w:pPr>
            <w:r>
              <w:rPr>
                <w:rFonts w:ascii="宋体" w:hAnsi="宋体" w:hint="eastAsia"/>
                <w:sz w:val="24"/>
              </w:rPr>
              <w:t>4</w:t>
            </w:r>
          </w:p>
        </w:tc>
        <w:tc>
          <w:tcPr>
            <w:tcW w:w="945" w:type="dxa"/>
            <w:vAlign w:val="center"/>
          </w:tcPr>
          <w:p w14:paraId="0D17D94B" w14:textId="77777777" w:rsidR="00F11700" w:rsidRDefault="00F11700" w:rsidP="001E3731">
            <w:pPr>
              <w:spacing w:line="420" w:lineRule="exact"/>
              <w:jc w:val="center"/>
              <w:rPr>
                <w:rFonts w:ascii="宋体" w:hAnsi="宋体" w:hint="eastAsia"/>
                <w:sz w:val="24"/>
              </w:rPr>
            </w:pPr>
          </w:p>
        </w:tc>
        <w:tc>
          <w:tcPr>
            <w:tcW w:w="7798" w:type="dxa"/>
            <w:vAlign w:val="center"/>
          </w:tcPr>
          <w:p w14:paraId="66F7C3C6" w14:textId="77777777" w:rsidR="00F11700" w:rsidRDefault="00F11700" w:rsidP="001E3731">
            <w:pPr>
              <w:shd w:val="clear" w:color="auto" w:fill="FFFFFF"/>
              <w:spacing w:line="420" w:lineRule="exact"/>
              <w:rPr>
                <w:rFonts w:ascii="宋体" w:hAnsi="宋体" w:hint="eastAsia"/>
                <w:sz w:val="24"/>
              </w:rPr>
            </w:pPr>
            <w:r>
              <w:rPr>
                <w:rFonts w:ascii="宋体" w:hAnsi="宋体" w:hint="eastAsia"/>
                <w:b/>
                <w:bCs/>
                <w:sz w:val="24"/>
              </w:rPr>
              <w:t xml:space="preserve">根据《中华人民共和国政府采购法》第三十六条规定,在招标采购中，出现下列情形之一的，应予废标： </w:t>
            </w:r>
            <w:r>
              <w:rPr>
                <w:rFonts w:ascii="宋体" w:hAnsi="宋体" w:hint="eastAsia"/>
                <w:sz w:val="24"/>
              </w:rPr>
              <w:t xml:space="preserve"> </w:t>
            </w:r>
          </w:p>
          <w:p w14:paraId="4A1E5F3E" w14:textId="77777777" w:rsidR="00F11700" w:rsidRDefault="00F11700" w:rsidP="001E3731">
            <w:pPr>
              <w:shd w:val="clear" w:color="auto" w:fill="FFFFFF"/>
              <w:spacing w:line="420" w:lineRule="exact"/>
              <w:ind w:firstLineChars="196" w:firstLine="470"/>
              <w:rPr>
                <w:rFonts w:ascii="宋体" w:hAnsi="宋体" w:hint="eastAsia"/>
                <w:sz w:val="24"/>
              </w:rPr>
            </w:pPr>
            <w:r>
              <w:rPr>
                <w:rFonts w:ascii="宋体" w:hAnsi="宋体" w:hint="eastAsia"/>
                <w:sz w:val="24"/>
              </w:rPr>
              <w:t>（1）符合专业条件的谈判供应商或者对谈判文件作实质响应的供应商不足三家的；</w:t>
            </w:r>
          </w:p>
          <w:p w14:paraId="0A389EF9" w14:textId="77777777" w:rsidR="00F11700" w:rsidRDefault="00F11700" w:rsidP="001E3731">
            <w:pPr>
              <w:spacing w:line="420" w:lineRule="exact"/>
              <w:ind w:firstLineChars="196" w:firstLine="470"/>
              <w:rPr>
                <w:rFonts w:ascii="宋体" w:hAnsi="宋体" w:hint="eastAsia"/>
                <w:sz w:val="24"/>
              </w:rPr>
            </w:pPr>
            <w:r>
              <w:rPr>
                <w:rFonts w:ascii="宋体" w:hAnsi="宋体" w:hint="eastAsia"/>
                <w:sz w:val="24"/>
              </w:rPr>
              <w:t xml:space="preserve">（2）出现影响招标公正的违法、违规行为的； </w:t>
            </w:r>
          </w:p>
          <w:p w14:paraId="39377AF1" w14:textId="77777777" w:rsidR="00F11700" w:rsidRDefault="00F11700" w:rsidP="001E3731">
            <w:pPr>
              <w:spacing w:line="420" w:lineRule="exact"/>
              <w:ind w:firstLineChars="196" w:firstLine="470"/>
              <w:rPr>
                <w:rFonts w:ascii="宋体" w:hAnsi="宋体" w:hint="eastAsia"/>
                <w:sz w:val="24"/>
              </w:rPr>
            </w:pPr>
            <w:r>
              <w:rPr>
                <w:rFonts w:ascii="宋体" w:hAnsi="宋体" w:hint="eastAsia"/>
                <w:sz w:val="24"/>
              </w:rPr>
              <w:t>（3）谈判供应商的报价均超过了采购预算，采购人不能支付的；</w:t>
            </w:r>
          </w:p>
          <w:p w14:paraId="20744A24" w14:textId="77777777" w:rsidR="00F11700" w:rsidRDefault="00F11700" w:rsidP="001E3731">
            <w:pPr>
              <w:spacing w:line="420" w:lineRule="exact"/>
              <w:ind w:firstLineChars="196" w:firstLine="470"/>
              <w:rPr>
                <w:rFonts w:ascii="宋体" w:hAnsi="宋体" w:hint="eastAsia"/>
                <w:sz w:val="24"/>
              </w:rPr>
            </w:pPr>
            <w:r>
              <w:rPr>
                <w:rFonts w:ascii="宋体" w:hAnsi="宋体" w:hint="eastAsia"/>
                <w:sz w:val="24"/>
              </w:rPr>
              <w:t>（4）因重大变故，采购任务取消的。</w:t>
            </w:r>
          </w:p>
        </w:tc>
      </w:tr>
      <w:tr w:rsidR="00F11700" w14:paraId="3276A293" w14:textId="77777777" w:rsidTr="001E3731">
        <w:trPr>
          <w:trHeight w:val="712"/>
          <w:jc w:val="center"/>
        </w:trPr>
        <w:tc>
          <w:tcPr>
            <w:tcW w:w="840" w:type="dxa"/>
            <w:vAlign w:val="center"/>
          </w:tcPr>
          <w:p w14:paraId="2FAD234C" w14:textId="77777777" w:rsidR="00F11700" w:rsidRDefault="00F11700" w:rsidP="001E3731">
            <w:pPr>
              <w:spacing w:line="420" w:lineRule="exact"/>
              <w:jc w:val="center"/>
              <w:rPr>
                <w:rFonts w:ascii="宋体" w:hAnsi="宋体" w:hint="eastAsia"/>
                <w:sz w:val="24"/>
              </w:rPr>
            </w:pPr>
            <w:r>
              <w:rPr>
                <w:rFonts w:ascii="宋体" w:hAnsi="宋体" w:hint="eastAsia"/>
                <w:sz w:val="24"/>
              </w:rPr>
              <w:t>5</w:t>
            </w:r>
          </w:p>
        </w:tc>
        <w:tc>
          <w:tcPr>
            <w:tcW w:w="945" w:type="dxa"/>
            <w:vAlign w:val="center"/>
          </w:tcPr>
          <w:p w14:paraId="202FEC95" w14:textId="77777777" w:rsidR="00F11700" w:rsidRDefault="00F11700" w:rsidP="001E3731">
            <w:pPr>
              <w:spacing w:line="420" w:lineRule="exact"/>
              <w:jc w:val="center"/>
              <w:rPr>
                <w:rFonts w:ascii="宋体" w:hAnsi="宋体" w:hint="eastAsia"/>
                <w:sz w:val="24"/>
              </w:rPr>
            </w:pPr>
          </w:p>
        </w:tc>
        <w:tc>
          <w:tcPr>
            <w:tcW w:w="7798" w:type="dxa"/>
            <w:vAlign w:val="center"/>
          </w:tcPr>
          <w:p w14:paraId="6993DF07" w14:textId="77777777" w:rsidR="00F11700" w:rsidRDefault="00F11700" w:rsidP="001E3731">
            <w:pPr>
              <w:spacing w:line="420" w:lineRule="exact"/>
              <w:rPr>
                <w:rFonts w:ascii="宋体" w:hAnsi="宋体" w:hint="eastAsia"/>
                <w:b/>
                <w:sz w:val="24"/>
              </w:rPr>
            </w:pPr>
            <w:r>
              <w:rPr>
                <w:rFonts w:ascii="宋体" w:hAnsi="宋体" w:hint="eastAsia"/>
                <w:b/>
                <w:sz w:val="24"/>
              </w:rPr>
              <w:t xml:space="preserve">无效报价条款：  </w:t>
            </w:r>
          </w:p>
          <w:p w14:paraId="68DFF3A5" w14:textId="77777777" w:rsidR="00F11700" w:rsidRDefault="00F11700" w:rsidP="001E3731">
            <w:pPr>
              <w:spacing w:line="420" w:lineRule="exact"/>
              <w:ind w:firstLineChars="200" w:firstLine="482"/>
              <w:rPr>
                <w:rFonts w:ascii="宋体" w:hAnsi="宋体" w:cs="宋体" w:hint="eastAsia"/>
                <w:b/>
                <w:sz w:val="24"/>
              </w:rPr>
            </w:pPr>
            <w:r>
              <w:rPr>
                <w:rFonts w:ascii="宋体" w:hAnsi="宋体" w:cs="宋体" w:hint="eastAsia"/>
                <w:b/>
                <w:sz w:val="24"/>
                <w:lang w:bidi="ar"/>
              </w:rPr>
              <w:t>（1）响应文件未按谈判供应商须知第13条、第14条的规定进行编制、密封、标记或响应文件技术商务部分出现投标报价的；</w:t>
            </w:r>
          </w:p>
          <w:p w14:paraId="7292F48E" w14:textId="77777777" w:rsidR="00F11700" w:rsidRDefault="00F11700" w:rsidP="001E3731">
            <w:pPr>
              <w:spacing w:line="420" w:lineRule="exact"/>
              <w:ind w:firstLineChars="200" w:firstLine="482"/>
              <w:rPr>
                <w:rFonts w:ascii="宋体" w:hAnsi="宋体" w:cs="宋体" w:hint="eastAsia"/>
                <w:b/>
                <w:sz w:val="24"/>
              </w:rPr>
            </w:pPr>
            <w:r>
              <w:rPr>
                <w:rFonts w:ascii="宋体" w:hAnsi="宋体" w:cs="宋体" w:hint="eastAsia"/>
                <w:b/>
                <w:sz w:val="24"/>
                <w:lang w:bidi="ar"/>
              </w:rPr>
              <w:t>（2）未按规定由谈判供应商的法定代表人或其授权代表签字，或未加盖谈判供应商公章的；或签字人未经法定代表人有效授权委托的；</w:t>
            </w:r>
          </w:p>
          <w:p w14:paraId="0ABCCFD8" w14:textId="77777777" w:rsidR="00F11700" w:rsidRDefault="00F11700" w:rsidP="001E3731">
            <w:pPr>
              <w:spacing w:line="420" w:lineRule="exact"/>
              <w:ind w:firstLineChars="200" w:firstLine="482"/>
              <w:rPr>
                <w:rFonts w:ascii="宋体" w:hAnsi="宋体" w:cs="宋体" w:hint="eastAsia"/>
                <w:b/>
                <w:sz w:val="24"/>
              </w:rPr>
            </w:pPr>
            <w:r>
              <w:rPr>
                <w:rFonts w:ascii="宋体" w:hAnsi="宋体" w:cs="宋体" w:hint="eastAsia"/>
                <w:b/>
                <w:sz w:val="24"/>
                <w:lang w:bidi="ar"/>
              </w:rPr>
              <w:t>（3）谈判供应商代表与响应文件授权签字人不一致或谈判供应商代表未携带身份证参加开标会，并签到的。</w:t>
            </w:r>
          </w:p>
          <w:p w14:paraId="087E4672" w14:textId="77777777" w:rsidR="00F11700" w:rsidRDefault="00F11700" w:rsidP="001E3731">
            <w:pPr>
              <w:spacing w:line="420" w:lineRule="exact"/>
              <w:ind w:firstLineChars="200" w:firstLine="482"/>
              <w:rPr>
                <w:rFonts w:ascii="宋体" w:hAnsi="宋体" w:cs="宋体" w:hint="eastAsia"/>
                <w:b/>
                <w:sz w:val="24"/>
              </w:rPr>
            </w:pPr>
            <w:r>
              <w:rPr>
                <w:rFonts w:ascii="宋体" w:hAnsi="宋体" w:cs="宋体" w:hint="eastAsia"/>
                <w:b/>
                <w:sz w:val="24"/>
                <w:lang w:bidi="ar"/>
              </w:rPr>
              <w:t>（4）未按规定提交谈判保证金的；</w:t>
            </w:r>
          </w:p>
          <w:p w14:paraId="6F6146FF" w14:textId="77777777" w:rsidR="00F11700" w:rsidRDefault="00F11700" w:rsidP="001E3731">
            <w:pPr>
              <w:spacing w:line="420" w:lineRule="exact"/>
              <w:ind w:firstLineChars="200" w:firstLine="482"/>
              <w:rPr>
                <w:rFonts w:ascii="宋体" w:hAnsi="宋体" w:cs="宋体" w:hint="eastAsia"/>
                <w:b/>
                <w:sz w:val="24"/>
              </w:rPr>
            </w:pPr>
            <w:r>
              <w:rPr>
                <w:rFonts w:ascii="宋体" w:hAnsi="宋体" w:cs="宋体" w:hint="eastAsia"/>
                <w:b/>
                <w:sz w:val="24"/>
                <w:lang w:bidi="ar"/>
              </w:rPr>
              <w:t>（5）投标有效期不满足谈判文件要求的；</w:t>
            </w:r>
          </w:p>
          <w:p w14:paraId="01ED9EB3" w14:textId="77777777" w:rsidR="00F11700" w:rsidRDefault="00F11700" w:rsidP="001E3731">
            <w:pPr>
              <w:spacing w:line="420" w:lineRule="exact"/>
              <w:ind w:firstLineChars="200" w:firstLine="482"/>
              <w:rPr>
                <w:rFonts w:ascii="宋体" w:hAnsi="宋体" w:cs="宋体" w:hint="eastAsia"/>
                <w:b/>
                <w:sz w:val="24"/>
              </w:rPr>
            </w:pPr>
            <w:r>
              <w:rPr>
                <w:rFonts w:ascii="宋体" w:hAnsi="宋体" w:cs="宋体" w:hint="eastAsia"/>
                <w:b/>
                <w:sz w:val="24"/>
                <w:lang w:bidi="ar"/>
              </w:rPr>
              <w:lastRenderedPageBreak/>
              <w:t>（6）谈判供应商在投标截止期后修改响应文件的；</w:t>
            </w:r>
          </w:p>
          <w:p w14:paraId="13EDE876" w14:textId="77777777" w:rsidR="00F11700" w:rsidRDefault="00F11700" w:rsidP="001E3731">
            <w:pPr>
              <w:spacing w:line="420" w:lineRule="exact"/>
              <w:ind w:firstLineChars="200" w:firstLine="482"/>
              <w:rPr>
                <w:rFonts w:ascii="宋体" w:hAnsi="宋体" w:cs="宋体" w:hint="eastAsia"/>
                <w:b/>
                <w:sz w:val="24"/>
              </w:rPr>
            </w:pPr>
            <w:r>
              <w:rPr>
                <w:rFonts w:ascii="宋体" w:hAnsi="宋体" w:cs="宋体" w:hint="eastAsia"/>
                <w:b/>
                <w:sz w:val="24"/>
                <w:lang w:bidi="ar"/>
              </w:rPr>
              <w:t>（7）未满足谈判供应商须知前附表第2条合格谈判供应商资格标准的；</w:t>
            </w:r>
          </w:p>
          <w:p w14:paraId="28FBA986" w14:textId="77777777" w:rsidR="00F11700" w:rsidRDefault="00F11700" w:rsidP="001E3731">
            <w:pPr>
              <w:pStyle w:val="aff5"/>
              <w:spacing w:before="0" w:beforeAutospacing="0" w:after="0" w:afterAutospacing="0" w:line="420" w:lineRule="exact"/>
              <w:ind w:firstLineChars="200" w:firstLine="482"/>
              <w:jc w:val="both"/>
              <w:rPr>
                <w:rFonts w:eastAsia="Times New Roman" w:cs="宋体"/>
                <w:b/>
              </w:rPr>
            </w:pPr>
            <w:r>
              <w:rPr>
                <w:rFonts w:eastAsia="Times New Roman" w:cs="宋体" w:hint="eastAsia"/>
                <w:b/>
                <w:lang w:bidi="ar"/>
              </w:rPr>
              <w:t>（8）</w:t>
            </w:r>
            <w:r>
              <w:rPr>
                <w:rFonts w:cs="宋体" w:hint="eastAsia"/>
                <w:b/>
                <w:lang w:bidi="ar"/>
              </w:rPr>
              <w:t>交货地点</w:t>
            </w:r>
            <w:r>
              <w:rPr>
                <w:rFonts w:eastAsia="Times New Roman" w:cs="宋体" w:hint="eastAsia"/>
                <w:b/>
                <w:lang w:bidi="ar"/>
              </w:rPr>
              <w:t>、</w:t>
            </w:r>
            <w:r>
              <w:rPr>
                <w:rFonts w:cs="宋体" w:hint="eastAsia"/>
                <w:b/>
                <w:lang w:bidi="ar"/>
              </w:rPr>
              <w:t>交货时间</w:t>
            </w:r>
            <w:r>
              <w:rPr>
                <w:rFonts w:eastAsia="Times New Roman" w:cs="宋体" w:hint="eastAsia"/>
                <w:b/>
                <w:lang w:bidi="ar"/>
              </w:rPr>
              <w:t>、</w:t>
            </w:r>
            <w:proofErr w:type="spellStart"/>
            <w:r>
              <w:rPr>
                <w:rFonts w:eastAsia="Times New Roman" w:cs="宋体" w:hint="eastAsia"/>
                <w:b/>
                <w:lang w:bidi="ar"/>
              </w:rPr>
              <w:t>付款方式等不满足谈判文件要求的</w:t>
            </w:r>
            <w:proofErr w:type="spellEnd"/>
            <w:r>
              <w:rPr>
                <w:rFonts w:eastAsia="Times New Roman" w:cs="宋体" w:hint="eastAsia"/>
                <w:b/>
                <w:lang w:bidi="ar"/>
              </w:rPr>
              <w:t>；</w:t>
            </w:r>
          </w:p>
          <w:p w14:paraId="59A33C11" w14:textId="77777777" w:rsidR="00F11700" w:rsidRDefault="00F11700" w:rsidP="001E3731">
            <w:pPr>
              <w:pStyle w:val="aff5"/>
              <w:spacing w:before="0" w:beforeAutospacing="0" w:after="0" w:afterAutospacing="0" w:line="420" w:lineRule="exact"/>
              <w:ind w:firstLineChars="200" w:firstLine="482"/>
              <w:jc w:val="both"/>
              <w:rPr>
                <w:rFonts w:eastAsia="Times New Roman" w:cs="宋体"/>
                <w:b/>
              </w:rPr>
            </w:pPr>
            <w:r>
              <w:rPr>
                <w:rFonts w:eastAsia="Times New Roman" w:cs="宋体" w:hint="eastAsia"/>
                <w:b/>
                <w:lang w:bidi="ar"/>
              </w:rPr>
              <w:t>（9）</w:t>
            </w:r>
            <w:proofErr w:type="gramStart"/>
            <w:r>
              <w:rPr>
                <w:rFonts w:eastAsia="Times New Roman" w:cs="宋体" w:hint="eastAsia"/>
                <w:b/>
                <w:lang w:bidi="ar"/>
              </w:rPr>
              <w:t>谈判供应商的报价超过最高限价的或谈判供应商的报价被谈判专家小组评定为明显低于成本价的；</w:t>
            </w:r>
            <w:proofErr w:type="gramEnd"/>
          </w:p>
          <w:p w14:paraId="66442F77" w14:textId="77777777" w:rsidR="00F11700" w:rsidRDefault="00F11700" w:rsidP="001E3731">
            <w:pPr>
              <w:spacing w:line="420" w:lineRule="exact"/>
              <w:ind w:firstLineChars="200" w:firstLine="482"/>
              <w:rPr>
                <w:rFonts w:ascii="宋体" w:hAnsi="宋体" w:cs="宋体" w:hint="eastAsia"/>
                <w:b/>
                <w:sz w:val="24"/>
              </w:rPr>
            </w:pPr>
            <w:r>
              <w:rPr>
                <w:rFonts w:ascii="宋体" w:hAnsi="宋体" w:cs="宋体" w:hint="eastAsia"/>
                <w:b/>
                <w:sz w:val="24"/>
                <w:lang w:bidi="ar"/>
              </w:rPr>
              <w:t>（10）投标内容与谈判内容及要求有重大偏离或保留的；</w:t>
            </w:r>
          </w:p>
          <w:p w14:paraId="60DDD985" w14:textId="77777777" w:rsidR="00F11700" w:rsidRDefault="00F11700" w:rsidP="001E3731">
            <w:pPr>
              <w:spacing w:line="420" w:lineRule="exact"/>
              <w:ind w:firstLineChars="200" w:firstLine="482"/>
              <w:rPr>
                <w:rFonts w:ascii="宋体" w:hAnsi="宋体" w:cs="宋体" w:hint="eastAsia"/>
                <w:b/>
                <w:sz w:val="24"/>
              </w:rPr>
            </w:pPr>
            <w:r>
              <w:rPr>
                <w:rFonts w:ascii="宋体" w:hAnsi="宋体" w:cs="宋体" w:hint="eastAsia"/>
                <w:b/>
                <w:sz w:val="24"/>
                <w:lang w:bidi="ar"/>
              </w:rPr>
              <w:t>（11）谈判供应商提交的是可选择的报价；</w:t>
            </w:r>
          </w:p>
          <w:p w14:paraId="39EEB5BC" w14:textId="77777777" w:rsidR="00F11700" w:rsidRDefault="00F11700" w:rsidP="001E3731">
            <w:pPr>
              <w:spacing w:line="420" w:lineRule="exact"/>
              <w:ind w:firstLineChars="200" w:firstLine="482"/>
              <w:rPr>
                <w:rFonts w:ascii="宋体" w:hAnsi="宋体" w:cs="宋体" w:hint="eastAsia"/>
                <w:b/>
                <w:sz w:val="24"/>
              </w:rPr>
            </w:pPr>
            <w:r>
              <w:rPr>
                <w:rFonts w:ascii="宋体" w:hAnsi="宋体" w:cs="宋体" w:hint="eastAsia"/>
                <w:b/>
                <w:sz w:val="24"/>
                <w:lang w:bidi="ar"/>
              </w:rPr>
              <w:t>（12）谈判供应商未按规定对投标进行分项报价；</w:t>
            </w:r>
          </w:p>
          <w:p w14:paraId="15BEAECA" w14:textId="77777777" w:rsidR="00F11700" w:rsidRDefault="00F11700" w:rsidP="001E3731">
            <w:pPr>
              <w:spacing w:line="420" w:lineRule="exact"/>
              <w:ind w:firstLineChars="200" w:firstLine="482"/>
              <w:rPr>
                <w:rFonts w:ascii="宋体" w:hAnsi="宋体" w:cs="宋体" w:hint="eastAsia"/>
                <w:b/>
                <w:sz w:val="24"/>
              </w:rPr>
            </w:pPr>
            <w:r>
              <w:rPr>
                <w:rFonts w:ascii="宋体" w:hAnsi="宋体" w:cs="宋体" w:hint="eastAsia"/>
                <w:b/>
                <w:sz w:val="24"/>
                <w:lang w:bidi="ar"/>
              </w:rPr>
              <w:t>（13）一个谈判供应商不止投一个标；</w:t>
            </w:r>
          </w:p>
          <w:p w14:paraId="4F44256B" w14:textId="77777777" w:rsidR="00F11700" w:rsidRDefault="00F11700" w:rsidP="001E3731">
            <w:pPr>
              <w:spacing w:line="420" w:lineRule="exact"/>
              <w:ind w:firstLineChars="200" w:firstLine="482"/>
              <w:rPr>
                <w:rFonts w:ascii="宋体" w:hAnsi="宋体" w:cs="宋体" w:hint="eastAsia"/>
                <w:b/>
                <w:sz w:val="24"/>
              </w:rPr>
            </w:pPr>
            <w:r>
              <w:rPr>
                <w:rFonts w:ascii="宋体" w:hAnsi="宋体" w:cs="宋体" w:hint="eastAsia"/>
                <w:b/>
                <w:sz w:val="24"/>
                <w:lang w:bidi="ar"/>
              </w:rPr>
              <w:t>（14）响应文件组成不符合谈判文件要求的；</w:t>
            </w:r>
          </w:p>
          <w:p w14:paraId="045C4FE5" w14:textId="77777777" w:rsidR="00F11700" w:rsidRDefault="00F11700" w:rsidP="001E3731">
            <w:pPr>
              <w:spacing w:line="420" w:lineRule="exact"/>
              <w:ind w:firstLineChars="200" w:firstLine="482"/>
              <w:rPr>
                <w:rFonts w:ascii="宋体" w:hAnsi="宋体" w:cs="宋体" w:hint="eastAsia"/>
                <w:b/>
                <w:sz w:val="24"/>
              </w:rPr>
            </w:pPr>
            <w:r>
              <w:rPr>
                <w:rFonts w:ascii="宋体" w:hAnsi="宋体" w:cs="宋体" w:hint="eastAsia"/>
                <w:b/>
                <w:sz w:val="24"/>
                <w:lang w:bidi="ar"/>
              </w:rPr>
              <w:t>（15）响应文件中提供虚假或失实资料的；</w:t>
            </w:r>
          </w:p>
          <w:p w14:paraId="6471A562" w14:textId="77777777" w:rsidR="00F11700" w:rsidRDefault="00F11700" w:rsidP="001E3731">
            <w:pPr>
              <w:spacing w:line="420" w:lineRule="exact"/>
              <w:ind w:firstLineChars="200" w:firstLine="482"/>
              <w:rPr>
                <w:rFonts w:ascii="宋体" w:hAnsi="宋体" w:cs="宋体" w:hint="eastAsia"/>
                <w:b/>
                <w:sz w:val="24"/>
              </w:rPr>
            </w:pPr>
            <w:r>
              <w:rPr>
                <w:rFonts w:ascii="宋体" w:hAnsi="宋体" w:cs="宋体" w:hint="eastAsia"/>
                <w:b/>
                <w:sz w:val="24"/>
                <w:lang w:bidi="ar"/>
              </w:rPr>
              <w:t>（16）不符合谈判文件中规定的其它实质性条款；</w:t>
            </w:r>
          </w:p>
          <w:p w14:paraId="76E28C58" w14:textId="77777777" w:rsidR="00F11700" w:rsidRDefault="00F11700" w:rsidP="001E3731">
            <w:pPr>
              <w:spacing w:line="420" w:lineRule="exact"/>
              <w:ind w:firstLineChars="200" w:firstLine="482"/>
              <w:rPr>
                <w:rFonts w:ascii="宋体" w:hAnsi="宋体" w:cs="宋体" w:hint="eastAsia"/>
                <w:b/>
                <w:sz w:val="24"/>
              </w:rPr>
            </w:pPr>
            <w:r>
              <w:rPr>
                <w:rFonts w:ascii="宋体" w:hAnsi="宋体" w:cs="宋体" w:hint="eastAsia"/>
                <w:b/>
                <w:sz w:val="24"/>
                <w:lang w:bidi="ar"/>
              </w:rPr>
              <w:t>（17）未按规定办理报名手续的；</w:t>
            </w:r>
          </w:p>
          <w:p w14:paraId="6C2F13D0" w14:textId="77777777" w:rsidR="00F11700" w:rsidRDefault="00F11700" w:rsidP="001E3731">
            <w:pPr>
              <w:spacing w:line="420" w:lineRule="exact"/>
              <w:ind w:firstLineChars="200" w:firstLine="482"/>
              <w:rPr>
                <w:rFonts w:ascii="宋体" w:hAnsi="宋体" w:cs="宋体" w:hint="eastAsia"/>
                <w:b/>
                <w:sz w:val="24"/>
              </w:rPr>
            </w:pPr>
            <w:r>
              <w:rPr>
                <w:rFonts w:ascii="宋体" w:hAnsi="宋体" w:cs="宋体" w:hint="eastAsia"/>
                <w:b/>
                <w:sz w:val="24"/>
                <w:lang w:bidi="ar"/>
              </w:rPr>
              <w:t>（18）响应文件没有正本；</w:t>
            </w:r>
          </w:p>
          <w:p w14:paraId="6517F88A" w14:textId="77777777" w:rsidR="00F11700" w:rsidRDefault="00F11700" w:rsidP="001E3731">
            <w:pPr>
              <w:spacing w:line="420" w:lineRule="exact"/>
              <w:ind w:firstLineChars="200" w:firstLine="482"/>
              <w:rPr>
                <w:rFonts w:ascii="宋体" w:hAnsi="宋体" w:cs="宋体" w:hint="eastAsia"/>
                <w:b/>
                <w:sz w:val="24"/>
              </w:rPr>
            </w:pPr>
            <w:r>
              <w:rPr>
                <w:rFonts w:ascii="宋体" w:hAnsi="宋体" w:cs="宋体" w:hint="eastAsia"/>
                <w:b/>
                <w:sz w:val="24"/>
                <w:lang w:bidi="ar"/>
              </w:rPr>
              <w:t>（19）有串通投标情形的；</w:t>
            </w:r>
          </w:p>
          <w:p w14:paraId="63A6A836" w14:textId="77777777" w:rsidR="00F11700" w:rsidRDefault="00F11700" w:rsidP="001E3731">
            <w:pPr>
              <w:pStyle w:val="aff5"/>
              <w:spacing w:before="0" w:beforeAutospacing="0" w:after="0" w:afterAutospacing="0" w:line="420" w:lineRule="exact"/>
              <w:ind w:leftChars="227" w:left="590" w:hangingChars="47" w:hanging="113"/>
              <w:jc w:val="both"/>
              <w:rPr>
                <w:rFonts w:eastAsia="Times New Roman" w:cs="宋体"/>
                <w:b/>
              </w:rPr>
            </w:pPr>
            <w:r>
              <w:rPr>
                <w:rFonts w:eastAsia="Times New Roman" w:cs="宋体" w:hint="eastAsia"/>
                <w:b/>
                <w:lang w:bidi="ar"/>
              </w:rPr>
              <w:t>（20）</w:t>
            </w:r>
            <w:proofErr w:type="gramStart"/>
            <w:r>
              <w:rPr>
                <w:rFonts w:eastAsia="Times New Roman" w:cs="宋体" w:hint="eastAsia"/>
                <w:b/>
                <w:lang w:bidi="ar"/>
              </w:rPr>
              <w:t>响应文件附有采购人不能接受的条件；</w:t>
            </w:r>
            <w:proofErr w:type="gramEnd"/>
          </w:p>
          <w:p w14:paraId="0B9016E8" w14:textId="77777777" w:rsidR="00F11700" w:rsidRDefault="00F11700" w:rsidP="001E3731">
            <w:pPr>
              <w:pStyle w:val="aff5"/>
              <w:spacing w:before="0" w:beforeAutospacing="0" w:after="0" w:afterAutospacing="0" w:line="420" w:lineRule="exact"/>
              <w:ind w:firstLineChars="200" w:firstLine="482"/>
              <w:jc w:val="both"/>
              <w:rPr>
                <w:rFonts w:eastAsia="Times New Roman" w:cs="宋体"/>
                <w:b/>
                <w:lang w:bidi="ar"/>
              </w:rPr>
            </w:pPr>
            <w:r>
              <w:rPr>
                <w:rFonts w:eastAsia="Times New Roman" w:cs="宋体" w:hint="eastAsia"/>
                <w:b/>
                <w:lang w:bidi="ar"/>
              </w:rPr>
              <w:t>（21）有试图影响评委会对响应文件的评估、比较或者推荐候选人的行为的；</w:t>
            </w:r>
            <w:proofErr w:type="gramStart"/>
            <w:r>
              <w:rPr>
                <w:rFonts w:eastAsia="Times New Roman" w:cs="宋体" w:hint="eastAsia"/>
                <w:b/>
                <w:lang w:bidi="ar"/>
              </w:rPr>
              <w:t>谈判供应商不接受评委会对响应文件中的算术错误进行更正的；</w:t>
            </w:r>
            <w:proofErr w:type="gramEnd"/>
          </w:p>
          <w:p w14:paraId="31CB7C5A" w14:textId="77777777" w:rsidR="00F11700" w:rsidRDefault="00F11700" w:rsidP="001E3731">
            <w:pPr>
              <w:pStyle w:val="aff5"/>
              <w:spacing w:before="0" w:beforeAutospacing="0" w:after="0" w:afterAutospacing="0" w:line="420" w:lineRule="exact"/>
              <w:ind w:firstLineChars="200" w:firstLine="482"/>
              <w:jc w:val="both"/>
              <w:rPr>
                <w:rFonts w:eastAsia="Times New Roman"/>
              </w:rPr>
            </w:pPr>
            <w:r>
              <w:rPr>
                <w:rFonts w:eastAsia="Times New Roman" w:hint="eastAsia"/>
                <w:b/>
                <w:kern w:val="2"/>
                <w:lang w:bidi="ar"/>
              </w:rPr>
              <w:t>（22）出现谈判供应商须知20条评标标准和方法中无效投标规定的</w:t>
            </w:r>
            <w:r>
              <w:rPr>
                <w:rFonts w:ascii="等线" w:eastAsia="等线" w:hAnsi="等线" w:hint="eastAsia"/>
                <w:b/>
                <w:kern w:val="2"/>
                <w:lang w:bidi="ar"/>
              </w:rPr>
              <w:t>。</w:t>
            </w:r>
          </w:p>
          <w:p w14:paraId="666E59C4" w14:textId="77777777" w:rsidR="00F11700" w:rsidRDefault="00F11700" w:rsidP="001E3731">
            <w:pPr>
              <w:spacing w:line="420" w:lineRule="exact"/>
              <w:ind w:firstLineChars="196" w:firstLine="470"/>
              <w:rPr>
                <w:rFonts w:ascii="宋体" w:hAnsi="宋体" w:hint="eastAsia"/>
                <w:sz w:val="24"/>
              </w:rPr>
            </w:pPr>
            <w:r>
              <w:rPr>
                <w:rFonts w:ascii="宋体" w:hAnsi="宋体" w:hint="eastAsia"/>
                <w:sz w:val="24"/>
              </w:rPr>
              <w:t>谈判专家小组决定的响应只根据响应文件本身的内容，而不寻求其他的外部证据。</w:t>
            </w:r>
          </w:p>
        </w:tc>
      </w:tr>
      <w:tr w:rsidR="00F11700" w14:paraId="7CB735D1" w14:textId="77777777" w:rsidTr="001E3731">
        <w:trPr>
          <w:trHeight w:val="557"/>
          <w:jc w:val="center"/>
        </w:trPr>
        <w:tc>
          <w:tcPr>
            <w:tcW w:w="840" w:type="dxa"/>
            <w:vAlign w:val="center"/>
          </w:tcPr>
          <w:p w14:paraId="0C47AA3C" w14:textId="77777777" w:rsidR="00F11700" w:rsidRDefault="00F11700" w:rsidP="001E3731">
            <w:pPr>
              <w:spacing w:line="420" w:lineRule="exact"/>
              <w:jc w:val="center"/>
              <w:rPr>
                <w:rFonts w:ascii="宋体" w:hAnsi="宋体" w:hint="eastAsia"/>
                <w:sz w:val="24"/>
              </w:rPr>
            </w:pPr>
            <w:r>
              <w:rPr>
                <w:rFonts w:ascii="宋体" w:hAnsi="宋体" w:hint="eastAsia"/>
                <w:sz w:val="24"/>
              </w:rPr>
              <w:t>6</w:t>
            </w:r>
          </w:p>
        </w:tc>
        <w:tc>
          <w:tcPr>
            <w:tcW w:w="945" w:type="dxa"/>
            <w:vAlign w:val="center"/>
          </w:tcPr>
          <w:p w14:paraId="345A888E" w14:textId="77777777" w:rsidR="00F11700" w:rsidRDefault="00F11700" w:rsidP="001E3731">
            <w:pPr>
              <w:spacing w:line="420" w:lineRule="exact"/>
              <w:rPr>
                <w:rFonts w:ascii="宋体" w:hAnsi="宋体" w:hint="eastAsia"/>
                <w:sz w:val="24"/>
              </w:rPr>
            </w:pPr>
          </w:p>
        </w:tc>
        <w:tc>
          <w:tcPr>
            <w:tcW w:w="7798" w:type="dxa"/>
            <w:vAlign w:val="center"/>
          </w:tcPr>
          <w:p w14:paraId="10357160" w14:textId="77777777" w:rsidR="00F11700" w:rsidRDefault="00F11700" w:rsidP="001E3731">
            <w:pPr>
              <w:spacing w:line="420" w:lineRule="exact"/>
              <w:ind w:left="118" w:hangingChars="49" w:hanging="118"/>
              <w:rPr>
                <w:rFonts w:ascii="宋体" w:hAnsi="宋体" w:hint="eastAsia"/>
                <w:sz w:val="24"/>
              </w:rPr>
            </w:pPr>
            <w:r>
              <w:rPr>
                <w:rFonts w:ascii="宋体" w:hAnsi="宋体" w:hint="eastAsia"/>
                <w:bCs/>
                <w:sz w:val="24"/>
              </w:rPr>
              <w:t>谈判响应文件</w:t>
            </w:r>
            <w:r>
              <w:rPr>
                <w:rFonts w:ascii="宋体" w:hAnsi="宋体" w:hint="eastAsia"/>
                <w:sz w:val="24"/>
              </w:rPr>
              <w:t>递交地址：谈判当日（北京时间）送达福州市</w:t>
            </w:r>
            <w:proofErr w:type="gramStart"/>
            <w:r>
              <w:rPr>
                <w:rFonts w:ascii="宋体" w:hAnsi="宋体" w:hint="eastAsia"/>
                <w:sz w:val="24"/>
              </w:rPr>
              <w:t>鼓楼区鼓屏</w:t>
            </w:r>
            <w:proofErr w:type="gramEnd"/>
            <w:r>
              <w:rPr>
                <w:rFonts w:ascii="宋体" w:hAnsi="宋体" w:hint="eastAsia"/>
                <w:sz w:val="24"/>
              </w:rPr>
              <w:t>路192号山海大厦南楼11层</w:t>
            </w:r>
          </w:p>
          <w:p w14:paraId="6D4B35C8" w14:textId="77777777" w:rsidR="00F11700" w:rsidRDefault="00F11700" w:rsidP="001E3731">
            <w:pPr>
              <w:spacing w:line="420" w:lineRule="exact"/>
              <w:rPr>
                <w:rFonts w:ascii="宋体" w:hAnsi="宋体" w:hint="eastAsia"/>
                <w:sz w:val="24"/>
              </w:rPr>
            </w:pPr>
            <w:r>
              <w:rPr>
                <w:rFonts w:ascii="宋体" w:hAnsi="宋体" w:hint="eastAsia"/>
                <w:sz w:val="24"/>
              </w:rPr>
              <w:t>接收人：福建方兴招标代理有限公司</w:t>
            </w:r>
          </w:p>
          <w:p w14:paraId="795B258D" w14:textId="77777777" w:rsidR="00F11700" w:rsidRDefault="00F11700" w:rsidP="001E3731">
            <w:pPr>
              <w:spacing w:line="420" w:lineRule="exact"/>
              <w:rPr>
                <w:rFonts w:ascii="宋体" w:hAnsi="宋体" w:hint="eastAsia"/>
                <w:sz w:val="24"/>
              </w:rPr>
            </w:pPr>
            <w:r>
              <w:rPr>
                <w:rFonts w:ascii="宋体" w:hAnsi="宋体" w:hint="eastAsia"/>
                <w:sz w:val="24"/>
              </w:rPr>
              <w:t>谈判截止时间：2025年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r>
              <w:rPr>
                <w:rFonts w:ascii="宋体" w:hAnsi="宋体" w:hint="eastAsia"/>
                <w:sz w:val="24"/>
                <w:u w:val="single"/>
              </w:rPr>
              <w:t xml:space="preserve">  ：  </w:t>
            </w:r>
            <w:r>
              <w:rPr>
                <w:rFonts w:ascii="宋体" w:hAnsi="宋体" w:cs="Arial" w:hint="eastAsia"/>
                <w:kern w:val="0"/>
                <w:sz w:val="24"/>
              </w:rPr>
              <w:t>（北京时间）</w:t>
            </w:r>
            <w:r>
              <w:rPr>
                <w:rFonts w:ascii="宋体" w:hAnsi="宋体" w:hint="eastAsia"/>
                <w:sz w:val="24"/>
              </w:rPr>
              <w:t xml:space="preserve"> </w:t>
            </w:r>
          </w:p>
          <w:p w14:paraId="38BC81A4" w14:textId="77777777" w:rsidR="00F11700" w:rsidRDefault="00F11700" w:rsidP="001E3731">
            <w:pPr>
              <w:spacing w:line="420" w:lineRule="exact"/>
              <w:rPr>
                <w:rFonts w:ascii="宋体" w:hAnsi="宋体" w:hint="eastAsia"/>
                <w:sz w:val="24"/>
              </w:rPr>
            </w:pPr>
            <w:r>
              <w:rPr>
                <w:rFonts w:ascii="宋体" w:hAnsi="宋体" w:hint="eastAsia"/>
                <w:sz w:val="24"/>
              </w:rPr>
              <w:t>谈 判 时 间</w:t>
            </w:r>
            <w:r>
              <w:rPr>
                <w:rFonts w:ascii="宋体" w:hAnsi="宋体" w:cs="Arial" w:hint="eastAsia"/>
                <w:kern w:val="0"/>
                <w:sz w:val="24"/>
              </w:rPr>
              <w:t>：</w:t>
            </w:r>
            <w:r>
              <w:rPr>
                <w:rFonts w:ascii="宋体" w:hAnsi="宋体" w:hint="eastAsia"/>
                <w:sz w:val="24"/>
              </w:rPr>
              <w:t>2025年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r>
              <w:rPr>
                <w:rFonts w:ascii="宋体" w:hAnsi="宋体" w:hint="eastAsia"/>
                <w:sz w:val="24"/>
                <w:u w:val="single"/>
              </w:rPr>
              <w:t xml:space="preserve">  ：  </w:t>
            </w:r>
            <w:r>
              <w:rPr>
                <w:rFonts w:ascii="宋体" w:hAnsi="宋体" w:cs="Arial" w:hint="eastAsia"/>
                <w:kern w:val="0"/>
                <w:sz w:val="24"/>
              </w:rPr>
              <w:t>（北京时间）</w:t>
            </w:r>
            <w:r>
              <w:rPr>
                <w:rFonts w:ascii="宋体" w:hAnsi="宋体" w:hint="eastAsia"/>
                <w:sz w:val="24"/>
              </w:rPr>
              <w:t xml:space="preserve"> </w:t>
            </w:r>
          </w:p>
          <w:p w14:paraId="32C64E51" w14:textId="77777777" w:rsidR="00F11700" w:rsidRDefault="00F11700" w:rsidP="001E3731">
            <w:pPr>
              <w:spacing w:line="420" w:lineRule="exact"/>
              <w:rPr>
                <w:rFonts w:ascii="宋体" w:hAnsi="宋体" w:hint="eastAsia"/>
                <w:sz w:val="24"/>
              </w:rPr>
            </w:pPr>
            <w:r>
              <w:rPr>
                <w:rFonts w:ascii="宋体" w:hAnsi="宋体" w:hint="eastAsia"/>
                <w:sz w:val="24"/>
              </w:rPr>
              <w:t>谈判地点：福建方兴招标代理有限公司（福州市</w:t>
            </w:r>
            <w:proofErr w:type="gramStart"/>
            <w:r>
              <w:rPr>
                <w:rFonts w:ascii="宋体" w:hAnsi="宋体" w:hint="eastAsia"/>
                <w:sz w:val="24"/>
              </w:rPr>
              <w:t>鼓楼区鼓屏</w:t>
            </w:r>
            <w:proofErr w:type="gramEnd"/>
            <w:r>
              <w:rPr>
                <w:rFonts w:ascii="宋体" w:hAnsi="宋体" w:hint="eastAsia"/>
                <w:sz w:val="24"/>
              </w:rPr>
              <w:t>路192号山海大厦南楼11层）</w:t>
            </w:r>
          </w:p>
        </w:tc>
      </w:tr>
      <w:tr w:rsidR="00F11700" w14:paraId="56A122F7" w14:textId="77777777" w:rsidTr="001E3731">
        <w:trPr>
          <w:trHeight w:val="471"/>
          <w:jc w:val="center"/>
        </w:trPr>
        <w:tc>
          <w:tcPr>
            <w:tcW w:w="840" w:type="dxa"/>
            <w:vAlign w:val="center"/>
          </w:tcPr>
          <w:p w14:paraId="1B987C34" w14:textId="77777777" w:rsidR="00F11700" w:rsidRDefault="00F11700" w:rsidP="001E3731">
            <w:pPr>
              <w:spacing w:line="420" w:lineRule="exact"/>
              <w:jc w:val="center"/>
              <w:rPr>
                <w:rFonts w:ascii="宋体" w:hAnsi="宋体" w:hint="eastAsia"/>
                <w:sz w:val="24"/>
              </w:rPr>
            </w:pPr>
            <w:r>
              <w:rPr>
                <w:rFonts w:ascii="宋体" w:hAnsi="宋体" w:hint="eastAsia"/>
                <w:sz w:val="24"/>
              </w:rPr>
              <w:t>7</w:t>
            </w:r>
          </w:p>
        </w:tc>
        <w:tc>
          <w:tcPr>
            <w:tcW w:w="945" w:type="dxa"/>
            <w:vAlign w:val="center"/>
          </w:tcPr>
          <w:p w14:paraId="43E1924F" w14:textId="77777777" w:rsidR="00F11700" w:rsidRDefault="00F11700" w:rsidP="001E3731">
            <w:pPr>
              <w:spacing w:line="420" w:lineRule="exact"/>
              <w:rPr>
                <w:rFonts w:ascii="宋体" w:hAnsi="宋体" w:hint="eastAsia"/>
                <w:sz w:val="24"/>
              </w:rPr>
            </w:pPr>
            <w:r>
              <w:rPr>
                <w:rFonts w:ascii="宋体" w:hAnsi="宋体" w:hint="eastAsia"/>
                <w:sz w:val="24"/>
              </w:rPr>
              <w:t>13</w:t>
            </w:r>
          </w:p>
        </w:tc>
        <w:tc>
          <w:tcPr>
            <w:tcW w:w="7798" w:type="dxa"/>
            <w:vAlign w:val="center"/>
          </w:tcPr>
          <w:p w14:paraId="3FB6BC1D" w14:textId="77777777" w:rsidR="00F11700" w:rsidRDefault="00F11700" w:rsidP="001E3731">
            <w:pPr>
              <w:spacing w:line="420" w:lineRule="exact"/>
              <w:textAlignment w:val="baseline"/>
              <w:rPr>
                <w:rFonts w:ascii="宋体" w:hAnsi="宋体" w:hint="eastAsia"/>
                <w:sz w:val="24"/>
              </w:rPr>
            </w:pPr>
            <w:r>
              <w:rPr>
                <w:rFonts w:ascii="宋体" w:hAnsi="宋体" w:hint="eastAsia"/>
                <w:sz w:val="24"/>
              </w:rPr>
              <w:t>谈判响应文件的编制</w:t>
            </w:r>
          </w:p>
          <w:p w14:paraId="605B6F16" w14:textId="77777777" w:rsidR="00F11700" w:rsidRDefault="00F11700" w:rsidP="001E3731">
            <w:pPr>
              <w:spacing w:line="420" w:lineRule="exact"/>
              <w:ind w:firstLineChars="196" w:firstLine="470"/>
              <w:rPr>
                <w:rFonts w:ascii="宋体" w:hAnsi="宋体" w:hint="eastAsia"/>
                <w:sz w:val="24"/>
              </w:rPr>
            </w:pPr>
            <w:r>
              <w:rPr>
                <w:rFonts w:ascii="宋体" w:hAnsi="宋体" w:hint="eastAsia"/>
                <w:sz w:val="24"/>
              </w:rPr>
              <w:t>谈判响应文件的编制：谈判供应商须编制由报价须知第10条规定文件组成的谈判响应文件报价部分正本一份,副本三份，技术商务部分正本</w:t>
            </w:r>
            <w:r>
              <w:rPr>
                <w:rFonts w:ascii="宋体" w:hAnsi="宋体" w:hint="eastAsia"/>
                <w:sz w:val="24"/>
              </w:rPr>
              <w:lastRenderedPageBreak/>
              <w:t>一份，副本三份。谈判响应文件的电子版</w:t>
            </w:r>
            <w:r>
              <w:rPr>
                <w:rFonts w:ascii="宋体" w:hAnsi="宋体" w:hint="eastAsia"/>
                <w:b/>
                <w:bCs/>
                <w:sz w:val="24"/>
              </w:rPr>
              <w:t>（格式：PDF格式或JPG格式，供应商应签字、盖章后扫描纸质响应文件正本一份，用非易损介质U盘保存）</w:t>
            </w:r>
            <w:r>
              <w:rPr>
                <w:rFonts w:ascii="宋体" w:hAnsi="宋体" w:hint="eastAsia"/>
                <w:sz w:val="24"/>
              </w:rPr>
              <w:t>，其中所有文件不做压缩处理、不留密码。</w:t>
            </w:r>
          </w:p>
          <w:p w14:paraId="2EC194EE" w14:textId="77777777" w:rsidR="00F11700" w:rsidRDefault="00F11700" w:rsidP="001E3731">
            <w:pPr>
              <w:spacing w:line="420" w:lineRule="exact"/>
              <w:ind w:firstLineChars="196" w:firstLine="470"/>
              <w:rPr>
                <w:rFonts w:ascii="宋体" w:hAnsi="宋体" w:hint="eastAsia"/>
                <w:sz w:val="24"/>
              </w:rPr>
            </w:pPr>
            <w:r>
              <w:rPr>
                <w:rFonts w:ascii="宋体" w:hAnsi="宋体" w:hint="eastAsia"/>
                <w:sz w:val="24"/>
              </w:rPr>
              <w:t>谈判响应文件由报价部分和技术商务部分组成，谈判供应商必须分别编制报价部分和技术商务部分，</w:t>
            </w:r>
            <w:r>
              <w:rPr>
                <w:rFonts w:ascii="宋体" w:hAnsi="宋体" w:hint="eastAsia"/>
                <w:b/>
                <w:sz w:val="24"/>
              </w:rPr>
              <w:t>技术商务部分不得出现与报价有关的内容</w:t>
            </w:r>
            <w:r>
              <w:rPr>
                <w:rFonts w:ascii="宋体" w:hAnsi="宋体" w:hint="eastAsia"/>
                <w:sz w:val="24"/>
              </w:rPr>
              <w:t xml:space="preserve">，并单独装订，分册密封。在谈判响应文件封面上和密封袋上分别标明“谈判响应文件报价部分”和“谈判响应文件技术商务部分”。 </w:t>
            </w:r>
          </w:p>
          <w:p w14:paraId="537B448D" w14:textId="77777777" w:rsidR="00F11700" w:rsidRDefault="00F11700" w:rsidP="001E3731">
            <w:pPr>
              <w:spacing w:line="420" w:lineRule="exact"/>
              <w:ind w:firstLineChars="196" w:firstLine="470"/>
              <w:rPr>
                <w:rFonts w:ascii="宋体" w:hAnsi="宋体" w:hint="eastAsia"/>
                <w:sz w:val="24"/>
              </w:rPr>
            </w:pPr>
            <w:r>
              <w:rPr>
                <w:rFonts w:ascii="宋体" w:hAnsi="宋体" w:hint="eastAsia"/>
                <w:sz w:val="24"/>
              </w:rPr>
              <w:t>谈判响应文件正本必须用A4幅面纸张打印装订，应编制封面、目录、页码，必须用胶装（为永久性、无破坏不可拆分）装订成册，须加盖骑缝章，并在相应位置签名并加盖公章，并在封面标明“正本”字样；谈判响应文件副本应与正本一致，可以用正本的完整复印件，并在封面标明“副本”字样。正本与副本内容如有不一致之处，则以正本为准。</w:t>
            </w:r>
          </w:p>
          <w:p w14:paraId="3B01CA1D" w14:textId="77777777" w:rsidR="00F11700" w:rsidRDefault="00F11700" w:rsidP="001E3731">
            <w:pPr>
              <w:spacing w:line="420" w:lineRule="exact"/>
              <w:ind w:firstLineChars="196" w:firstLine="470"/>
              <w:rPr>
                <w:rFonts w:ascii="宋体" w:hAnsi="宋体" w:hint="eastAsia"/>
                <w:sz w:val="24"/>
              </w:rPr>
            </w:pPr>
            <w:r>
              <w:rPr>
                <w:rFonts w:ascii="宋体" w:hAnsi="宋体" w:hint="eastAsia"/>
                <w:sz w:val="24"/>
              </w:rPr>
              <w:t>电子文件，谈判供应商必须</w:t>
            </w:r>
            <w:proofErr w:type="gramStart"/>
            <w:r>
              <w:rPr>
                <w:rFonts w:ascii="宋体" w:hAnsi="宋体" w:hint="eastAsia"/>
                <w:sz w:val="24"/>
              </w:rPr>
              <w:t>随谈判</w:t>
            </w:r>
            <w:proofErr w:type="gramEnd"/>
            <w:r>
              <w:rPr>
                <w:rFonts w:ascii="宋体" w:hAnsi="宋体" w:hint="eastAsia"/>
                <w:sz w:val="24"/>
              </w:rPr>
              <w:t>响应文件同时提交一套全部谈判响应文件内容的电子文件（U盘，无病毒），其中所有文件不做压缩处理、不留密码，资质文件和证书等可用扫描以图片方式保存。电子文件标明招标编号、谈判供应商名称。</w:t>
            </w:r>
          </w:p>
          <w:p w14:paraId="4EB37BCC" w14:textId="77777777" w:rsidR="00F11700" w:rsidRDefault="00F11700" w:rsidP="001E3731">
            <w:pPr>
              <w:spacing w:line="420" w:lineRule="exact"/>
              <w:ind w:firstLineChars="196" w:firstLine="472"/>
              <w:rPr>
                <w:rFonts w:ascii="宋体" w:hAnsi="宋体" w:hint="eastAsia"/>
                <w:sz w:val="24"/>
              </w:rPr>
            </w:pPr>
            <w:r>
              <w:rPr>
                <w:rFonts w:ascii="宋体" w:hAnsi="宋体" w:hint="eastAsia"/>
                <w:b/>
                <w:bCs/>
                <w:sz w:val="24"/>
              </w:rPr>
              <w:t>未按此规定要求的，将被视为未实质性响应谈判文件要求，其谈判响应文件无效。</w:t>
            </w:r>
          </w:p>
        </w:tc>
      </w:tr>
      <w:tr w:rsidR="00F11700" w14:paraId="10CD1892" w14:textId="77777777" w:rsidTr="001E3731">
        <w:trPr>
          <w:trHeight w:val="1549"/>
          <w:jc w:val="center"/>
        </w:trPr>
        <w:tc>
          <w:tcPr>
            <w:tcW w:w="840" w:type="dxa"/>
            <w:vAlign w:val="center"/>
          </w:tcPr>
          <w:p w14:paraId="7EC7401C" w14:textId="77777777" w:rsidR="00F11700" w:rsidRDefault="00F11700" w:rsidP="001E3731">
            <w:pPr>
              <w:spacing w:line="420" w:lineRule="exact"/>
              <w:jc w:val="center"/>
              <w:rPr>
                <w:rFonts w:ascii="宋体" w:hAnsi="宋体" w:hint="eastAsia"/>
                <w:sz w:val="24"/>
              </w:rPr>
            </w:pPr>
            <w:r>
              <w:rPr>
                <w:rFonts w:ascii="宋体" w:hAnsi="宋体" w:hint="eastAsia"/>
                <w:sz w:val="24"/>
              </w:rPr>
              <w:t>8</w:t>
            </w:r>
          </w:p>
        </w:tc>
        <w:tc>
          <w:tcPr>
            <w:tcW w:w="945" w:type="dxa"/>
            <w:vAlign w:val="center"/>
          </w:tcPr>
          <w:p w14:paraId="3CF35EF8" w14:textId="77777777" w:rsidR="00F11700" w:rsidRDefault="00F11700" w:rsidP="001E3731">
            <w:pPr>
              <w:spacing w:line="420" w:lineRule="exact"/>
              <w:jc w:val="center"/>
              <w:rPr>
                <w:rFonts w:ascii="宋体" w:hAnsi="宋体" w:hint="eastAsia"/>
                <w:sz w:val="24"/>
              </w:rPr>
            </w:pPr>
            <w:r>
              <w:rPr>
                <w:rFonts w:ascii="宋体" w:hAnsi="宋体" w:hint="eastAsia"/>
                <w:sz w:val="24"/>
              </w:rPr>
              <w:t>12</w:t>
            </w:r>
          </w:p>
        </w:tc>
        <w:tc>
          <w:tcPr>
            <w:tcW w:w="7798" w:type="dxa"/>
            <w:vAlign w:val="center"/>
          </w:tcPr>
          <w:p w14:paraId="5F8F200A" w14:textId="77777777" w:rsidR="00F11700" w:rsidRDefault="00F11700" w:rsidP="001E3731">
            <w:pPr>
              <w:spacing w:line="420" w:lineRule="exact"/>
              <w:rPr>
                <w:rFonts w:ascii="宋体" w:hAnsi="宋体" w:hint="eastAsia"/>
                <w:sz w:val="24"/>
              </w:rPr>
            </w:pPr>
            <w:r>
              <w:rPr>
                <w:rFonts w:ascii="宋体" w:hAnsi="宋体" w:hint="eastAsia"/>
                <w:sz w:val="24"/>
              </w:rPr>
              <w:t>谈判保证金：本项目谈判保证金收取详见谈判内容一览表，以转账支票、电汇形式提交,</w:t>
            </w:r>
            <w:r>
              <w:rPr>
                <w:rFonts w:ascii="宋体" w:hAnsi="宋体" w:cs="Arial" w:hint="eastAsia"/>
                <w:kern w:val="0"/>
                <w:sz w:val="24"/>
              </w:rPr>
              <w:t>并</w:t>
            </w:r>
            <w:r>
              <w:rPr>
                <w:rFonts w:ascii="宋体" w:hAnsi="宋体" w:hint="eastAsia"/>
                <w:sz w:val="24"/>
              </w:rPr>
              <w:t>保证在</w:t>
            </w:r>
            <w:r>
              <w:rPr>
                <w:rFonts w:ascii="宋体" w:hAnsi="宋体" w:hint="eastAsia"/>
                <w:sz w:val="24"/>
                <w:u w:val="single"/>
              </w:rPr>
              <w:t>开标截止时间</w:t>
            </w:r>
            <w:r>
              <w:rPr>
                <w:rFonts w:ascii="宋体" w:hAnsi="宋体" w:hint="eastAsia"/>
                <w:sz w:val="24"/>
              </w:rPr>
              <w:t>前到达本公告提供的账户上</w:t>
            </w:r>
            <w:r>
              <w:rPr>
                <w:rFonts w:ascii="宋体" w:hAnsi="宋体" w:cs="Arial" w:hint="eastAsia"/>
                <w:kern w:val="0"/>
                <w:sz w:val="24"/>
              </w:rPr>
              <w:t>，福建方兴招标代理有限公司将以开户银行提供的谈判保证金到账时间为依据进行确认，超过时间不予确认。</w:t>
            </w:r>
            <w:r>
              <w:rPr>
                <w:rFonts w:ascii="宋体" w:hAnsi="宋体"/>
                <w:b/>
                <w:sz w:val="24"/>
              </w:rPr>
              <w:t>谈判保证金转账单或电汇单上必须注明所投标的项目编号</w:t>
            </w:r>
            <w:r>
              <w:rPr>
                <w:rFonts w:ascii="宋体" w:hAnsi="宋体" w:hint="eastAsia"/>
                <w:b/>
                <w:sz w:val="24"/>
              </w:rPr>
              <w:t>，</w:t>
            </w:r>
            <w:r>
              <w:rPr>
                <w:rFonts w:ascii="宋体" w:hAnsi="宋体"/>
                <w:b/>
                <w:sz w:val="24"/>
              </w:rPr>
              <w:t>并在谈判响应文件附上复印清晰的谈判保证金转账单或电汇底单复印件。</w:t>
            </w:r>
          </w:p>
        </w:tc>
      </w:tr>
      <w:tr w:rsidR="00F11700" w14:paraId="5268CB9E" w14:textId="77777777" w:rsidTr="001E3731">
        <w:trPr>
          <w:trHeight w:val="500"/>
          <w:jc w:val="center"/>
        </w:trPr>
        <w:tc>
          <w:tcPr>
            <w:tcW w:w="840" w:type="dxa"/>
            <w:tcBorders>
              <w:bottom w:val="single" w:sz="4" w:space="0" w:color="auto"/>
            </w:tcBorders>
            <w:vAlign w:val="center"/>
          </w:tcPr>
          <w:p w14:paraId="273452F6" w14:textId="77777777" w:rsidR="00F11700" w:rsidRDefault="00F11700" w:rsidP="001E3731">
            <w:pPr>
              <w:spacing w:line="420" w:lineRule="exact"/>
              <w:jc w:val="center"/>
              <w:rPr>
                <w:rFonts w:ascii="宋体" w:hAnsi="宋体" w:hint="eastAsia"/>
                <w:sz w:val="24"/>
              </w:rPr>
            </w:pPr>
            <w:r>
              <w:rPr>
                <w:rFonts w:ascii="宋体" w:hAnsi="宋体" w:hint="eastAsia"/>
                <w:sz w:val="24"/>
              </w:rPr>
              <w:t>9</w:t>
            </w:r>
          </w:p>
        </w:tc>
        <w:tc>
          <w:tcPr>
            <w:tcW w:w="945" w:type="dxa"/>
            <w:tcBorders>
              <w:bottom w:val="single" w:sz="4" w:space="0" w:color="auto"/>
            </w:tcBorders>
            <w:vAlign w:val="center"/>
          </w:tcPr>
          <w:p w14:paraId="1D5F6A81" w14:textId="77777777" w:rsidR="00F11700" w:rsidRDefault="00F11700" w:rsidP="001E3731">
            <w:pPr>
              <w:spacing w:line="420" w:lineRule="exact"/>
              <w:jc w:val="center"/>
              <w:rPr>
                <w:rFonts w:ascii="宋体" w:hAnsi="宋体" w:hint="eastAsia"/>
                <w:sz w:val="24"/>
              </w:rPr>
            </w:pPr>
            <w:r>
              <w:rPr>
                <w:rFonts w:ascii="宋体" w:hAnsi="宋体" w:hint="eastAsia"/>
                <w:sz w:val="24"/>
              </w:rPr>
              <w:t>20</w:t>
            </w:r>
          </w:p>
        </w:tc>
        <w:tc>
          <w:tcPr>
            <w:tcW w:w="7798" w:type="dxa"/>
            <w:tcBorders>
              <w:bottom w:val="single" w:sz="4" w:space="0" w:color="auto"/>
            </w:tcBorders>
            <w:vAlign w:val="center"/>
          </w:tcPr>
          <w:p w14:paraId="7085A71C" w14:textId="77777777" w:rsidR="00F11700" w:rsidRDefault="00F11700" w:rsidP="001E3731">
            <w:pPr>
              <w:spacing w:line="420" w:lineRule="exact"/>
              <w:rPr>
                <w:rFonts w:ascii="宋体" w:hAnsi="宋体" w:hint="eastAsia"/>
                <w:sz w:val="24"/>
              </w:rPr>
            </w:pPr>
            <w:r>
              <w:rPr>
                <w:rFonts w:ascii="宋体" w:hAnsi="宋体" w:hint="eastAsia"/>
                <w:sz w:val="24"/>
              </w:rPr>
              <w:t>评审方法：本项目采用最低评标价法</w:t>
            </w:r>
            <w:r>
              <w:rPr>
                <w:rFonts w:ascii="宋体" w:hAnsi="宋体" w:hint="eastAsia"/>
                <w:bCs/>
                <w:sz w:val="24"/>
              </w:rPr>
              <w:t>。</w:t>
            </w:r>
          </w:p>
        </w:tc>
      </w:tr>
      <w:tr w:rsidR="00F11700" w14:paraId="58B3E806" w14:textId="77777777" w:rsidTr="001E3731">
        <w:trPr>
          <w:trHeight w:val="564"/>
          <w:jc w:val="center"/>
        </w:trPr>
        <w:tc>
          <w:tcPr>
            <w:tcW w:w="840" w:type="dxa"/>
            <w:vAlign w:val="center"/>
          </w:tcPr>
          <w:p w14:paraId="19583C5A" w14:textId="77777777" w:rsidR="00F11700" w:rsidRDefault="00F11700" w:rsidP="001E3731">
            <w:pPr>
              <w:spacing w:line="420" w:lineRule="exact"/>
              <w:jc w:val="center"/>
              <w:rPr>
                <w:rFonts w:ascii="宋体" w:hAnsi="宋体" w:hint="eastAsia"/>
                <w:sz w:val="24"/>
              </w:rPr>
            </w:pPr>
            <w:r>
              <w:rPr>
                <w:rFonts w:ascii="宋体" w:hAnsi="宋体" w:hint="eastAsia"/>
                <w:sz w:val="24"/>
              </w:rPr>
              <w:t>10</w:t>
            </w:r>
          </w:p>
        </w:tc>
        <w:tc>
          <w:tcPr>
            <w:tcW w:w="945" w:type="dxa"/>
            <w:vAlign w:val="center"/>
          </w:tcPr>
          <w:p w14:paraId="690FF4E7" w14:textId="77777777" w:rsidR="00F11700" w:rsidRDefault="00F11700" w:rsidP="001E3731">
            <w:pPr>
              <w:spacing w:line="420" w:lineRule="exact"/>
              <w:jc w:val="center"/>
              <w:rPr>
                <w:rFonts w:ascii="宋体" w:hAnsi="宋体" w:hint="eastAsia"/>
                <w:sz w:val="24"/>
              </w:rPr>
            </w:pPr>
          </w:p>
        </w:tc>
        <w:tc>
          <w:tcPr>
            <w:tcW w:w="7798" w:type="dxa"/>
            <w:vAlign w:val="center"/>
          </w:tcPr>
          <w:p w14:paraId="24332234" w14:textId="77777777" w:rsidR="00F11700" w:rsidRDefault="00F11700" w:rsidP="001E3731">
            <w:pPr>
              <w:pStyle w:val="null3"/>
              <w:spacing w:line="480" w:lineRule="exact"/>
              <w:rPr>
                <w:rFonts w:ascii="宋体" w:hAnsi="宋体"/>
                <w:sz w:val="24"/>
              </w:rPr>
            </w:pPr>
            <w:r>
              <w:rPr>
                <w:rFonts w:ascii="宋体" w:hAnsi="宋体"/>
                <w:sz w:val="24"/>
              </w:rPr>
              <w:t>招标服务费：</w:t>
            </w:r>
            <w:r>
              <w:rPr>
                <w:rFonts w:ascii="宋体" w:hAnsi="宋体"/>
                <w:b/>
                <w:bCs/>
                <w:sz w:val="24"/>
                <w:lang w:eastAsia="zh-CN"/>
              </w:rPr>
              <w:t>（1）</w:t>
            </w:r>
            <w:r>
              <w:rPr>
                <w:rFonts w:ascii="宋体" w:hAnsi="宋体" w:cs="宋体"/>
                <w:b/>
                <w:bCs/>
                <w:sz w:val="24"/>
              </w:rPr>
              <w:t>本项目招标代理服务费向成交供应商收取</w:t>
            </w:r>
            <w:r>
              <w:rPr>
                <w:rFonts w:ascii="宋体" w:hAnsi="宋体" w:cs="宋体"/>
                <w:b/>
                <w:bCs/>
                <w:sz w:val="24"/>
                <w:lang w:eastAsia="zh-CN"/>
              </w:rPr>
              <w:t>。（2）</w:t>
            </w:r>
            <w:r>
              <w:rPr>
                <w:rFonts w:ascii="宋体" w:hAnsi="宋体" w:cs="宋体"/>
                <w:b/>
                <w:bCs/>
                <w:sz w:val="24"/>
              </w:rPr>
              <w:t>以中标金额作为收费的计算基数，按差额定率累进法计算，计算标准：中标金额在50万元以下的收费比例为1%；中标金额在50-100万元的收费比例为0.9%；中标金额在100-500万元的收费比例为0.5%（注：以下含本数，以上不含）</w:t>
            </w:r>
            <w:r>
              <w:rPr>
                <w:rFonts w:ascii="宋体" w:hAnsi="宋体" w:cs="宋体"/>
                <w:b/>
                <w:bCs/>
                <w:kern w:val="2"/>
                <w:sz w:val="24"/>
                <w:szCs w:val="24"/>
                <w:lang w:eastAsia="zh-CN"/>
              </w:rPr>
              <w:t>。</w:t>
            </w:r>
            <w:r>
              <w:rPr>
                <w:rFonts w:ascii="宋体" w:hAnsi="宋体" w:cs="宋体"/>
                <w:b/>
                <w:bCs/>
                <w:sz w:val="24"/>
              </w:rPr>
              <w:t>成交供应商在领取成交通知书前以转账方式一次性付清招标代理服务费。 招标代理服务费专用账号：117010100100003202；开户名称：福建方兴招标代理有限公司；开户行：兴业银行股份有限公司福州总行大厦营业部。</w:t>
            </w:r>
          </w:p>
        </w:tc>
      </w:tr>
      <w:tr w:rsidR="00F11700" w14:paraId="5B45998F" w14:textId="77777777" w:rsidTr="001E3731">
        <w:trPr>
          <w:trHeight w:val="90"/>
          <w:jc w:val="center"/>
        </w:trPr>
        <w:tc>
          <w:tcPr>
            <w:tcW w:w="840" w:type="dxa"/>
            <w:vAlign w:val="center"/>
          </w:tcPr>
          <w:p w14:paraId="08D924CB" w14:textId="77777777" w:rsidR="00F11700" w:rsidRDefault="00F11700" w:rsidP="001E3731">
            <w:pPr>
              <w:spacing w:line="420" w:lineRule="exact"/>
              <w:jc w:val="center"/>
              <w:rPr>
                <w:rFonts w:ascii="宋体" w:hAnsi="宋体" w:hint="eastAsia"/>
                <w:sz w:val="24"/>
              </w:rPr>
            </w:pPr>
            <w:r>
              <w:rPr>
                <w:rFonts w:ascii="宋体" w:hAnsi="宋体" w:hint="eastAsia"/>
                <w:sz w:val="24"/>
              </w:rPr>
              <w:lastRenderedPageBreak/>
              <w:t>11</w:t>
            </w:r>
          </w:p>
        </w:tc>
        <w:tc>
          <w:tcPr>
            <w:tcW w:w="945" w:type="dxa"/>
            <w:vAlign w:val="center"/>
          </w:tcPr>
          <w:p w14:paraId="0D6547D5" w14:textId="77777777" w:rsidR="00F11700" w:rsidRDefault="00F11700" w:rsidP="001E3731">
            <w:pPr>
              <w:spacing w:line="420" w:lineRule="exact"/>
              <w:jc w:val="center"/>
              <w:rPr>
                <w:rFonts w:ascii="宋体" w:hAnsi="宋体" w:hint="eastAsia"/>
                <w:sz w:val="24"/>
              </w:rPr>
            </w:pPr>
            <w:r>
              <w:rPr>
                <w:rFonts w:ascii="宋体" w:hAnsi="宋体" w:hint="eastAsia"/>
                <w:sz w:val="24"/>
              </w:rPr>
              <w:t>24</w:t>
            </w:r>
          </w:p>
        </w:tc>
        <w:tc>
          <w:tcPr>
            <w:tcW w:w="7798" w:type="dxa"/>
            <w:vAlign w:val="center"/>
          </w:tcPr>
          <w:p w14:paraId="01815FD2" w14:textId="77777777" w:rsidR="00F11700" w:rsidRDefault="00F11700" w:rsidP="001E3731">
            <w:pPr>
              <w:spacing w:line="420" w:lineRule="exact"/>
              <w:rPr>
                <w:rFonts w:ascii="宋体" w:hAnsi="宋体" w:hint="eastAsia"/>
                <w:sz w:val="24"/>
              </w:rPr>
            </w:pPr>
            <w:r>
              <w:rPr>
                <w:rFonts w:ascii="宋体" w:hAnsi="宋体" w:hint="eastAsia"/>
                <w:sz w:val="24"/>
              </w:rPr>
              <w:t>招标项目行政监督部门：福建宏新实业有限公司监事会</w:t>
            </w:r>
          </w:p>
        </w:tc>
      </w:tr>
      <w:tr w:rsidR="00F11700" w14:paraId="5C500C8F" w14:textId="77777777" w:rsidTr="001E3731">
        <w:trPr>
          <w:trHeight w:val="1123"/>
          <w:jc w:val="center"/>
        </w:trPr>
        <w:tc>
          <w:tcPr>
            <w:tcW w:w="840" w:type="dxa"/>
            <w:vAlign w:val="center"/>
          </w:tcPr>
          <w:p w14:paraId="1820EB7A" w14:textId="77777777" w:rsidR="00F11700" w:rsidRDefault="00F11700" w:rsidP="001E3731">
            <w:pPr>
              <w:spacing w:line="420" w:lineRule="exact"/>
              <w:jc w:val="center"/>
              <w:rPr>
                <w:rFonts w:ascii="宋体" w:hAnsi="宋体" w:hint="eastAsia"/>
                <w:sz w:val="24"/>
              </w:rPr>
            </w:pPr>
            <w:r>
              <w:rPr>
                <w:rFonts w:ascii="宋体" w:hAnsi="宋体" w:hint="eastAsia"/>
                <w:sz w:val="24"/>
              </w:rPr>
              <w:t>12</w:t>
            </w:r>
          </w:p>
        </w:tc>
        <w:tc>
          <w:tcPr>
            <w:tcW w:w="945" w:type="dxa"/>
            <w:vAlign w:val="center"/>
          </w:tcPr>
          <w:p w14:paraId="41F6752C" w14:textId="77777777" w:rsidR="00F11700" w:rsidRDefault="00F11700" w:rsidP="001E3731">
            <w:pPr>
              <w:spacing w:line="420" w:lineRule="exact"/>
              <w:jc w:val="center"/>
              <w:rPr>
                <w:rFonts w:ascii="宋体" w:hAnsi="宋体" w:hint="eastAsia"/>
                <w:sz w:val="24"/>
              </w:rPr>
            </w:pPr>
            <w:r>
              <w:rPr>
                <w:rFonts w:ascii="宋体" w:hAnsi="宋体" w:hint="eastAsia"/>
                <w:sz w:val="24"/>
              </w:rPr>
              <w:t>公告</w:t>
            </w:r>
          </w:p>
        </w:tc>
        <w:tc>
          <w:tcPr>
            <w:tcW w:w="7798" w:type="dxa"/>
            <w:vAlign w:val="center"/>
          </w:tcPr>
          <w:p w14:paraId="26F9E843" w14:textId="77777777" w:rsidR="00F11700" w:rsidRDefault="00F11700" w:rsidP="001E3731">
            <w:pPr>
              <w:spacing w:line="420" w:lineRule="exact"/>
              <w:rPr>
                <w:rFonts w:ascii="宋体" w:hAnsi="宋体" w:hint="eastAsia"/>
                <w:sz w:val="24"/>
              </w:rPr>
            </w:pPr>
            <w:r>
              <w:rPr>
                <w:rFonts w:ascii="宋体" w:hAnsi="宋体" w:hint="eastAsia"/>
                <w:sz w:val="24"/>
              </w:rPr>
              <w:t>项目有关招标信息发布网站</w:t>
            </w:r>
            <w:r>
              <w:rPr>
                <w:rFonts w:ascii="宋体" w:hAnsi="宋体" w:hint="eastAsia"/>
                <w:sz w:val="24"/>
                <w:u w:val="single"/>
              </w:rPr>
              <w:t>：https：//easy-prt.com/home</w:t>
            </w:r>
            <w:r>
              <w:rPr>
                <w:rFonts w:ascii="宋体" w:hAnsi="宋体" w:cs="Arial" w:hint="eastAsia"/>
                <w:sz w:val="24"/>
              </w:rPr>
              <w:t>，</w:t>
            </w:r>
            <w:r>
              <w:rPr>
                <w:rFonts w:ascii="宋体" w:hAnsi="宋体" w:hint="eastAsia"/>
                <w:sz w:val="24"/>
                <w:u w:val="single"/>
              </w:rPr>
              <w:t xml:space="preserve"> http：//www.fjfxzbdl.com</w:t>
            </w:r>
            <w:r>
              <w:rPr>
                <w:rFonts w:ascii="宋体" w:hAnsi="宋体" w:hint="eastAsia"/>
                <w:sz w:val="24"/>
              </w:rPr>
              <w:t>，请各潜在谈判供应</w:t>
            </w:r>
            <w:proofErr w:type="gramStart"/>
            <w:r>
              <w:rPr>
                <w:rFonts w:ascii="宋体" w:hAnsi="宋体" w:hint="eastAsia"/>
                <w:sz w:val="24"/>
              </w:rPr>
              <w:t>商予以</w:t>
            </w:r>
            <w:proofErr w:type="gramEnd"/>
            <w:r>
              <w:rPr>
                <w:rFonts w:ascii="宋体" w:hAnsi="宋体" w:hint="eastAsia"/>
                <w:sz w:val="24"/>
              </w:rPr>
              <w:t>关注。</w:t>
            </w:r>
          </w:p>
        </w:tc>
      </w:tr>
      <w:tr w:rsidR="00F11700" w14:paraId="3F2BDC89" w14:textId="77777777" w:rsidTr="001E3731">
        <w:trPr>
          <w:trHeight w:val="998"/>
          <w:jc w:val="center"/>
        </w:trPr>
        <w:tc>
          <w:tcPr>
            <w:tcW w:w="840" w:type="dxa"/>
            <w:vAlign w:val="center"/>
          </w:tcPr>
          <w:p w14:paraId="05FEA8F6" w14:textId="77777777" w:rsidR="00F11700" w:rsidRDefault="00F11700" w:rsidP="001E3731">
            <w:pPr>
              <w:spacing w:line="420" w:lineRule="exact"/>
              <w:jc w:val="center"/>
              <w:rPr>
                <w:rFonts w:ascii="宋体" w:hAnsi="宋体" w:hint="eastAsia"/>
                <w:sz w:val="24"/>
              </w:rPr>
            </w:pPr>
            <w:r>
              <w:rPr>
                <w:rFonts w:ascii="宋体" w:hAnsi="宋体" w:hint="eastAsia"/>
                <w:sz w:val="24"/>
              </w:rPr>
              <w:t>13</w:t>
            </w:r>
          </w:p>
        </w:tc>
        <w:tc>
          <w:tcPr>
            <w:tcW w:w="945" w:type="dxa"/>
            <w:vAlign w:val="center"/>
          </w:tcPr>
          <w:p w14:paraId="15A4A522" w14:textId="77777777" w:rsidR="00F11700" w:rsidRDefault="00F11700" w:rsidP="001E3731">
            <w:pPr>
              <w:spacing w:line="420" w:lineRule="exact"/>
              <w:jc w:val="center"/>
              <w:rPr>
                <w:rFonts w:ascii="宋体" w:hAnsi="宋体" w:hint="eastAsia"/>
                <w:sz w:val="24"/>
              </w:rPr>
            </w:pPr>
          </w:p>
        </w:tc>
        <w:tc>
          <w:tcPr>
            <w:tcW w:w="7798" w:type="dxa"/>
            <w:vAlign w:val="center"/>
          </w:tcPr>
          <w:p w14:paraId="685FD2EE" w14:textId="77777777" w:rsidR="00F11700" w:rsidRDefault="00F11700" w:rsidP="001E3731">
            <w:pPr>
              <w:spacing w:line="420" w:lineRule="exact"/>
              <w:rPr>
                <w:rFonts w:ascii="宋体" w:hAnsi="宋体" w:hint="eastAsia"/>
                <w:sz w:val="24"/>
              </w:rPr>
            </w:pPr>
            <w:r>
              <w:rPr>
                <w:rFonts w:ascii="宋体" w:hAnsi="宋体" w:hint="eastAsia"/>
                <w:sz w:val="24"/>
              </w:rPr>
              <w:t>最高限价：谈判响应文件中价格全部采用人民币报价，本项目最高限价详见谈判内容一览表，超过最高限价的报价视为无效报价。</w:t>
            </w:r>
          </w:p>
        </w:tc>
      </w:tr>
    </w:tbl>
    <w:p w14:paraId="10B85913" w14:textId="77777777" w:rsidR="00F11700" w:rsidRDefault="00F11700" w:rsidP="00F11700">
      <w:pPr>
        <w:numPr>
          <w:ilvl w:val="0"/>
          <w:numId w:val="2"/>
        </w:numPr>
        <w:tabs>
          <w:tab w:val="left" w:pos="360"/>
        </w:tabs>
        <w:spacing w:line="480" w:lineRule="exact"/>
        <w:jc w:val="center"/>
        <w:outlineLvl w:val="1"/>
        <w:rPr>
          <w:rFonts w:ascii="宋体"/>
          <w:b/>
          <w:bCs/>
          <w:sz w:val="24"/>
        </w:rPr>
      </w:pPr>
      <w:bookmarkStart w:id="25" w:name="_Toc268179894"/>
      <w:bookmarkStart w:id="26" w:name="_Toc268179635"/>
      <w:bookmarkStart w:id="27" w:name="_Toc268179578"/>
      <w:bookmarkStart w:id="28" w:name="_Toc268179858"/>
      <w:bookmarkStart w:id="29" w:name="_Toc268168434"/>
      <w:bookmarkStart w:id="30" w:name="_Toc268179626"/>
      <w:bookmarkStart w:id="31" w:name="_Toc268180716"/>
      <w:bookmarkStart w:id="32" w:name="_Toc268854273"/>
      <w:bookmarkStart w:id="33" w:name="_Toc268179892"/>
      <w:bookmarkStart w:id="34" w:name="_Toc268180189"/>
      <w:bookmarkStart w:id="35" w:name="_Toc268168173"/>
      <w:bookmarkStart w:id="36" w:name="_Toc268168367"/>
      <w:bookmarkStart w:id="37" w:name="_Toc268854247"/>
      <w:bookmarkStart w:id="38" w:name="_Toc268168220"/>
      <w:bookmarkStart w:id="39" w:name="_Toc268180746"/>
      <w:bookmarkStart w:id="40" w:name="_Toc268168154"/>
      <w:bookmarkStart w:id="41" w:name="_Toc268179868"/>
      <w:bookmarkStart w:id="42" w:name="_Toc268180135"/>
      <w:bookmarkStart w:id="43" w:name="_Toc268179657"/>
      <w:bookmarkStart w:id="44" w:name="_Toc268168158"/>
      <w:bookmarkStart w:id="45" w:name="_Toc268179815"/>
      <w:bookmarkStart w:id="46" w:name="_Toc268179592"/>
      <w:bookmarkStart w:id="47" w:name="_Toc268180175"/>
      <w:bookmarkStart w:id="48" w:name="_Toc268854217"/>
      <w:bookmarkStart w:id="49" w:name="_Toc268180156"/>
      <w:bookmarkStart w:id="50" w:name="_Toc268854292"/>
      <w:bookmarkStart w:id="51" w:name="_Toc268180688"/>
      <w:bookmarkStart w:id="52" w:name="_Toc268180694"/>
      <w:bookmarkStart w:id="53" w:name="_Toc268180099"/>
      <w:bookmarkStart w:id="54" w:name="_Toc268854200"/>
      <w:bookmarkStart w:id="55" w:name="_Toc268168377"/>
      <w:bookmarkStart w:id="56" w:name="_Toc268180118"/>
      <w:bookmarkStart w:id="57" w:name="_Toc268179864"/>
      <w:bookmarkStart w:id="58" w:name="_Toc268168239"/>
      <w:bookmarkStart w:id="59" w:name="_Toc268179878"/>
      <w:bookmarkStart w:id="60" w:name="_Toc268179628"/>
      <w:bookmarkStart w:id="61" w:name="_Toc268179817"/>
      <w:bookmarkStart w:id="62" w:name="_Toc268180192"/>
      <w:bookmarkStart w:id="63" w:name="_Toc268168198"/>
      <w:bookmarkStart w:id="64" w:name="_Toc268854276"/>
      <w:bookmarkStart w:id="65" w:name="_Toc268168373"/>
      <w:bookmarkStart w:id="66" w:name="_Toc268168216"/>
      <w:bookmarkStart w:id="67" w:name="_Toc268168236"/>
      <w:bookmarkStart w:id="68" w:name="_Toc268854275"/>
      <w:bookmarkStart w:id="69" w:name="_Toc268168411"/>
      <w:bookmarkStart w:id="70" w:name="_Toc268180749"/>
      <w:bookmarkStart w:id="71" w:name="_Toc268180101"/>
      <w:bookmarkStart w:id="72" w:name="_Toc268168432"/>
      <w:bookmarkStart w:id="73" w:name="_Toc268854267"/>
      <w:bookmarkStart w:id="74" w:name="_Toc268180661"/>
      <w:bookmarkStart w:id="75" w:name="_Toc268180120"/>
      <w:bookmarkStart w:id="76" w:name="_Toc268168204"/>
      <w:bookmarkStart w:id="77" w:name="_Toc268179853"/>
      <w:bookmarkStart w:id="78" w:name="_Toc268179862"/>
      <w:bookmarkStart w:id="79" w:name="_Toc268854258"/>
      <w:bookmarkStart w:id="80" w:name="_Toc268180174"/>
      <w:bookmarkStart w:id="81" w:name="_Toc268180180"/>
      <w:bookmarkStart w:id="82" w:name="_Toc268179594"/>
      <w:bookmarkStart w:id="83" w:name="_Toc268179601"/>
      <w:bookmarkStart w:id="84" w:name="_Toc268168417"/>
      <w:bookmarkStart w:id="85" w:name="_Toc268168379"/>
      <w:bookmarkStart w:id="86" w:name="_Toc268180682"/>
      <w:bookmarkStart w:id="87" w:name="_Toc268179634"/>
      <w:bookmarkStart w:id="88" w:name="_Toc268168425"/>
      <w:bookmarkStart w:id="89" w:name="_Toc268854201"/>
      <w:bookmarkStart w:id="90" w:name="_Toc268179581"/>
      <w:bookmarkStart w:id="91" w:name="_Toc268854209"/>
      <w:bookmarkStart w:id="92" w:name="_Toc268180186"/>
      <w:bookmarkStart w:id="93" w:name="_Toc268179852"/>
      <w:bookmarkStart w:id="94" w:name="_Toc268854240"/>
      <w:bookmarkStart w:id="95" w:name="_Toc268854282"/>
      <w:bookmarkStart w:id="96" w:name="_Toc268854242"/>
      <w:bookmarkStart w:id="97" w:name="_Toc268179627"/>
      <w:bookmarkStart w:id="98" w:name="_Toc268180687"/>
      <w:bookmarkStart w:id="99" w:name="_Toc268168159"/>
      <w:bookmarkStart w:id="100" w:name="_Toc268180715"/>
      <w:bookmarkStart w:id="101" w:name="_Toc268180702"/>
      <w:bookmarkStart w:id="102" w:name="_Toc268180710"/>
      <w:bookmarkStart w:id="103" w:name="_Toc268168405"/>
      <w:bookmarkStart w:id="104" w:name="_Toc268180733"/>
      <w:bookmarkStart w:id="105" w:name="_Toc268179899"/>
      <w:bookmarkStart w:id="106" w:name="_Toc268179835"/>
      <w:bookmarkStart w:id="107" w:name="_Toc268854228"/>
      <w:bookmarkStart w:id="108" w:name="_Toc268180724"/>
      <w:bookmarkStart w:id="109" w:name="_Toc268168151"/>
      <w:bookmarkStart w:id="110" w:name="_Toc268179602"/>
      <w:bookmarkStart w:id="111" w:name="_Toc268180149"/>
      <w:bookmarkStart w:id="112" w:name="_Toc268180727"/>
      <w:bookmarkStart w:id="113" w:name="_Toc268180197"/>
      <w:bookmarkStart w:id="114" w:name="_Toc268168179"/>
      <w:bookmarkStart w:id="115" w:name="_Toc268180709"/>
      <w:bookmarkStart w:id="116" w:name="_Toc268179814"/>
      <w:bookmarkStart w:id="117" w:name="_Toc268179590"/>
      <w:bookmarkStart w:id="118" w:name="_Toc268854235"/>
      <w:bookmarkStart w:id="119" w:name="_Toc268854212"/>
      <w:bookmarkStart w:id="120" w:name="_Toc268180166"/>
      <w:bookmarkStart w:id="121" w:name="_Toc268180137"/>
      <w:bookmarkStart w:id="122" w:name="_Toc268168369"/>
      <w:bookmarkStart w:id="123" w:name="_Toc268180127"/>
      <w:bookmarkStart w:id="124" w:name="_Toc268168408"/>
      <w:bookmarkStart w:id="125" w:name="_Toc268168456"/>
      <w:bookmarkStart w:id="126" w:name="_Toc268168207"/>
      <w:bookmarkStart w:id="127" w:name="_Toc268179680"/>
      <w:bookmarkStart w:id="128" w:name="_Toc268180143"/>
      <w:bookmarkStart w:id="129" w:name="_Toc268168458"/>
      <w:bookmarkStart w:id="130" w:name="_Toc268180747"/>
      <w:bookmarkStart w:id="131" w:name="_Toc268854295"/>
      <w:bookmarkStart w:id="132" w:name="_Toc268180142"/>
      <w:bookmarkStart w:id="133" w:name="_Toc268179633"/>
      <w:bookmarkStart w:id="134" w:name="_Toc268179580"/>
      <w:bookmarkStart w:id="135" w:name="_Toc268168195"/>
      <w:bookmarkStart w:id="136" w:name="_Toc268180664"/>
      <w:bookmarkStart w:id="137" w:name="_Toc268168219"/>
      <w:bookmarkStart w:id="138" w:name="_Toc268168201"/>
      <w:bookmarkStart w:id="139" w:name="_Toc268180155"/>
      <w:bookmarkStart w:id="140" w:name="_Toc268179598"/>
      <w:bookmarkStart w:id="141" w:name="_Toc268179622"/>
      <w:bookmarkStart w:id="142" w:name="_Toc268168384"/>
      <w:bookmarkStart w:id="143" w:name="_Toc268179890"/>
      <w:bookmarkStart w:id="144" w:name="_Toc268168166"/>
      <w:bookmarkStart w:id="145" w:name="_Toc268168388"/>
      <w:bookmarkStart w:id="146" w:name="_Toc268168439"/>
      <w:bookmarkStart w:id="147" w:name="_Toc268180102"/>
      <w:bookmarkStart w:id="148" w:name="_Toc268179654"/>
      <w:bookmarkStart w:id="149" w:name="_Toc268180698"/>
      <w:bookmarkStart w:id="150" w:name="_Toc268179807"/>
      <w:bookmarkStart w:id="151" w:name="_Toc268180112"/>
      <w:bookmarkStart w:id="152" w:name="_Toc268854279"/>
      <w:bookmarkStart w:id="153" w:name="_Toc268168223"/>
      <w:bookmarkStart w:id="154" w:name="_Toc268180169"/>
      <w:bookmarkStart w:id="155" w:name="_Toc268180147"/>
      <w:bookmarkStart w:id="156" w:name="_Toc268168364"/>
      <w:bookmarkStart w:id="157" w:name="_Toc268179606"/>
      <w:bookmarkStart w:id="158" w:name="_Toc268179833"/>
      <w:bookmarkStart w:id="159" w:name="_Toc268854296"/>
      <w:bookmarkStart w:id="160" w:name="_Toc268854241"/>
      <w:bookmarkStart w:id="161" w:name="_Toc268168170"/>
      <w:bookmarkStart w:id="162" w:name="_Toc268168237"/>
      <w:bookmarkStart w:id="163" w:name="_Toc268179603"/>
      <w:bookmarkStart w:id="164" w:name="_Toc268854199"/>
      <w:bookmarkStart w:id="165" w:name="_Toc268179651"/>
      <w:bookmarkStart w:id="166" w:name="_Toc268179648"/>
      <w:bookmarkStart w:id="167" w:name="_Toc268180181"/>
      <w:bookmarkStart w:id="168" w:name="_Toc268179647"/>
      <w:bookmarkStart w:id="169" w:name="_Toc268180673"/>
      <w:bookmarkStart w:id="170" w:name="_Toc268168436"/>
      <w:bookmarkStart w:id="171" w:name="_Toc268180104"/>
      <w:bookmarkStart w:id="172" w:name="_Toc268180699"/>
      <w:bookmarkStart w:id="173" w:name="_Toc268180191"/>
      <w:bookmarkStart w:id="174" w:name="_Toc268180162"/>
      <w:bookmarkStart w:id="175" w:name="_Toc268854290"/>
      <w:bookmarkStart w:id="176" w:name="_Toc268179617"/>
      <w:bookmarkStart w:id="177" w:name="_Toc268854215"/>
      <w:bookmarkStart w:id="178" w:name="_Toc268168385"/>
      <w:bookmarkStart w:id="179" w:name="_Toc268179619"/>
      <w:bookmarkStart w:id="180" w:name="_Toc268854256"/>
      <w:bookmarkStart w:id="181" w:name="_Toc268180675"/>
      <w:bookmarkStart w:id="182" w:name="_Toc268180141"/>
      <w:bookmarkStart w:id="183" w:name="_Toc268180750"/>
      <w:bookmarkStart w:id="184" w:name="_Toc268180150"/>
      <w:bookmarkStart w:id="185" w:name="_Toc268179867"/>
      <w:bookmarkStart w:id="186" w:name="_Toc268180679"/>
      <w:bookmarkStart w:id="187" w:name="_Toc268179836"/>
      <w:bookmarkStart w:id="188" w:name="_Toc268180151"/>
      <w:bookmarkStart w:id="189" w:name="_Toc268179621"/>
      <w:bookmarkStart w:id="190" w:name="_Toc268180676"/>
      <w:bookmarkStart w:id="191" w:name="_Toc268168431"/>
      <w:bookmarkStart w:id="192" w:name="_Toc268854262"/>
      <w:bookmarkStart w:id="193" w:name="_Toc268854202"/>
      <w:bookmarkStart w:id="194" w:name="_Toc268180145"/>
      <w:bookmarkStart w:id="195" w:name="_Toc268179819"/>
      <w:bookmarkStart w:id="196" w:name="_Toc268179877"/>
      <w:bookmarkStart w:id="197" w:name="_Toc268168414"/>
      <w:bookmarkStart w:id="198" w:name="_Toc268179591"/>
      <w:bookmarkStart w:id="199" w:name="_Toc268854288"/>
      <w:bookmarkStart w:id="200" w:name="_Toc268179653"/>
      <w:bookmarkStart w:id="201" w:name="_Toc268179884"/>
      <w:bookmarkStart w:id="202" w:name="_Toc268179667"/>
      <w:bookmarkStart w:id="203" w:name="_Toc268180188"/>
      <w:bookmarkStart w:id="204" w:name="_Toc268168156"/>
      <w:bookmarkStart w:id="205" w:name="_Toc268179839"/>
      <w:bookmarkStart w:id="206" w:name="_Toc268179893"/>
      <w:bookmarkStart w:id="207" w:name="_Toc268854260"/>
      <w:bookmarkStart w:id="208" w:name="_Toc268854233"/>
      <w:bookmarkStart w:id="209" w:name="_Toc268179830"/>
      <w:bookmarkStart w:id="210" w:name="_Toc268168375"/>
      <w:bookmarkStart w:id="211" w:name="_Toc268168398"/>
      <w:bookmarkStart w:id="212" w:name="_Toc268168451"/>
      <w:bookmarkStart w:id="213" w:name="_Toc268168370"/>
      <w:bookmarkStart w:id="214" w:name="_Toc268180184"/>
      <w:bookmarkStart w:id="215" w:name="_Toc268168197"/>
      <w:bookmarkStart w:id="216" w:name="_Toc268180131"/>
      <w:bookmarkStart w:id="217" w:name="_Toc268168222"/>
      <w:bookmarkStart w:id="218" w:name="_Toc268179834"/>
      <w:bookmarkStart w:id="219" w:name="_Toc268179904"/>
      <w:bookmarkStart w:id="220" w:name="_Toc268180728"/>
      <w:bookmarkStart w:id="221" w:name="_Toc268179630"/>
      <w:bookmarkStart w:id="222" w:name="_Toc268168155"/>
      <w:bookmarkStart w:id="223" w:name="_Toc268180157"/>
      <w:bookmarkStart w:id="224" w:name="_Toc268168169"/>
      <w:bookmarkStart w:id="225" w:name="_Toc268179829"/>
      <w:bookmarkStart w:id="226" w:name="_Toc268168400"/>
      <w:bookmarkStart w:id="227" w:name="_Toc268168455"/>
      <w:bookmarkStart w:id="228" w:name="_Toc268168413"/>
      <w:bookmarkStart w:id="229" w:name="_Toc268179670"/>
      <w:bookmarkStart w:id="230" w:name="_Toc268168402"/>
      <w:bookmarkStart w:id="231" w:name="_Toc268179848"/>
      <w:bookmarkStart w:id="232" w:name="_Toc268854285"/>
      <w:bookmarkStart w:id="233" w:name="_Toc268179863"/>
      <w:bookmarkStart w:id="234" w:name="_Toc268180666"/>
      <w:bookmarkStart w:id="235" w:name="_Toc268180738"/>
      <w:bookmarkStart w:id="236" w:name="_Toc268179637"/>
      <w:bookmarkStart w:id="237" w:name="_Toc268854283"/>
      <w:bookmarkStart w:id="238" w:name="_Toc268180114"/>
      <w:bookmarkStart w:id="239" w:name="_Toc268179612"/>
      <w:bookmarkStart w:id="240" w:name="_Toc268168185"/>
      <w:bookmarkStart w:id="241" w:name="_Toc268854284"/>
      <w:bookmarkStart w:id="242" w:name="_Toc268179669"/>
      <w:bookmarkStart w:id="243" w:name="_Toc268180173"/>
      <w:bookmarkStart w:id="244" w:name="_Toc268168213"/>
      <w:bookmarkStart w:id="245" w:name="_Toc268180690"/>
      <w:bookmarkStart w:id="246" w:name="_Toc268168363"/>
      <w:bookmarkStart w:id="247" w:name="_Toc268168162"/>
      <w:bookmarkStart w:id="248" w:name="_Toc268854257"/>
      <w:bookmarkStart w:id="249" w:name="_Toc268168235"/>
      <w:bookmarkStart w:id="250" w:name="_Toc268180731"/>
      <w:bookmarkStart w:id="251" w:name="_Toc268854237"/>
      <w:bookmarkStart w:id="252" w:name="_Toc268179640"/>
      <w:bookmarkStart w:id="253" w:name="_Toc268180751"/>
      <w:bookmarkStart w:id="254" w:name="_Toc268179623"/>
      <w:bookmarkStart w:id="255" w:name="_Toc268168234"/>
      <w:bookmarkStart w:id="256" w:name="_Toc268168188"/>
      <w:bookmarkStart w:id="257" w:name="_Toc268180117"/>
      <w:bookmarkStart w:id="258" w:name="_Toc268180756"/>
      <w:bookmarkStart w:id="259" w:name="_Toc268168229"/>
      <w:bookmarkStart w:id="260" w:name="_Toc268854280"/>
      <w:bookmarkStart w:id="261" w:name="_Toc268179874"/>
      <w:bookmarkStart w:id="262" w:name="_Toc268168450"/>
      <w:bookmarkStart w:id="263" w:name="_Toc268168240"/>
      <w:bookmarkStart w:id="264" w:name="_Toc268180745"/>
      <w:bookmarkStart w:id="265" w:name="_Toc268179810"/>
      <w:bookmarkStart w:id="266" w:name="_Toc268179838"/>
      <w:bookmarkStart w:id="267" w:name="_Toc268180669"/>
      <w:bookmarkStart w:id="268" w:name="_Toc268179658"/>
      <w:bookmarkStart w:id="269" w:name="_Toc268854223"/>
      <w:bookmarkStart w:id="270" w:name="_Toc268168194"/>
      <w:bookmarkStart w:id="271" w:name="_Toc268180132"/>
      <w:bookmarkStart w:id="272" w:name="_Toc268180684"/>
      <w:bookmarkStart w:id="273" w:name="_Toc268168437"/>
      <w:bookmarkStart w:id="274" w:name="_Toc268179897"/>
      <w:bookmarkStart w:id="275" w:name="_Toc268180697"/>
      <w:bookmarkStart w:id="276" w:name="_Toc268854301"/>
      <w:bookmarkStart w:id="277" w:name="_Toc268168215"/>
      <w:bookmarkStart w:id="278" w:name="_Toc268180182"/>
      <w:bookmarkStart w:id="279" w:name="_Toc268180691"/>
      <w:bookmarkStart w:id="280" w:name="_Toc268179608"/>
      <w:bookmarkStart w:id="281" w:name="_Toc268854218"/>
      <w:bookmarkStart w:id="282" w:name="_Toc268180683"/>
      <w:bookmarkStart w:id="283" w:name="_Toc268168160"/>
      <w:bookmarkStart w:id="284" w:name="_Toc268179629"/>
      <w:bookmarkStart w:id="285" w:name="_Toc268854268"/>
      <w:bookmarkStart w:id="286" w:name="_Toc268854266"/>
      <w:bookmarkStart w:id="287" w:name="_Toc268180681"/>
      <w:bookmarkStart w:id="288" w:name="_Toc268168184"/>
      <w:bookmarkStart w:id="289" w:name="_Toc268179613"/>
      <w:bookmarkStart w:id="290" w:name="_Toc268168446"/>
      <w:bookmarkStart w:id="291" w:name="_Toc268180122"/>
      <w:bookmarkStart w:id="292" w:name="_Toc268168164"/>
      <w:bookmarkStart w:id="293" w:name="_Toc268168448"/>
      <w:bookmarkStart w:id="294" w:name="_Toc268168435"/>
      <w:bookmarkStart w:id="295" w:name="_Toc268179579"/>
      <w:bookmarkStart w:id="296" w:name="_Toc268179636"/>
      <w:bookmarkStart w:id="297" w:name="_Toc268168187"/>
      <w:bookmarkStart w:id="298" w:name="_Toc268179656"/>
      <w:bookmarkStart w:id="299" w:name="_Toc268179813"/>
      <w:bookmarkStart w:id="300" w:name="_Toc268180146"/>
      <w:bookmarkStart w:id="301" w:name="_Toc268180692"/>
      <w:bookmarkStart w:id="302" w:name="_Toc268180722"/>
      <w:bookmarkStart w:id="303" w:name="_Toc268854234"/>
      <w:bookmarkStart w:id="304" w:name="_Toc268168248"/>
      <w:bookmarkStart w:id="305" w:name="_Toc268854263"/>
      <w:bookmarkStart w:id="306" w:name="_Toc268179885"/>
      <w:bookmarkStart w:id="307" w:name="_Toc268180654"/>
      <w:bookmarkStart w:id="308" w:name="_Toc268179822"/>
      <w:bookmarkStart w:id="309" w:name="_Toc268179857"/>
      <w:bookmarkStart w:id="310" w:name="_Toc268854270"/>
      <w:bookmarkStart w:id="311" w:name="_Toc268180712"/>
      <w:bookmarkStart w:id="312" w:name="_Toc268180170"/>
      <w:bookmarkStart w:id="313" w:name="_Toc268854207"/>
      <w:bookmarkStart w:id="314" w:name="_Toc268168461"/>
      <w:bookmarkStart w:id="315" w:name="_Toc268854205"/>
      <w:bookmarkStart w:id="316" w:name="_Toc268168460"/>
      <w:bookmarkStart w:id="317" w:name="_Toc268168253"/>
      <w:bookmarkStart w:id="318" w:name="_Toc268168190"/>
      <w:bookmarkStart w:id="319" w:name="_Toc268179831"/>
      <w:bookmarkStart w:id="320" w:name="_Toc268168443"/>
      <w:bookmarkStart w:id="321" w:name="_Toc268168382"/>
      <w:bookmarkStart w:id="322" w:name="_Toc268180752"/>
      <w:bookmarkStart w:id="323" w:name="_Toc268168459"/>
      <w:bookmarkStart w:id="324" w:name="_Toc268180140"/>
      <w:bookmarkStart w:id="325" w:name="_Toc268180665"/>
      <w:bookmarkStart w:id="326" w:name="_Toc268168203"/>
      <w:bookmarkStart w:id="327" w:name="_Toc268179666"/>
      <w:bookmarkStart w:id="328" w:name="_Toc268180139"/>
      <w:bookmarkStart w:id="329" w:name="_Toc268180178"/>
      <w:bookmarkStart w:id="330" w:name="_Toc268180110"/>
      <w:bookmarkStart w:id="331" w:name="_Toc268179886"/>
      <w:bookmarkStart w:id="332" w:name="_Toc268854251"/>
      <w:bookmarkStart w:id="333" w:name="_Toc268168153"/>
      <w:bookmarkStart w:id="334" w:name="_Toc268168186"/>
      <w:bookmarkStart w:id="335" w:name="_Toc268168454"/>
      <w:bookmarkStart w:id="336" w:name="_Toc268180695"/>
      <w:bookmarkStart w:id="337" w:name="_Toc268180095"/>
      <w:bookmarkStart w:id="338" w:name="_Toc268168383"/>
      <w:bookmarkStart w:id="339" w:name="_Toc268180704"/>
      <w:bookmarkStart w:id="340" w:name="_Toc268180656"/>
      <w:bookmarkStart w:id="341" w:name="_Toc268854265"/>
      <w:bookmarkStart w:id="342" w:name="_Toc268180730"/>
      <w:bookmarkStart w:id="343" w:name="_Toc268168376"/>
      <w:bookmarkStart w:id="344" w:name="_Toc268168395"/>
      <w:bookmarkStart w:id="345" w:name="_Toc268180171"/>
      <w:bookmarkStart w:id="346" w:name="_Toc268168420"/>
      <w:bookmarkStart w:id="347" w:name="_Toc268180138"/>
      <w:bookmarkStart w:id="348" w:name="_Toc268168176"/>
      <w:bookmarkStart w:id="349" w:name="_Toc268168397"/>
      <w:bookmarkStart w:id="350" w:name="_Toc268179883"/>
      <w:bookmarkStart w:id="351" w:name="_Toc268168224"/>
      <w:bookmarkStart w:id="352" w:name="_Toc268179652"/>
      <w:bookmarkStart w:id="353" w:name="_Toc268179889"/>
      <w:bookmarkStart w:id="354" w:name="_Toc268168180"/>
      <w:bookmarkStart w:id="355" w:name="_Toc268854248"/>
      <w:bookmarkStart w:id="356" w:name="_Toc268179855"/>
      <w:bookmarkStart w:id="357" w:name="_Toc268168421"/>
      <w:bookmarkStart w:id="358" w:name="_Toc268180678"/>
      <w:bookmarkStart w:id="359" w:name="_Toc268180158"/>
      <w:bookmarkStart w:id="360" w:name="_Toc268179844"/>
      <w:bookmarkStart w:id="361" w:name="_Toc268179616"/>
      <w:bookmarkStart w:id="362" w:name="_Toc268179849"/>
      <w:bookmarkStart w:id="363" w:name="_Toc268179586"/>
      <w:bookmarkStart w:id="364" w:name="_Toc268168249"/>
      <w:bookmarkStart w:id="365" w:name="_Toc268854210"/>
      <w:bookmarkStart w:id="366" w:name="_Toc268168172"/>
      <w:bookmarkStart w:id="367" w:name="_Toc268168418"/>
      <w:bookmarkStart w:id="368" w:name="_Toc268168157"/>
      <w:bookmarkStart w:id="369" w:name="_Toc268180658"/>
      <w:bookmarkStart w:id="370" w:name="_Toc268179659"/>
      <w:bookmarkStart w:id="371" w:name="_Toc268168441"/>
      <w:bookmarkStart w:id="372" w:name="_Toc268168199"/>
      <w:bookmarkStart w:id="373" w:name="_Toc268180159"/>
      <w:bookmarkStart w:id="374" w:name="_Toc268180124"/>
      <w:bookmarkStart w:id="375" w:name="_Toc268168430"/>
      <w:bookmarkStart w:id="376" w:name="_Toc268854287"/>
      <w:bookmarkStart w:id="377" w:name="_Toc268168403"/>
      <w:bookmarkStart w:id="378" w:name="_Toc268179610"/>
      <w:bookmarkStart w:id="379" w:name="_Toc268168244"/>
      <w:bookmarkStart w:id="380" w:name="_Toc268179880"/>
      <w:bookmarkStart w:id="381" w:name="_Toc268179809"/>
      <w:bookmarkStart w:id="382" w:name="_Toc268179584"/>
      <w:bookmarkStart w:id="383" w:name="_Toc268180167"/>
      <w:bookmarkStart w:id="384" w:name="_Toc268180655"/>
      <w:bookmarkStart w:id="385" w:name="_Toc268180663"/>
      <w:bookmarkStart w:id="386" w:name="_Toc268168161"/>
      <w:bookmarkStart w:id="387" w:name="_Toc268180111"/>
      <w:bookmarkStart w:id="388" w:name="_Toc268168245"/>
      <w:bookmarkStart w:id="389" w:name="_Toc268168409"/>
      <w:bookmarkStart w:id="390" w:name="_Toc268168392"/>
      <w:bookmarkStart w:id="391" w:name="_Toc268854203"/>
      <w:bookmarkStart w:id="392" w:name="_Toc268179661"/>
      <w:bookmarkStart w:id="393" w:name="_Toc268179588"/>
      <w:bookmarkStart w:id="394" w:name="_Toc268180729"/>
      <w:bookmarkStart w:id="395" w:name="_Toc268179624"/>
      <w:bookmarkStart w:id="396" w:name="_Toc268179845"/>
      <w:bookmarkStart w:id="397" w:name="_Toc268179642"/>
      <w:bookmarkStart w:id="398" w:name="_Toc268854293"/>
      <w:bookmarkStart w:id="399" w:name="_Toc268180660"/>
      <w:bookmarkStart w:id="400" w:name="_Toc268180725"/>
      <w:bookmarkStart w:id="401" w:name="_Toc268854249"/>
      <w:bookmarkStart w:id="402" w:name="_Toc268179824"/>
      <w:bookmarkStart w:id="403" w:name="_Toc268180726"/>
      <w:bookmarkStart w:id="404" w:name="_Toc268180133"/>
      <w:bookmarkStart w:id="405" w:name="_Toc268179599"/>
      <w:bookmarkStart w:id="406" w:name="_Toc268179869"/>
      <w:bookmarkStart w:id="407" w:name="_Toc268168227"/>
      <w:bookmarkStart w:id="408" w:name="_Toc268179841"/>
      <w:bookmarkStart w:id="409" w:name="_Toc268180668"/>
      <w:bookmarkStart w:id="410" w:name="_Toc268168175"/>
      <w:bookmarkStart w:id="411" w:name="_Toc268179618"/>
      <w:bookmarkStart w:id="412" w:name="_Toc268179891"/>
      <w:bookmarkStart w:id="413" w:name="_Toc268179595"/>
      <w:bookmarkStart w:id="414" w:name="_Toc268179881"/>
      <w:bookmarkStart w:id="415" w:name="_Toc268168247"/>
      <w:bookmarkStart w:id="416" w:name="_Toc268180153"/>
      <w:bookmarkStart w:id="417" w:name="_Toc268179826"/>
      <w:bookmarkStart w:id="418" w:name="_Toc268179859"/>
      <w:bookmarkStart w:id="419" w:name="_Toc268180160"/>
      <w:bookmarkStart w:id="420" w:name="_Toc268179582"/>
      <w:bookmarkStart w:id="421" w:name="_Toc268179638"/>
      <w:bookmarkStart w:id="422" w:name="_Toc268179895"/>
      <w:bookmarkStart w:id="423" w:name="_Toc268168438"/>
      <w:bookmarkStart w:id="424" w:name="_Toc268179620"/>
      <w:bookmarkStart w:id="425" w:name="_Toc268180128"/>
      <w:bookmarkStart w:id="426" w:name="_Toc268168427"/>
      <w:bookmarkStart w:id="427" w:name="_Toc268179675"/>
      <w:bookmarkStart w:id="428" w:name="_Toc268168210"/>
      <w:bookmarkStart w:id="429" w:name="_Toc268179611"/>
      <w:bookmarkStart w:id="430" w:name="_Toc268179625"/>
      <w:bookmarkStart w:id="431" w:name="_Toc268168242"/>
      <w:bookmarkStart w:id="432" w:name="_Toc268854214"/>
      <w:bookmarkStart w:id="433" w:name="_Toc268179816"/>
      <w:bookmarkStart w:id="434" w:name="_Toc268854245"/>
      <w:bookmarkStart w:id="435" w:name="_Toc268180720"/>
      <w:bookmarkStart w:id="436" w:name="_Toc268854291"/>
      <w:bookmarkStart w:id="437" w:name="_Toc268168202"/>
      <w:bookmarkStart w:id="438" w:name="_Toc268179828"/>
      <w:bookmarkStart w:id="439" w:name="_Toc268180737"/>
      <w:bookmarkStart w:id="440" w:name="_Toc268168183"/>
      <w:bookmarkStart w:id="441" w:name="_Toc268179876"/>
      <w:bookmarkStart w:id="442" w:name="_Toc268179811"/>
      <w:bookmarkStart w:id="443" w:name="_Toc268179583"/>
      <w:bookmarkStart w:id="444" w:name="_Toc268180190"/>
      <w:bookmarkStart w:id="445" w:name="_Toc268180659"/>
      <w:bookmarkStart w:id="446" w:name="_Toc268179593"/>
      <w:bookmarkStart w:id="447" w:name="_Toc268168393"/>
      <w:bookmarkStart w:id="448" w:name="_Toc268168167"/>
      <w:bookmarkStart w:id="449" w:name="_Toc268168221"/>
      <w:bookmarkStart w:id="450" w:name="_Toc268854236"/>
      <w:bookmarkStart w:id="451" w:name="_Toc268168406"/>
      <w:bookmarkStart w:id="452" w:name="_Toc268180109"/>
      <w:bookmarkStart w:id="453" w:name="_Toc268168440"/>
      <w:bookmarkStart w:id="454" w:name="_Toc268854269"/>
      <w:bookmarkStart w:id="455" w:name="_Toc268180119"/>
      <w:bookmarkStart w:id="456" w:name="_Toc268179663"/>
      <w:bookmarkStart w:id="457" w:name="_Toc268168410"/>
      <w:bookmarkStart w:id="458" w:name="_Toc268179605"/>
      <w:bookmarkStart w:id="459" w:name="_Toc268179823"/>
      <w:bookmarkStart w:id="460" w:name="_Toc268168381"/>
      <w:bookmarkStart w:id="461" w:name="_Toc268854231"/>
      <w:bookmarkStart w:id="462" w:name="_Toc268179861"/>
      <w:bookmarkStart w:id="463" w:name="_Toc268168205"/>
      <w:bookmarkStart w:id="464" w:name="_Toc268179825"/>
      <w:bookmarkStart w:id="465" w:name="_Toc268168178"/>
      <w:bookmarkStart w:id="466" w:name="_Toc268179676"/>
      <w:bookmarkStart w:id="467" w:name="_Toc268179631"/>
      <w:bookmarkStart w:id="468" w:name="_Toc268179900"/>
      <w:bookmarkStart w:id="469" w:name="_Toc268180168"/>
      <w:bookmarkStart w:id="470" w:name="_Toc268168371"/>
      <w:bookmarkStart w:id="471" w:name="_Toc268180108"/>
      <w:bookmarkStart w:id="472" w:name="_Toc268168246"/>
      <w:bookmarkStart w:id="473" w:name="_Toc268179840"/>
      <w:bookmarkStart w:id="474" w:name="_Toc268168426"/>
      <w:bookmarkStart w:id="475" w:name="_Toc268854261"/>
      <w:bookmarkStart w:id="476" w:name="_Toc268180096"/>
      <w:bookmarkStart w:id="477" w:name="_Toc268180163"/>
      <w:bookmarkStart w:id="478" w:name="_Toc268168401"/>
      <w:bookmarkStart w:id="479" w:name="_Toc268179641"/>
      <w:bookmarkStart w:id="480" w:name="_Toc268179820"/>
      <w:bookmarkStart w:id="481" w:name="_Toc268168212"/>
      <w:bookmarkStart w:id="482" w:name="_Toc268180130"/>
      <w:bookmarkStart w:id="483" w:name="_Toc268179903"/>
      <w:bookmarkStart w:id="484" w:name="_Toc268180742"/>
      <w:bookmarkStart w:id="485" w:name="_Toc268180671"/>
      <w:bookmarkStart w:id="486" w:name="_Toc268180125"/>
      <w:bookmarkStart w:id="487" w:name="_Toc268854294"/>
      <w:bookmarkStart w:id="488" w:name="_Toc268180700"/>
      <w:bookmarkStart w:id="489" w:name="_Toc268854208"/>
      <w:bookmarkStart w:id="490" w:name="_Toc268168465"/>
      <w:bookmarkStart w:id="491" w:name="_Toc268180703"/>
      <w:bookmarkStart w:id="492" w:name="_Toc268179596"/>
      <w:bookmarkStart w:id="493" w:name="_Toc268168206"/>
      <w:bookmarkStart w:id="494" w:name="_Toc268854254"/>
      <w:bookmarkStart w:id="495" w:name="_Toc268168225"/>
      <w:bookmarkStart w:id="496" w:name="_Toc268179847"/>
      <w:bookmarkStart w:id="497" w:name="_Toc268854253"/>
      <w:bookmarkStart w:id="498" w:name="_Toc268180672"/>
      <w:bookmarkStart w:id="499" w:name="_Toc268179827"/>
      <w:bookmarkStart w:id="500" w:name="_Toc268179643"/>
      <w:bookmarkStart w:id="501" w:name="_Toc268168171"/>
      <w:bookmarkStart w:id="502" w:name="_Toc268180739"/>
      <w:bookmarkStart w:id="503" w:name="_Toc268180165"/>
      <w:bookmarkStart w:id="504" w:name="_Toc268179870"/>
      <w:bookmarkStart w:id="505" w:name="_Toc268180103"/>
      <w:bookmarkStart w:id="506" w:name="_Toc268168449"/>
      <w:bookmarkStart w:id="507" w:name="_Toc268180717"/>
      <w:bookmarkStart w:id="508" w:name="_Toc268180677"/>
      <w:bookmarkStart w:id="509" w:name="_Toc268168214"/>
      <w:bookmarkStart w:id="510" w:name="_Toc268180097"/>
      <w:bookmarkStart w:id="511" w:name="_Toc268180123"/>
      <w:bookmarkStart w:id="512" w:name="_Toc268854213"/>
      <w:bookmarkStart w:id="513" w:name="_Toc268179851"/>
      <w:bookmarkStart w:id="514" w:name="_Toc268179665"/>
      <w:bookmarkStart w:id="515" w:name="_Toc268854246"/>
      <w:bookmarkStart w:id="516" w:name="_Toc268168452"/>
      <w:bookmarkStart w:id="517" w:name="_Toc268168390"/>
      <w:bookmarkStart w:id="518" w:name="_Toc268168200"/>
      <w:bookmarkStart w:id="519" w:name="_Toc268180723"/>
      <w:bookmarkStart w:id="520" w:name="_Toc268854229"/>
      <w:bookmarkStart w:id="521" w:name="_Toc268179615"/>
      <w:bookmarkStart w:id="522" w:name="_Toc268168396"/>
      <w:bookmarkStart w:id="523" w:name="_Toc268168209"/>
      <w:bookmarkStart w:id="524" w:name="_Toc268168163"/>
      <w:bookmarkStart w:id="525" w:name="_Toc268168404"/>
      <w:bookmarkStart w:id="526" w:name="_Toc268179655"/>
      <w:bookmarkStart w:id="527" w:name="_Toc268854238"/>
      <w:bookmarkStart w:id="528" w:name="_Toc268179850"/>
      <w:bookmarkStart w:id="529" w:name="_Toc268180115"/>
      <w:bookmarkStart w:id="530" w:name="_Toc268179842"/>
      <w:bookmarkStart w:id="531" w:name="_Toc268168416"/>
      <w:bookmarkStart w:id="532" w:name="_Toc268179846"/>
      <w:bookmarkStart w:id="533" w:name="_Toc268179882"/>
      <w:bookmarkStart w:id="534" w:name="_Toc268168407"/>
      <w:bookmarkStart w:id="535" w:name="_Toc268854264"/>
      <w:bookmarkStart w:id="536" w:name="_Toc268179650"/>
      <w:bookmarkStart w:id="537" w:name="_Toc268168391"/>
      <w:bookmarkStart w:id="538" w:name="_Toc268180152"/>
      <w:bookmarkStart w:id="539" w:name="_Toc268180734"/>
      <w:bookmarkStart w:id="540" w:name="_Toc268180144"/>
      <w:bookmarkStart w:id="541" w:name="_Toc268168192"/>
      <w:bookmarkStart w:id="542" w:name="_Toc268180706"/>
      <w:bookmarkStart w:id="543" w:name="_Toc268179589"/>
      <w:bookmarkStart w:id="544" w:name="_Toc268179632"/>
      <w:bookmarkStart w:id="545" w:name="_Toc268180705"/>
      <w:bookmarkStart w:id="546" w:name="_Toc268854219"/>
      <w:bookmarkStart w:id="547" w:name="_Toc268168191"/>
      <w:bookmarkStart w:id="548" w:name="_Toc268168424"/>
      <w:bookmarkStart w:id="549" w:name="_Toc268180193"/>
      <w:bookmarkStart w:id="550" w:name="_Toc268180670"/>
      <w:bookmarkStart w:id="551" w:name="_Toc268168365"/>
      <w:bookmarkStart w:id="552" w:name="_Toc268179901"/>
      <w:bookmarkStart w:id="553" w:name="_Toc268854216"/>
      <w:bookmarkStart w:id="554" w:name="_Toc268168174"/>
      <w:bookmarkStart w:id="555" w:name="_Toc268180707"/>
      <w:bookmarkStart w:id="556" w:name="_Toc268179875"/>
      <w:bookmarkStart w:id="557" w:name="_Toc268168444"/>
      <w:bookmarkStart w:id="558" w:name="_Toc268180674"/>
      <w:bookmarkStart w:id="559" w:name="_Toc268168423"/>
      <w:bookmarkStart w:id="560" w:name="_Toc268168165"/>
      <w:bookmarkStart w:id="561" w:name="_Toc268168429"/>
      <w:bookmarkStart w:id="562" w:name="_Toc268179587"/>
      <w:bookmarkStart w:id="563" w:name="_Toc268180161"/>
      <w:bookmarkStart w:id="564" w:name="_Toc268179908"/>
      <w:bookmarkStart w:id="565" w:name="_Toc268854222"/>
      <w:bookmarkStart w:id="566" w:name="_Toc268168368"/>
      <w:bookmarkStart w:id="567" w:name="_Toc268854243"/>
      <w:bookmarkStart w:id="568" w:name="_Toc268180172"/>
      <w:bookmarkStart w:id="569" w:name="_Toc268180100"/>
      <w:bookmarkStart w:id="570" w:name="_Toc268180116"/>
      <w:bookmarkStart w:id="571" w:name="_Toc268179871"/>
      <w:bookmarkStart w:id="572" w:name="_Toc268854271"/>
      <w:bookmarkStart w:id="573" w:name="_Toc268180164"/>
      <w:bookmarkStart w:id="574" w:name="_Toc268179821"/>
      <w:bookmarkStart w:id="575" w:name="_Toc268168211"/>
      <w:bookmarkStart w:id="576" w:name="_Toc268180105"/>
      <w:bookmarkStart w:id="577" w:name="_Toc268179898"/>
      <w:bookmarkStart w:id="578" w:name="_Toc268168232"/>
      <w:bookmarkStart w:id="579" w:name="_Toc268180107"/>
      <w:bookmarkStart w:id="580" w:name="_Toc268168152"/>
      <w:bookmarkStart w:id="581" w:name="_Toc268179644"/>
      <w:bookmarkStart w:id="582" w:name="_Toc268854220"/>
      <w:bookmarkStart w:id="583" w:name="_Toc268179649"/>
      <w:bookmarkStart w:id="584" w:name="_Toc268168387"/>
      <w:bookmarkStart w:id="585" w:name="_Toc268179812"/>
      <w:bookmarkStart w:id="586" w:name="_Toc268854244"/>
      <w:bookmarkStart w:id="587" w:name="_Toc268854211"/>
      <w:bookmarkStart w:id="588" w:name="_Toc268168378"/>
      <w:bookmarkStart w:id="589" w:name="_Toc268168193"/>
      <w:bookmarkStart w:id="590" w:name="_Toc268179866"/>
      <w:bookmarkStart w:id="591" w:name="_Toc268180136"/>
      <w:bookmarkStart w:id="592" w:name="_Toc268179808"/>
      <w:bookmarkStart w:id="593" w:name="_Toc268168380"/>
      <w:bookmarkStart w:id="594" w:name="_Toc268180732"/>
      <w:bookmarkStart w:id="595" w:name="_Toc268180711"/>
      <w:bookmarkStart w:id="596" w:name="_Toc268168228"/>
      <w:bookmarkStart w:id="597" w:name="_Toc268168217"/>
      <w:bookmarkStart w:id="598" w:name="_Toc268854232"/>
      <w:bookmarkStart w:id="599" w:name="_Toc268168231"/>
      <w:bookmarkStart w:id="600" w:name="_Toc268180718"/>
      <w:bookmarkStart w:id="601" w:name="_Toc268168399"/>
      <w:bookmarkStart w:id="602" w:name="_Toc268179646"/>
      <w:bookmarkStart w:id="603" w:name="_Toc268854239"/>
      <w:bookmarkStart w:id="604" w:name="_Toc268180129"/>
      <w:bookmarkStart w:id="605" w:name="_Toc268168218"/>
      <w:bookmarkStart w:id="606" w:name="_Toc268180713"/>
      <w:bookmarkStart w:id="607" w:name="_Toc268168230"/>
      <w:bookmarkStart w:id="608" w:name="_Toc268854204"/>
      <w:bookmarkStart w:id="609" w:name="_Toc268168208"/>
      <w:bookmarkStart w:id="610" w:name="_Toc268179600"/>
      <w:bookmarkStart w:id="611" w:name="_Toc268180743"/>
      <w:bookmarkStart w:id="612" w:name="_Toc268180701"/>
      <w:bookmarkStart w:id="613" w:name="_Toc268854226"/>
      <w:bookmarkStart w:id="614" w:name="_Toc268179662"/>
      <w:bookmarkStart w:id="615" w:name="_Toc268179856"/>
      <w:bookmarkStart w:id="616" w:name="_Toc268854227"/>
      <w:bookmarkStart w:id="617" w:name="_Toc268180176"/>
      <w:bookmarkStart w:id="618" w:name="_Toc268180179"/>
      <w:bookmarkStart w:id="619" w:name="_Toc268180667"/>
      <w:bookmarkStart w:id="620" w:name="_Toc268168415"/>
      <w:bookmarkStart w:id="621" w:name="_Toc268180686"/>
      <w:bookmarkStart w:id="622" w:name="_Toc268179887"/>
      <w:bookmarkStart w:id="623" w:name="_Toc268854252"/>
      <w:bookmarkStart w:id="624" w:name="_Toc268179674"/>
      <w:bookmarkStart w:id="625" w:name="_Toc268168372"/>
      <w:bookmarkStart w:id="626" w:name="_Toc268854286"/>
      <w:bookmarkStart w:id="627" w:name="_Toc268168181"/>
      <w:bookmarkStart w:id="628" w:name="_Toc268854259"/>
      <w:bookmarkStart w:id="629" w:name="_Toc268179872"/>
      <w:bookmarkStart w:id="630" w:name="_Toc268168243"/>
      <w:bookmarkStart w:id="631" w:name="_Toc268179860"/>
      <w:bookmarkStart w:id="632" w:name="_Toc268179645"/>
      <w:bookmarkStart w:id="633" w:name="_Toc268854278"/>
      <w:bookmarkStart w:id="634" w:name="_Toc268854250"/>
      <w:bookmarkStart w:id="635" w:name="_Toc268854272"/>
      <w:bookmarkStart w:id="636" w:name="_Toc268168419"/>
      <w:bookmarkStart w:id="637" w:name="_Toc268168412"/>
      <w:bookmarkStart w:id="638" w:name="_Toc268179806"/>
      <w:bookmarkStart w:id="639" w:name="_Toc268168422"/>
      <w:bookmarkStart w:id="640" w:name="_Toc268168442"/>
      <w:bookmarkStart w:id="641" w:name="_Toc268168196"/>
      <w:bookmarkStart w:id="642" w:name="_Toc268168374"/>
      <w:bookmarkStart w:id="643" w:name="_Toc268180148"/>
      <w:bookmarkStart w:id="644" w:name="_Toc268180134"/>
      <w:bookmarkStart w:id="645" w:name="_Toc268180741"/>
      <w:bookmarkStart w:id="646" w:name="_Toc268179614"/>
      <w:bookmarkStart w:id="647" w:name="_Toc268179607"/>
      <w:bookmarkStart w:id="648" w:name="_Toc268179902"/>
      <w:bookmarkStart w:id="649" w:name="_Toc268180657"/>
      <w:bookmarkStart w:id="650" w:name="_Toc268180696"/>
      <w:bookmarkStart w:id="651" w:name="_Toc268179873"/>
      <w:bookmarkStart w:id="652" w:name="_Toc268180721"/>
      <w:bookmarkStart w:id="653" w:name="_Toc268179818"/>
      <w:bookmarkStart w:id="654" w:name="_Toc268180183"/>
      <w:bookmarkStart w:id="655" w:name="_Toc268179639"/>
      <w:bookmarkStart w:id="656" w:name="_Toc268854221"/>
      <w:bookmarkStart w:id="657" w:name="_Toc268179843"/>
      <w:bookmarkStart w:id="658" w:name="_Toc268180154"/>
      <w:bookmarkStart w:id="659" w:name="_Toc268179671"/>
      <w:bookmarkStart w:id="660" w:name="_Toc268179879"/>
      <w:bookmarkStart w:id="661" w:name="_Toc268180689"/>
      <w:bookmarkStart w:id="662" w:name="_Toc268180708"/>
      <w:bookmarkStart w:id="663" w:name="_Toc268179597"/>
      <w:bookmarkStart w:id="664" w:name="_Toc268180735"/>
      <w:bookmarkStart w:id="665" w:name="_Toc268168238"/>
      <w:bookmarkStart w:id="666" w:name="_Toc268180748"/>
      <w:bookmarkStart w:id="667" w:name="_Toc268854297"/>
      <w:bookmarkStart w:id="668" w:name="_Toc268179585"/>
      <w:bookmarkStart w:id="669" w:name="_Toc268168428"/>
      <w:bookmarkStart w:id="670" w:name="_Toc268180098"/>
      <w:bookmarkStart w:id="671" w:name="_Toc268854255"/>
      <w:bookmarkStart w:id="672" w:name="_Toc268180693"/>
      <w:bookmarkStart w:id="673" w:name="_Toc268180740"/>
      <w:bookmarkStart w:id="674" w:name="_Toc268179672"/>
      <w:bookmarkStart w:id="675" w:name="_Toc268854274"/>
      <w:bookmarkStart w:id="676" w:name="_Toc268168226"/>
      <w:bookmarkStart w:id="677" w:name="_Toc268168168"/>
      <w:bookmarkStart w:id="678" w:name="_Toc268168386"/>
      <w:bookmarkStart w:id="679" w:name="_Toc268180719"/>
      <w:bookmarkStart w:id="680" w:name="_Toc268168457"/>
      <w:bookmarkStart w:id="681" w:name="_Toc268168447"/>
      <w:bookmarkStart w:id="682" w:name="_Toc268180662"/>
      <w:bookmarkStart w:id="683" w:name="_Toc268168189"/>
      <w:bookmarkStart w:id="684" w:name="_Toc268168433"/>
      <w:bookmarkStart w:id="685" w:name="_Toc268180113"/>
      <w:bookmarkStart w:id="686" w:name="_Toc268168366"/>
      <w:bookmarkStart w:id="687" w:name="_Toc268179865"/>
      <w:bookmarkStart w:id="688" w:name="_Toc268179854"/>
      <w:bookmarkStart w:id="689" w:name="_Toc268854224"/>
      <w:bookmarkStart w:id="690" w:name="_Toc268180106"/>
      <w:bookmarkStart w:id="691" w:name="_Toc268180714"/>
      <w:bookmarkStart w:id="692" w:name="_Toc268854277"/>
      <w:bookmarkStart w:id="693" w:name="_Toc268179664"/>
      <w:bookmarkStart w:id="694" w:name="_Toc268179673"/>
      <w:bookmarkStart w:id="695" w:name="_Toc268180187"/>
      <w:bookmarkStart w:id="696" w:name="_Toc268854206"/>
      <w:bookmarkStart w:id="697" w:name="_Toc483473466"/>
      <w:bookmarkStart w:id="698" w:name="_Toc459060386"/>
      <w:bookmarkStart w:id="699" w:name="_Toc268179687"/>
      <w:bookmarkStart w:id="700" w:name="_Toc268854308"/>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r>
        <w:rPr>
          <w:rFonts w:ascii="宋体" w:hAnsi="宋体" w:hint="eastAsia"/>
          <w:b/>
          <w:bCs/>
          <w:sz w:val="24"/>
        </w:rPr>
        <w:t>说</w:t>
      </w:r>
      <w:r>
        <w:rPr>
          <w:rFonts w:ascii="宋体" w:hAnsi="宋体"/>
          <w:b/>
          <w:bCs/>
          <w:sz w:val="24"/>
        </w:rPr>
        <w:t xml:space="preserve"> </w:t>
      </w:r>
      <w:r>
        <w:rPr>
          <w:rFonts w:ascii="宋体" w:hAnsi="宋体" w:hint="eastAsia"/>
          <w:b/>
          <w:bCs/>
          <w:sz w:val="24"/>
        </w:rPr>
        <w:t>明</w:t>
      </w:r>
      <w:bookmarkEnd w:id="697"/>
    </w:p>
    <w:p w14:paraId="0B3DF78F" w14:textId="77777777" w:rsidR="00F11700" w:rsidRDefault="00F11700" w:rsidP="00F11700">
      <w:pPr>
        <w:spacing w:line="480" w:lineRule="exact"/>
        <w:rPr>
          <w:rFonts w:ascii="宋体"/>
          <w:bCs/>
          <w:sz w:val="24"/>
        </w:rPr>
      </w:pPr>
      <w:r>
        <w:rPr>
          <w:rFonts w:ascii="宋体" w:hAnsi="宋体"/>
          <w:bCs/>
          <w:sz w:val="24"/>
        </w:rPr>
        <w:t xml:space="preserve">1. </w:t>
      </w:r>
      <w:r>
        <w:rPr>
          <w:rFonts w:ascii="宋体" w:hAnsi="宋体" w:hint="eastAsia"/>
          <w:bCs/>
          <w:sz w:val="24"/>
        </w:rPr>
        <w:t>适用范围</w:t>
      </w:r>
    </w:p>
    <w:p w14:paraId="634EF1A1" w14:textId="77777777" w:rsidR="00F11700" w:rsidRDefault="00F11700" w:rsidP="00F11700">
      <w:pPr>
        <w:spacing w:line="480" w:lineRule="exact"/>
        <w:ind w:firstLineChars="196" w:firstLine="470"/>
        <w:rPr>
          <w:rFonts w:ascii="宋体"/>
          <w:sz w:val="24"/>
        </w:rPr>
      </w:pPr>
      <w:r>
        <w:rPr>
          <w:rFonts w:ascii="宋体" w:hAnsi="宋体"/>
          <w:sz w:val="24"/>
        </w:rPr>
        <w:t>1.1</w:t>
      </w:r>
      <w:r>
        <w:rPr>
          <w:rFonts w:ascii="宋体" w:hAnsi="宋体" w:hint="eastAsia"/>
          <w:sz w:val="24"/>
        </w:rPr>
        <w:t>本谈判文件仅适用于</w:t>
      </w:r>
      <w:r>
        <w:rPr>
          <w:rFonts w:ascii="宋体" w:hAnsi="宋体" w:hint="eastAsia"/>
          <w:bCs/>
          <w:sz w:val="24"/>
        </w:rPr>
        <w:t>谈判</w:t>
      </w:r>
      <w:r>
        <w:rPr>
          <w:rFonts w:ascii="宋体" w:hAnsi="宋体" w:hint="eastAsia"/>
          <w:sz w:val="24"/>
        </w:rPr>
        <w:t>邀请中所叙述项目的货物及服务。</w:t>
      </w:r>
    </w:p>
    <w:p w14:paraId="66988EAB" w14:textId="77777777" w:rsidR="00F11700" w:rsidRDefault="00F11700" w:rsidP="00F11700">
      <w:pPr>
        <w:spacing w:line="480" w:lineRule="exact"/>
        <w:rPr>
          <w:rFonts w:ascii="宋体"/>
          <w:bCs/>
          <w:sz w:val="24"/>
        </w:rPr>
      </w:pPr>
      <w:r>
        <w:rPr>
          <w:rFonts w:ascii="宋体" w:hAnsi="宋体"/>
          <w:bCs/>
          <w:sz w:val="24"/>
        </w:rPr>
        <w:t xml:space="preserve">2. </w:t>
      </w:r>
      <w:r>
        <w:rPr>
          <w:rFonts w:ascii="宋体" w:hAnsi="宋体" w:hint="eastAsia"/>
          <w:bCs/>
          <w:sz w:val="24"/>
        </w:rPr>
        <w:t>定义</w:t>
      </w:r>
    </w:p>
    <w:p w14:paraId="05A62684" w14:textId="77777777" w:rsidR="00F11700" w:rsidRDefault="00F11700" w:rsidP="00F11700">
      <w:pPr>
        <w:spacing w:line="480" w:lineRule="exact"/>
        <w:ind w:firstLineChars="196" w:firstLine="470"/>
        <w:rPr>
          <w:rFonts w:ascii="宋体"/>
          <w:sz w:val="24"/>
        </w:rPr>
      </w:pPr>
      <w:r>
        <w:rPr>
          <w:rFonts w:ascii="宋体" w:hAnsi="宋体"/>
          <w:sz w:val="24"/>
        </w:rPr>
        <w:t>2.1</w:t>
      </w:r>
      <w:r>
        <w:rPr>
          <w:rFonts w:ascii="宋体" w:hAnsi="宋体" w:hint="eastAsia"/>
          <w:sz w:val="24"/>
        </w:rPr>
        <w:t>“采购人”系指本次谈判活动的福建宏新实业有限公司。</w:t>
      </w:r>
    </w:p>
    <w:p w14:paraId="52205B1C" w14:textId="77777777" w:rsidR="00F11700" w:rsidRDefault="00F11700" w:rsidP="00F11700">
      <w:pPr>
        <w:spacing w:line="480" w:lineRule="exact"/>
        <w:ind w:firstLineChars="198" w:firstLine="475"/>
        <w:rPr>
          <w:rFonts w:ascii="宋体"/>
          <w:sz w:val="24"/>
        </w:rPr>
      </w:pPr>
      <w:r>
        <w:rPr>
          <w:rFonts w:ascii="宋体" w:hAnsi="宋体"/>
          <w:sz w:val="24"/>
        </w:rPr>
        <w:t>2.2</w:t>
      </w:r>
      <w:r>
        <w:rPr>
          <w:rFonts w:ascii="宋体" w:hAnsi="宋体" w:hint="eastAsia"/>
          <w:sz w:val="24"/>
        </w:rPr>
        <w:t>“招标代理人”系指</w:t>
      </w:r>
      <w:proofErr w:type="gramStart"/>
      <w:r>
        <w:rPr>
          <w:rFonts w:ascii="宋体" w:hAnsi="宋体" w:hint="eastAsia"/>
          <w:sz w:val="24"/>
        </w:rPr>
        <w:t>本谈判</w:t>
      </w:r>
      <w:proofErr w:type="gramEnd"/>
      <w:r>
        <w:rPr>
          <w:rFonts w:ascii="宋体" w:hAnsi="宋体" w:hint="eastAsia"/>
          <w:sz w:val="24"/>
        </w:rPr>
        <w:t>活动组织方福建方兴招标代理有限公司。</w:t>
      </w:r>
    </w:p>
    <w:p w14:paraId="3E54341D" w14:textId="77777777" w:rsidR="00F11700" w:rsidRDefault="00F11700" w:rsidP="00F11700">
      <w:pPr>
        <w:spacing w:line="480" w:lineRule="exact"/>
        <w:ind w:firstLineChars="196" w:firstLine="470"/>
        <w:rPr>
          <w:rFonts w:ascii="宋体"/>
          <w:sz w:val="24"/>
        </w:rPr>
      </w:pPr>
      <w:r>
        <w:rPr>
          <w:rFonts w:ascii="宋体" w:hAnsi="宋体"/>
          <w:sz w:val="24"/>
        </w:rPr>
        <w:t>2.3</w:t>
      </w:r>
      <w:r>
        <w:rPr>
          <w:rFonts w:ascii="宋体" w:hAnsi="宋体" w:hint="eastAsia"/>
          <w:sz w:val="24"/>
        </w:rPr>
        <w:t>“谈判供应商”系指购买了</w:t>
      </w:r>
      <w:proofErr w:type="gramStart"/>
      <w:r>
        <w:rPr>
          <w:rFonts w:ascii="宋体" w:hAnsi="宋体" w:hint="eastAsia"/>
          <w:sz w:val="24"/>
        </w:rPr>
        <w:t>本谈判</w:t>
      </w:r>
      <w:proofErr w:type="gramEnd"/>
      <w:r>
        <w:rPr>
          <w:rFonts w:ascii="宋体" w:hAnsi="宋体" w:hint="eastAsia"/>
          <w:sz w:val="24"/>
        </w:rPr>
        <w:t>文件，且已经提交或者准备提交本次谈判响应文件的制造商或供货商。</w:t>
      </w:r>
    </w:p>
    <w:p w14:paraId="3F600870" w14:textId="77777777" w:rsidR="00F11700" w:rsidRDefault="00F11700" w:rsidP="00F11700">
      <w:pPr>
        <w:spacing w:line="480" w:lineRule="exact"/>
        <w:ind w:firstLineChars="198" w:firstLine="475"/>
        <w:rPr>
          <w:rFonts w:ascii="宋体"/>
          <w:sz w:val="24"/>
        </w:rPr>
      </w:pPr>
      <w:r>
        <w:rPr>
          <w:rFonts w:ascii="宋体" w:hAnsi="宋体"/>
          <w:sz w:val="24"/>
        </w:rPr>
        <w:t>2.4</w:t>
      </w:r>
      <w:r>
        <w:rPr>
          <w:rFonts w:ascii="宋体" w:hAnsi="宋体" w:hint="eastAsia"/>
          <w:sz w:val="24"/>
        </w:rPr>
        <w:t>“货物”系指谈判供应商按谈判文件规定向采购人提供的一切货物及有关技术资料和材料。</w:t>
      </w:r>
    </w:p>
    <w:p w14:paraId="62308A9A" w14:textId="77777777" w:rsidR="00F11700" w:rsidRDefault="00F11700" w:rsidP="00F11700">
      <w:pPr>
        <w:spacing w:line="480" w:lineRule="exact"/>
        <w:ind w:firstLineChars="198" w:firstLine="475"/>
        <w:rPr>
          <w:rFonts w:ascii="宋体"/>
          <w:sz w:val="24"/>
        </w:rPr>
      </w:pPr>
      <w:r>
        <w:rPr>
          <w:rFonts w:ascii="宋体" w:hAnsi="宋体"/>
          <w:sz w:val="24"/>
        </w:rPr>
        <w:t>2.5</w:t>
      </w:r>
      <w:r>
        <w:rPr>
          <w:rFonts w:ascii="宋体" w:hAnsi="宋体" w:hint="eastAsia"/>
          <w:sz w:val="24"/>
        </w:rPr>
        <w:t>“服务”系指谈判文件规定谈判供应商须承担的货物及其他类似的义务。</w:t>
      </w:r>
    </w:p>
    <w:p w14:paraId="7B420E95" w14:textId="77777777" w:rsidR="00F11700" w:rsidRDefault="00F11700" w:rsidP="00F11700">
      <w:pPr>
        <w:spacing w:line="480" w:lineRule="exact"/>
        <w:rPr>
          <w:rFonts w:ascii="宋体"/>
          <w:sz w:val="24"/>
        </w:rPr>
      </w:pPr>
    </w:p>
    <w:p w14:paraId="303665C3" w14:textId="77777777" w:rsidR="00F11700" w:rsidRDefault="00F11700" w:rsidP="00F11700">
      <w:pPr>
        <w:numPr>
          <w:ilvl w:val="0"/>
          <w:numId w:val="2"/>
        </w:numPr>
        <w:spacing w:line="480" w:lineRule="exact"/>
        <w:jc w:val="center"/>
        <w:outlineLvl w:val="1"/>
        <w:rPr>
          <w:rFonts w:ascii="宋体"/>
          <w:b/>
          <w:bCs/>
          <w:sz w:val="24"/>
        </w:rPr>
      </w:pPr>
      <w:bookmarkStart w:id="701" w:name="_Toc483473467"/>
      <w:r>
        <w:rPr>
          <w:rFonts w:ascii="宋体" w:hAnsi="宋体" w:hint="eastAsia"/>
          <w:b/>
          <w:bCs/>
          <w:sz w:val="24"/>
        </w:rPr>
        <w:t>对谈判供应商的资格要求</w:t>
      </w:r>
      <w:bookmarkEnd w:id="701"/>
    </w:p>
    <w:p w14:paraId="31EAB897" w14:textId="77777777" w:rsidR="00F11700" w:rsidRDefault="00F11700" w:rsidP="00F11700">
      <w:pPr>
        <w:numPr>
          <w:ilvl w:val="0"/>
          <w:numId w:val="3"/>
        </w:numPr>
        <w:spacing w:line="480" w:lineRule="exact"/>
        <w:rPr>
          <w:rFonts w:ascii="宋体"/>
          <w:sz w:val="24"/>
        </w:rPr>
      </w:pPr>
      <w:r>
        <w:rPr>
          <w:rFonts w:ascii="宋体" w:hAnsi="宋体" w:hint="eastAsia"/>
          <w:sz w:val="24"/>
        </w:rPr>
        <w:t>对谈判供应商的资格要求</w:t>
      </w:r>
    </w:p>
    <w:p w14:paraId="14B84F07" w14:textId="77777777" w:rsidR="00F11700" w:rsidRDefault="00F11700" w:rsidP="00F11700">
      <w:pPr>
        <w:spacing w:line="480" w:lineRule="exact"/>
        <w:ind w:firstLineChars="196" w:firstLine="470"/>
        <w:rPr>
          <w:rFonts w:ascii="宋体"/>
          <w:sz w:val="24"/>
        </w:rPr>
      </w:pPr>
      <w:r>
        <w:rPr>
          <w:rFonts w:ascii="宋体" w:hAnsi="宋体" w:hint="eastAsia"/>
          <w:sz w:val="24"/>
        </w:rPr>
        <w:t>详见</w:t>
      </w:r>
      <w:r>
        <w:rPr>
          <w:rFonts w:ascii="宋体" w:hAnsi="宋体" w:hint="eastAsia"/>
          <w:bCs/>
          <w:sz w:val="24"/>
        </w:rPr>
        <w:t>谈判供应商</w:t>
      </w:r>
      <w:r>
        <w:rPr>
          <w:rFonts w:ascii="宋体" w:hAnsi="宋体" w:hint="eastAsia"/>
          <w:sz w:val="24"/>
        </w:rPr>
        <w:t>须知前附表第</w:t>
      </w:r>
      <w:r>
        <w:rPr>
          <w:rFonts w:ascii="宋体" w:hAnsi="宋体"/>
          <w:sz w:val="24"/>
        </w:rPr>
        <w:t>2</w:t>
      </w:r>
      <w:r>
        <w:rPr>
          <w:rFonts w:ascii="宋体" w:hAnsi="宋体" w:hint="eastAsia"/>
          <w:sz w:val="24"/>
        </w:rPr>
        <w:t>项“投标资格标准”</w:t>
      </w:r>
    </w:p>
    <w:p w14:paraId="7DBC6EAB" w14:textId="77777777" w:rsidR="00F11700" w:rsidRDefault="00F11700" w:rsidP="00F11700">
      <w:pPr>
        <w:spacing w:line="480" w:lineRule="exact"/>
        <w:rPr>
          <w:rFonts w:ascii="宋体"/>
          <w:bCs/>
          <w:sz w:val="24"/>
        </w:rPr>
      </w:pPr>
      <w:r>
        <w:rPr>
          <w:rFonts w:ascii="宋体" w:hAnsi="宋体"/>
          <w:bCs/>
          <w:sz w:val="24"/>
        </w:rPr>
        <w:t>4</w:t>
      </w:r>
      <w:r>
        <w:rPr>
          <w:rFonts w:ascii="宋体"/>
          <w:bCs/>
          <w:sz w:val="24"/>
        </w:rPr>
        <w:t>.</w:t>
      </w:r>
      <w:r>
        <w:rPr>
          <w:rFonts w:ascii="宋体" w:hAnsi="宋体"/>
          <w:bCs/>
          <w:sz w:val="24"/>
        </w:rPr>
        <w:t xml:space="preserve"> </w:t>
      </w:r>
      <w:r>
        <w:rPr>
          <w:rFonts w:ascii="宋体" w:hAnsi="宋体" w:hint="eastAsia"/>
          <w:sz w:val="24"/>
        </w:rPr>
        <w:t>谈判</w:t>
      </w:r>
      <w:r>
        <w:rPr>
          <w:rFonts w:ascii="宋体" w:hAnsi="宋体" w:hint="eastAsia"/>
          <w:bCs/>
          <w:sz w:val="24"/>
        </w:rPr>
        <w:t>费用</w:t>
      </w:r>
    </w:p>
    <w:p w14:paraId="40EE9FFD" w14:textId="77777777" w:rsidR="00F11700" w:rsidRDefault="00F11700" w:rsidP="00F11700">
      <w:pPr>
        <w:spacing w:line="480" w:lineRule="exact"/>
        <w:rPr>
          <w:rFonts w:ascii="宋体"/>
          <w:b/>
          <w:sz w:val="24"/>
        </w:rPr>
      </w:pPr>
      <w:r>
        <w:rPr>
          <w:rFonts w:ascii="宋体" w:hAnsi="宋体"/>
          <w:sz w:val="24"/>
        </w:rPr>
        <w:t xml:space="preserve">     4.1</w:t>
      </w:r>
      <w:r>
        <w:rPr>
          <w:rFonts w:ascii="宋体" w:hAnsi="宋体" w:hint="eastAsia"/>
          <w:sz w:val="24"/>
        </w:rPr>
        <w:t>谈判供应商自行承担其参加谈判所涉及的一切费用。</w:t>
      </w:r>
    </w:p>
    <w:p w14:paraId="1D7C8F25" w14:textId="77777777" w:rsidR="00F11700" w:rsidRDefault="00F11700" w:rsidP="00F11700">
      <w:pPr>
        <w:tabs>
          <w:tab w:val="left" w:pos="360"/>
        </w:tabs>
        <w:spacing w:line="480" w:lineRule="exact"/>
        <w:ind w:firstLineChars="100" w:firstLine="240"/>
        <w:rPr>
          <w:rFonts w:ascii="宋体"/>
          <w:sz w:val="24"/>
        </w:rPr>
      </w:pPr>
    </w:p>
    <w:p w14:paraId="4E8C36F0" w14:textId="77777777" w:rsidR="00F11700" w:rsidRDefault="00F11700" w:rsidP="00F11700">
      <w:pPr>
        <w:numPr>
          <w:ilvl w:val="0"/>
          <w:numId w:val="2"/>
        </w:numPr>
        <w:spacing w:line="480" w:lineRule="exact"/>
        <w:jc w:val="center"/>
        <w:outlineLvl w:val="1"/>
        <w:rPr>
          <w:rFonts w:ascii="宋体"/>
          <w:b/>
          <w:bCs/>
          <w:sz w:val="24"/>
        </w:rPr>
      </w:pPr>
      <w:bookmarkStart w:id="702" w:name="_Toc483473468"/>
      <w:r>
        <w:rPr>
          <w:rFonts w:ascii="宋体" w:hAnsi="宋体" w:hint="eastAsia"/>
          <w:b/>
          <w:bCs/>
          <w:sz w:val="24"/>
        </w:rPr>
        <w:t>谈判文件</w:t>
      </w:r>
      <w:bookmarkEnd w:id="702"/>
    </w:p>
    <w:p w14:paraId="74246D60" w14:textId="77777777" w:rsidR="00F11700" w:rsidRDefault="00F11700" w:rsidP="00F11700">
      <w:pPr>
        <w:spacing w:line="480" w:lineRule="exact"/>
        <w:rPr>
          <w:rFonts w:ascii="宋体"/>
          <w:sz w:val="24"/>
        </w:rPr>
      </w:pPr>
      <w:r>
        <w:rPr>
          <w:rFonts w:ascii="宋体" w:hAnsi="宋体"/>
          <w:sz w:val="24"/>
        </w:rPr>
        <w:t xml:space="preserve">5. </w:t>
      </w:r>
      <w:r>
        <w:rPr>
          <w:rFonts w:ascii="宋体" w:hAnsi="宋体" w:hint="eastAsia"/>
          <w:bCs/>
          <w:sz w:val="24"/>
        </w:rPr>
        <w:t>谈判</w:t>
      </w:r>
      <w:r>
        <w:rPr>
          <w:rFonts w:ascii="宋体" w:hAnsi="宋体" w:hint="eastAsia"/>
          <w:sz w:val="24"/>
        </w:rPr>
        <w:t>文件的组成</w:t>
      </w:r>
    </w:p>
    <w:p w14:paraId="3484F410" w14:textId="77777777" w:rsidR="00F11700" w:rsidRDefault="00F11700" w:rsidP="00F11700">
      <w:pPr>
        <w:spacing w:line="480" w:lineRule="exact"/>
        <w:ind w:firstLineChars="196" w:firstLine="470"/>
        <w:rPr>
          <w:rFonts w:ascii="宋体"/>
          <w:sz w:val="24"/>
        </w:rPr>
      </w:pPr>
      <w:r>
        <w:rPr>
          <w:rFonts w:ascii="宋体" w:hAnsi="宋体"/>
          <w:sz w:val="24"/>
        </w:rPr>
        <w:t>5.1</w:t>
      </w:r>
      <w:r>
        <w:rPr>
          <w:rFonts w:ascii="宋体" w:hAnsi="宋体" w:hint="eastAsia"/>
          <w:bCs/>
          <w:sz w:val="24"/>
          <w:szCs w:val="20"/>
        </w:rPr>
        <w:t>谈判</w:t>
      </w:r>
      <w:r>
        <w:rPr>
          <w:rFonts w:ascii="宋体" w:hAnsi="宋体" w:hint="eastAsia"/>
          <w:sz w:val="24"/>
        </w:rPr>
        <w:t>文件用以阐明所需货物及服务</w:t>
      </w:r>
      <w:r>
        <w:rPr>
          <w:rFonts w:ascii="宋体" w:hAnsi="宋体" w:hint="eastAsia"/>
          <w:sz w:val="24"/>
          <w:szCs w:val="20"/>
        </w:rPr>
        <w:t>谈判</w:t>
      </w:r>
      <w:r>
        <w:rPr>
          <w:rFonts w:ascii="宋体" w:hAnsi="宋体" w:hint="eastAsia"/>
          <w:sz w:val="24"/>
        </w:rPr>
        <w:t>程序和合同主要条款。</w:t>
      </w:r>
      <w:r>
        <w:rPr>
          <w:rFonts w:ascii="宋体" w:hAnsi="宋体" w:hint="eastAsia"/>
          <w:bCs/>
          <w:sz w:val="24"/>
          <w:szCs w:val="20"/>
        </w:rPr>
        <w:t>谈判</w:t>
      </w:r>
      <w:r>
        <w:rPr>
          <w:rFonts w:ascii="宋体" w:hAnsi="宋体" w:hint="eastAsia"/>
          <w:sz w:val="24"/>
        </w:rPr>
        <w:t>文件由下述部分组成：</w:t>
      </w:r>
    </w:p>
    <w:p w14:paraId="6B93CAC6" w14:textId="77777777" w:rsidR="00F11700" w:rsidRDefault="00F11700" w:rsidP="00F11700">
      <w:pPr>
        <w:spacing w:line="480" w:lineRule="exact"/>
        <w:ind w:firstLineChars="200" w:firstLine="480"/>
        <w:rPr>
          <w:rFonts w:ascii="宋体"/>
          <w:sz w:val="24"/>
        </w:rPr>
      </w:pPr>
      <w:r>
        <w:rPr>
          <w:rFonts w:ascii="宋体" w:hAnsi="宋体" w:hint="eastAsia"/>
          <w:sz w:val="24"/>
        </w:rPr>
        <w:t>（</w:t>
      </w:r>
      <w:r>
        <w:rPr>
          <w:rFonts w:ascii="宋体" w:hAnsi="宋体"/>
          <w:sz w:val="24"/>
        </w:rPr>
        <w:t>1</w:t>
      </w:r>
      <w:r>
        <w:rPr>
          <w:rFonts w:ascii="宋体" w:hAnsi="宋体" w:hint="eastAsia"/>
          <w:sz w:val="24"/>
        </w:rPr>
        <w:t>）</w:t>
      </w:r>
      <w:r>
        <w:rPr>
          <w:rFonts w:ascii="宋体" w:hAnsi="宋体" w:hint="eastAsia"/>
          <w:bCs/>
          <w:sz w:val="24"/>
          <w:szCs w:val="20"/>
        </w:rPr>
        <w:t>谈判</w:t>
      </w:r>
      <w:r>
        <w:rPr>
          <w:rFonts w:ascii="宋体" w:hAnsi="宋体" w:hint="eastAsia"/>
          <w:sz w:val="24"/>
        </w:rPr>
        <w:t>邀请</w:t>
      </w:r>
    </w:p>
    <w:p w14:paraId="1FD6FA47" w14:textId="77777777" w:rsidR="00F11700" w:rsidRDefault="00F11700" w:rsidP="00F11700">
      <w:pPr>
        <w:spacing w:line="480" w:lineRule="exact"/>
        <w:ind w:firstLineChars="200" w:firstLine="480"/>
        <w:rPr>
          <w:rFonts w:ascii="宋体"/>
          <w:sz w:val="24"/>
        </w:rPr>
      </w:pPr>
      <w:r>
        <w:rPr>
          <w:rFonts w:ascii="宋体" w:hAnsi="宋体" w:hint="eastAsia"/>
          <w:sz w:val="24"/>
        </w:rPr>
        <w:t>（</w:t>
      </w:r>
      <w:r>
        <w:rPr>
          <w:rFonts w:ascii="宋体" w:hAnsi="宋体"/>
          <w:sz w:val="24"/>
        </w:rPr>
        <w:t>2</w:t>
      </w:r>
      <w:r>
        <w:rPr>
          <w:rFonts w:ascii="宋体" w:hAnsi="宋体" w:hint="eastAsia"/>
          <w:sz w:val="24"/>
        </w:rPr>
        <w:t>）</w:t>
      </w:r>
      <w:r>
        <w:rPr>
          <w:rFonts w:ascii="宋体" w:hAnsi="宋体" w:hint="eastAsia"/>
          <w:bCs/>
          <w:sz w:val="24"/>
          <w:szCs w:val="20"/>
        </w:rPr>
        <w:t>谈判供应商</w:t>
      </w:r>
      <w:r>
        <w:rPr>
          <w:rFonts w:ascii="宋体" w:hAnsi="宋体" w:hint="eastAsia"/>
          <w:sz w:val="24"/>
        </w:rPr>
        <w:t>须知</w:t>
      </w:r>
      <w:r>
        <w:rPr>
          <w:rFonts w:ascii="宋体" w:hAnsi="宋体"/>
          <w:sz w:val="24"/>
        </w:rPr>
        <w:t xml:space="preserve"> </w:t>
      </w:r>
    </w:p>
    <w:p w14:paraId="154C4273" w14:textId="77777777" w:rsidR="00F11700" w:rsidRDefault="00F11700" w:rsidP="00F11700">
      <w:pPr>
        <w:spacing w:line="480" w:lineRule="exact"/>
        <w:ind w:firstLineChars="200" w:firstLine="480"/>
        <w:rPr>
          <w:rFonts w:ascii="宋体"/>
          <w:sz w:val="24"/>
        </w:rPr>
      </w:pPr>
      <w:r>
        <w:rPr>
          <w:rFonts w:ascii="宋体" w:hAnsi="宋体" w:hint="eastAsia"/>
          <w:sz w:val="24"/>
        </w:rPr>
        <w:lastRenderedPageBreak/>
        <w:t>（</w:t>
      </w:r>
      <w:r>
        <w:rPr>
          <w:rFonts w:ascii="宋体" w:hAnsi="宋体"/>
          <w:sz w:val="24"/>
        </w:rPr>
        <w:t>3</w:t>
      </w:r>
      <w:r>
        <w:rPr>
          <w:rFonts w:ascii="宋体" w:hAnsi="宋体" w:hint="eastAsia"/>
          <w:sz w:val="24"/>
        </w:rPr>
        <w:t>）</w:t>
      </w:r>
      <w:r>
        <w:rPr>
          <w:rFonts w:ascii="宋体" w:hAnsi="宋体" w:hint="eastAsia"/>
          <w:bCs/>
          <w:sz w:val="24"/>
          <w:szCs w:val="20"/>
        </w:rPr>
        <w:t>谈判</w:t>
      </w:r>
      <w:r>
        <w:rPr>
          <w:rFonts w:ascii="宋体" w:hAnsi="宋体" w:hint="eastAsia"/>
          <w:sz w:val="24"/>
        </w:rPr>
        <w:t>内容及要求</w:t>
      </w:r>
    </w:p>
    <w:p w14:paraId="299DE249" w14:textId="77777777" w:rsidR="00F11700" w:rsidRDefault="00F11700" w:rsidP="00F11700">
      <w:pPr>
        <w:spacing w:line="480" w:lineRule="exact"/>
        <w:ind w:firstLineChars="200" w:firstLine="480"/>
        <w:rPr>
          <w:rFonts w:ascii="宋体"/>
          <w:sz w:val="24"/>
        </w:rPr>
      </w:pPr>
      <w:r>
        <w:rPr>
          <w:rFonts w:ascii="宋体" w:hAnsi="宋体" w:hint="eastAsia"/>
          <w:sz w:val="24"/>
        </w:rPr>
        <w:t>（</w:t>
      </w:r>
      <w:r>
        <w:rPr>
          <w:rFonts w:ascii="宋体" w:hAnsi="宋体"/>
          <w:sz w:val="24"/>
        </w:rPr>
        <w:t>4</w:t>
      </w:r>
      <w:r>
        <w:rPr>
          <w:rFonts w:ascii="宋体" w:hAnsi="宋体" w:hint="eastAsia"/>
          <w:sz w:val="24"/>
        </w:rPr>
        <w:t>）政府采购合同（参考文本）</w:t>
      </w:r>
    </w:p>
    <w:p w14:paraId="28FEE050" w14:textId="77777777" w:rsidR="00F11700" w:rsidRDefault="00F11700" w:rsidP="00F11700">
      <w:pPr>
        <w:spacing w:line="480" w:lineRule="exact"/>
        <w:ind w:firstLineChars="200" w:firstLine="480"/>
        <w:rPr>
          <w:rFonts w:ascii="宋体"/>
          <w:sz w:val="24"/>
        </w:rPr>
      </w:pPr>
      <w:r>
        <w:rPr>
          <w:rFonts w:ascii="宋体" w:hAnsi="宋体" w:hint="eastAsia"/>
          <w:sz w:val="24"/>
        </w:rPr>
        <w:t>（</w:t>
      </w:r>
      <w:r>
        <w:rPr>
          <w:rFonts w:ascii="宋体" w:hAnsi="宋体"/>
          <w:sz w:val="24"/>
        </w:rPr>
        <w:t>5</w:t>
      </w:r>
      <w:r>
        <w:rPr>
          <w:rFonts w:ascii="宋体" w:hAnsi="宋体" w:hint="eastAsia"/>
          <w:sz w:val="24"/>
        </w:rPr>
        <w:t>）</w:t>
      </w:r>
      <w:r>
        <w:rPr>
          <w:rFonts w:ascii="宋体" w:hAnsi="宋体" w:hint="eastAsia"/>
          <w:bCs/>
          <w:sz w:val="24"/>
          <w:szCs w:val="20"/>
        </w:rPr>
        <w:t>谈判响应文件</w:t>
      </w:r>
      <w:r>
        <w:rPr>
          <w:rFonts w:ascii="宋体" w:hAnsi="宋体" w:hint="eastAsia"/>
          <w:sz w:val="24"/>
        </w:rPr>
        <w:t>格式</w:t>
      </w:r>
    </w:p>
    <w:p w14:paraId="54F03614" w14:textId="77777777" w:rsidR="00F11700" w:rsidRDefault="00F11700" w:rsidP="00F11700">
      <w:pPr>
        <w:spacing w:line="480" w:lineRule="exact"/>
        <w:rPr>
          <w:rFonts w:ascii="宋体"/>
          <w:sz w:val="24"/>
        </w:rPr>
      </w:pPr>
      <w:r>
        <w:rPr>
          <w:rFonts w:ascii="宋体" w:hAnsi="宋体"/>
          <w:sz w:val="24"/>
        </w:rPr>
        <w:t xml:space="preserve">6. </w:t>
      </w:r>
      <w:r>
        <w:rPr>
          <w:rFonts w:ascii="宋体" w:hAnsi="宋体" w:hint="eastAsia"/>
          <w:bCs/>
          <w:sz w:val="24"/>
        </w:rPr>
        <w:t>谈判</w:t>
      </w:r>
      <w:r>
        <w:rPr>
          <w:rFonts w:ascii="宋体" w:hAnsi="宋体" w:hint="eastAsia"/>
          <w:sz w:val="24"/>
        </w:rPr>
        <w:t>文件的澄清</w:t>
      </w:r>
    </w:p>
    <w:p w14:paraId="1E576F04" w14:textId="77777777" w:rsidR="00F11700" w:rsidRDefault="00F11700" w:rsidP="00F11700">
      <w:pPr>
        <w:spacing w:line="480" w:lineRule="exact"/>
        <w:ind w:firstLineChars="150" w:firstLine="360"/>
        <w:rPr>
          <w:rFonts w:ascii="宋体"/>
          <w:sz w:val="24"/>
        </w:rPr>
      </w:pPr>
      <w:r>
        <w:rPr>
          <w:rFonts w:ascii="宋体" w:hAnsi="宋体"/>
          <w:bCs/>
          <w:sz w:val="24"/>
        </w:rPr>
        <w:t>6.1</w:t>
      </w:r>
      <w:r>
        <w:rPr>
          <w:rFonts w:ascii="宋体" w:hAnsi="宋体" w:hint="eastAsia"/>
          <w:bCs/>
          <w:sz w:val="24"/>
          <w:szCs w:val="20"/>
        </w:rPr>
        <w:t>谈判供应商</w:t>
      </w:r>
      <w:r>
        <w:rPr>
          <w:rFonts w:ascii="宋体" w:hAnsi="宋体" w:hint="eastAsia"/>
          <w:bCs/>
          <w:sz w:val="24"/>
        </w:rPr>
        <w:t>对</w:t>
      </w:r>
      <w:r>
        <w:rPr>
          <w:rFonts w:ascii="宋体" w:hAnsi="宋体" w:hint="eastAsia"/>
          <w:bCs/>
          <w:sz w:val="24"/>
          <w:szCs w:val="20"/>
        </w:rPr>
        <w:t>谈判</w:t>
      </w:r>
      <w:r>
        <w:rPr>
          <w:rFonts w:ascii="宋体" w:hAnsi="宋体" w:hint="eastAsia"/>
          <w:bCs/>
          <w:sz w:val="24"/>
        </w:rPr>
        <w:t>文件如有疑点，可要求澄清。要求澄清应按</w:t>
      </w:r>
      <w:r>
        <w:rPr>
          <w:rFonts w:ascii="宋体" w:hAnsi="宋体" w:hint="eastAsia"/>
          <w:bCs/>
          <w:sz w:val="24"/>
          <w:szCs w:val="20"/>
        </w:rPr>
        <w:t>谈判</w:t>
      </w:r>
      <w:r>
        <w:rPr>
          <w:rFonts w:ascii="宋体" w:hAnsi="宋体" w:hint="eastAsia"/>
          <w:bCs/>
          <w:sz w:val="24"/>
        </w:rPr>
        <w:t>邀请中载明的地址以书面形式（包括信函、电报或传真，下同）递交福建方兴招标代理有限公司。</w:t>
      </w:r>
      <w:r>
        <w:rPr>
          <w:rFonts w:ascii="宋体" w:hAnsi="宋体" w:hint="eastAsia"/>
          <w:sz w:val="24"/>
        </w:rPr>
        <w:t>代理机构</w:t>
      </w:r>
      <w:r>
        <w:rPr>
          <w:rFonts w:ascii="宋体" w:hAnsi="宋体" w:hint="eastAsia"/>
          <w:bCs/>
          <w:sz w:val="24"/>
        </w:rPr>
        <w:t>将视情况在</w:t>
      </w:r>
      <w:r>
        <w:rPr>
          <w:rFonts w:ascii="宋体" w:hAnsi="宋体" w:hint="eastAsia"/>
          <w:bCs/>
          <w:sz w:val="24"/>
          <w:szCs w:val="20"/>
        </w:rPr>
        <w:t>谈判截止时间</w:t>
      </w:r>
      <w:r>
        <w:rPr>
          <w:rFonts w:ascii="宋体" w:hAnsi="宋体"/>
          <w:bCs/>
          <w:sz w:val="24"/>
        </w:rPr>
        <w:t>3</w:t>
      </w:r>
      <w:r>
        <w:rPr>
          <w:rFonts w:ascii="宋体" w:hAnsi="宋体" w:hint="eastAsia"/>
          <w:bCs/>
          <w:sz w:val="24"/>
        </w:rPr>
        <w:t>个日历日前将不标明查询来源的书面答复发给所有</w:t>
      </w:r>
      <w:r>
        <w:rPr>
          <w:rFonts w:ascii="宋体" w:hAnsi="宋体" w:hint="eastAsia"/>
          <w:bCs/>
          <w:sz w:val="24"/>
          <w:szCs w:val="20"/>
        </w:rPr>
        <w:t>谈判供应商</w:t>
      </w:r>
      <w:r>
        <w:rPr>
          <w:rFonts w:ascii="宋体" w:hAnsi="宋体" w:hint="eastAsia"/>
          <w:bCs/>
          <w:sz w:val="24"/>
        </w:rPr>
        <w:t>，并</w:t>
      </w:r>
      <w:r>
        <w:rPr>
          <w:rFonts w:ascii="宋体" w:hAnsi="宋体" w:hint="eastAsia"/>
          <w:sz w:val="24"/>
        </w:rPr>
        <w:t>在原信息发布的媒体上发布更正公告</w:t>
      </w:r>
      <w:r>
        <w:rPr>
          <w:rFonts w:ascii="宋体" w:hAnsi="宋体" w:hint="eastAsia"/>
          <w:bCs/>
          <w:sz w:val="24"/>
        </w:rPr>
        <w:t>。</w:t>
      </w:r>
      <w:r>
        <w:rPr>
          <w:rFonts w:ascii="宋体" w:hAnsi="宋体" w:hint="eastAsia"/>
          <w:sz w:val="24"/>
        </w:rPr>
        <w:t>该澄清内容为</w:t>
      </w:r>
      <w:r>
        <w:rPr>
          <w:rFonts w:ascii="宋体" w:hAnsi="宋体" w:hint="eastAsia"/>
          <w:bCs/>
          <w:sz w:val="24"/>
          <w:szCs w:val="20"/>
        </w:rPr>
        <w:t>谈判</w:t>
      </w:r>
      <w:r>
        <w:rPr>
          <w:rFonts w:ascii="宋体" w:hAnsi="宋体" w:hint="eastAsia"/>
          <w:sz w:val="24"/>
        </w:rPr>
        <w:t>文件的组成部分。</w:t>
      </w:r>
    </w:p>
    <w:p w14:paraId="1B4AA673" w14:textId="77777777" w:rsidR="00F11700" w:rsidRDefault="00F11700" w:rsidP="00F11700">
      <w:pPr>
        <w:spacing w:line="480" w:lineRule="exact"/>
        <w:rPr>
          <w:rFonts w:ascii="宋体"/>
          <w:bCs/>
          <w:sz w:val="24"/>
        </w:rPr>
      </w:pPr>
      <w:r>
        <w:rPr>
          <w:rFonts w:ascii="宋体" w:hAnsi="宋体"/>
          <w:bCs/>
          <w:sz w:val="24"/>
        </w:rPr>
        <w:t>7.</w:t>
      </w:r>
      <w:r>
        <w:rPr>
          <w:rFonts w:ascii="宋体" w:hAnsi="宋体" w:hint="eastAsia"/>
          <w:bCs/>
          <w:sz w:val="24"/>
        </w:rPr>
        <w:t>谈判文件的修改</w:t>
      </w:r>
    </w:p>
    <w:p w14:paraId="19E053E2" w14:textId="2964EF8F" w:rsidR="00F11700" w:rsidRDefault="00F11700" w:rsidP="00F11700">
      <w:pPr>
        <w:spacing w:line="480" w:lineRule="exact"/>
        <w:ind w:firstLineChars="196" w:firstLine="470"/>
        <w:rPr>
          <w:rFonts w:ascii="宋体"/>
          <w:bCs/>
          <w:sz w:val="24"/>
        </w:rPr>
      </w:pPr>
      <w:r>
        <w:rPr>
          <w:rFonts w:ascii="宋体" w:hAnsi="宋体"/>
          <w:bCs/>
          <w:sz w:val="24"/>
        </w:rPr>
        <w:t>7.1</w:t>
      </w:r>
      <w:proofErr w:type="gramStart"/>
      <w:r>
        <w:rPr>
          <w:rFonts w:ascii="宋体" w:hAnsi="宋体" w:hint="eastAsia"/>
          <w:bCs/>
          <w:sz w:val="24"/>
        </w:rPr>
        <w:t>至</w:t>
      </w:r>
      <w:r>
        <w:rPr>
          <w:rFonts w:ascii="宋体" w:hAnsi="宋体" w:hint="eastAsia"/>
          <w:sz w:val="24"/>
          <w:szCs w:val="20"/>
        </w:rPr>
        <w:t>谈判</w:t>
      </w:r>
      <w:proofErr w:type="gramEnd"/>
      <w:r>
        <w:rPr>
          <w:rFonts w:ascii="宋体" w:hAnsi="宋体" w:hint="eastAsia"/>
          <w:bCs/>
          <w:sz w:val="24"/>
        </w:rPr>
        <w:t>截止时间前</w:t>
      </w:r>
      <w:r>
        <w:rPr>
          <w:rFonts w:ascii="宋体" w:hAnsi="宋体"/>
          <w:bCs/>
          <w:sz w:val="24"/>
        </w:rPr>
        <w:t>3</w:t>
      </w:r>
      <w:r>
        <w:rPr>
          <w:rFonts w:ascii="宋体" w:hAnsi="宋体" w:hint="eastAsia"/>
          <w:bCs/>
          <w:sz w:val="24"/>
        </w:rPr>
        <w:t>个日历日（如至原定截止时间不足</w:t>
      </w:r>
      <w:r>
        <w:rPr>
          <w:rFonts w:ascii="宋体" w:hAnsi="宋体"/>
          <w:bCs/>
          <w:sz w:val="24"/>
        </w:rPr>
        <w:t>3</w:t>
      </w:r>
      <w:r>
        <w:rPr>
          <w:rFonts w:ascii="宋体" w:hAnsi="宋体" w:hint="eastAsia"/>
          <w:bCs/>
          <w:sz w:val="24"/>
        </w:rPr>
        <w:t>个日历日，则延长报价时间），</w:t>
      </w:r>
      <w:r>
        <w:rPr>
          <w:rFonts w:ascii="宋体" w:hAnsi="宋体" w:hint="eastAsia"/>
          <w:sz w:val="24"/>
        </w:rPr>
        <w:t>代理机构</w:t>
      </w:r>
      <w:proofErr w:type="gramStart"/>
      <w:r>
        <w:rPr>
          <w:rFonts w:ascii="宋体" w:hAnsi="宋体" w:hint="eastAsia"/>
          <w:bCs/>
          <w:sz w:val="24"/>
        </w:rPr>
        <w:t>依</w:t>
      </w:r>
      <w:r>
        <w:rPr>
          <w:rFonts w:ascii="宋体" w:hAnsi="宋体" w:hint="eastAsia"/>
          <w:bCs/>
          <w:sz w:val="24"/>
          <w:szCs w:val="20"/>
        </w:rPr>
        <w:t>谈判</w:t>
      </w:r>
      <w:proofErr w:type="gramEnd"/>
      <w:r>
        <w:rPr>
          <w:rFonts w:ascii="宋体" w:hAnsi="宋体" w:hint="eastAsia"/>
          <w:bCs/>
          <w:sz w:val="24"/>
          <w:szCs w:val="20"/>
        </w:rPr>
        <w:t>供应商</w:t>
      </w:r>
      <w:r>
        <w:rPr>
          <w:rFonts w:ascii="宋体" w:hAnsi="宋体" w:hint="eastAsia"/>
          <w:bCs/>
          <w:sz w:val="24"/>
        </w:rPr>
        <w:t>要求澄清问题而修改</w:t>
      </w:r>
      <w:r>
        <w:rPr>
          <w:rFonts w:ascii="宋体" w:hAnsi="宋体" w:hint="eastAsia"/>
          <w:bCs/>
          <w:sz w:val="24"/>
          <w:szCs w:val="20"/>
        </w:rPr>
        <w:t>谈判</w:t>
      </w:r>
      <w:r>
        <w:rPr>
          <w:rFonts w:ascii="宋体" w:hAnsi="宋体" w:hint="eastAsia"/>
          <w:bCs/>
          <w:sz w:val="24"/>
        </w:rPr>
        <w:t>文件的，要同时</w:t>
      </w:r>
      <w:r>
        <w:rPr>
          <w:rFonts w:ascii="宋体" w:hAnsi="宋体" w:hint="eastAsia"/>
          <w:sz w:val="24"/>
        </w:rPr>
        <w:t>在原信息发布的媒体上发布更正公告，</w:t>
      </w:r>
      <w:r>
        <w:rPr>
          <w:rFonts w:ascii="宋体" w:hAnsi="宋体" w:hint="eastAsia"/>
          <w:bCs/>
          <w:sz w:val="24"/>
        </w:rPr>
        <w:t>并以书面（传真）形式按</w:t>
      </w:r>
      <w:r>
        <w:rPr>
          <w:rFonts w:ascii="宋体" w:hAnsi="宋体" w:hint="eastAsia"/>
          <w:bCs/>
          <w:sz w:val="24"/>
          <w:szCs w:val="20"/>
        </w:rPr>
        <w:t>谈判供应商</w:t>
      </w:r>
      <w:r>
        <w:rPr>
          <w:rFonts w:ascii="宋体" w:hAnsi="宋体" w:hint="eastAsia"/>
          <w:bCs/>
          <w:sz w:val="24"/>
        </w:rPr>
        <w:t>提供的电话或传真通知所有已购买谈判文件的</w:t>
      </w:r>
      <w:r>
        <w:rPr>
          <w:rFonts w:ascii="宋体" w:hAnsi="宋体" w:hint="eastAsia"/>
          <w:bCs/>
          <w:sz w:val="24"/>
          <w:szCs w:val="20"/>
        </w:rPr>
        <w:t>谈判供应商</w:t>
      </w:r>
      <w:r>
        <w:rPr>
          <w:rFonts w:ascii="宋体" w:hAnsi="宋体" w:hint="eastAsia"/>
          <w:bCs/>
          <w:sz w:val="24"/>
        </w:rPr>
        <w:t>；</w:t>
      </w:r>
      <w:r>
        <w:rPr>
          <w:rFonts w:ascii="宋体" w:hAnsi="宋体" w:hint="eastAsia"/>
          <w:bCs/>
          <w:sz w:val="24"/>
          <w:szCs w:val="20"/>
        </w:rPr>
        <w:t>谈判供应商</w:t>
      </w:r>
      <w:r>
        <w:rPr>
          <w:rFonts w:ascii="宋体" w:hAnsi="宋体" w:hint="eastAsia"/>
          <w:bCs/>
          <w:sz w:val="24"/>
        </w:rPr>
        <w:t>在收到该通知后应立即以电报或传真的形式予以确认，若在规定时限内未确认的视为默认。</w:t>
      </w:r>
      <w:r>
        <w:rPr>
          <w:rFonts w:ascii="宋体" w:hAnsi="宋体" w:hint="eastAsia"/>
          <w:sz w:val="24"/>
        </w:rPr>
        <w:t>该修改内容为</w:t>
      </w:r>
      <w:r>
        <w:rPr>
          <w:rFonts w:ascii="宋体" w:hAnsi="宋体" w:hint="eastAsia"/>
          <w:bCs/>
          <w:sz w:val="24"/>
          <w:szCs w:val="20"/>
        </w:rPr>
        <w:t>谈判</w:t>
      </w:r>
      <w:r>
        <w:rPr>
          <w:rFonts w:ascii="宋体" w:hAnsi="宋体" w:hint="eastAsia"/>
          <w:sz w:val="24"/>
        </w:rPr>
        <w:t>文件的组成部分，对</w:t>
      </w:r>
      <w:r>
        <w:rPr>
          <w:rFonts w:ascii="宋体" w:hAnsi="宋体" w:hint="eastAsia"/>
          <w:bCs/>
          <w:sz w:val="24"/>
          <w:szCs w:val="20"/>
        </w:rPr>
        <w:t>谈判供应商</w:t>
      </w:r>
      <w:r>
        <w:rPr>
          <w:rFonts w:ascii="宋体" w:hAnsi="宋体" w:hint="eastAsia"/>
          <w:sz w:val="24"/>
        </w:rPr>
        <w:t>具有束力。但</w:t>
      </w:r>
      <w:r>
        <w:rPr>
          <w:rFonts w:ascii="宋体" w:hAnsi="宋体" w:hint="eastAsia"/>
          <w:bCs/>
          <w:sz w:val="24"/>
          <w:szCs w:val="20"/>
        </w:rPr>
        <w:t>谈判</w:t>
      </w:r>
      <w:r>
        <w:rPr>
          <w:rFonts w:ascii="宋体" w:hAnsi="宋体" w:hint="eastAsia"/>
          <w:bCs/>
          <w:sz w:val="24"/>
        </w:rPr>
        <w:t>文件本章第</w:t>
      </w:r>
      <w:r>
        <w:rPr>
          <w:rFonts w:ascii="宋体" w:hAnsi="宋体"/>
          <w:bCs/>
          <w:sz w:val="24"/>
        </w:rPr>
        <w:t>7.2</w:t>
      </w:r>
      <w:r>
        <w:rPr>
          <w:rFonts w:ascii="宋体" w:hAnsi="宋体" w:hint="eastAsia"/>
          <w:bCs/>
          <w:sz w:val="24"/>
        </w:rPr>
        <w:t>条规定的推迟谈判截止时间和报价时间情形不受本条</w:t>
      </w:r>
      <w:r w:rsidR="00510758">
        <w:rPr>
          <w:rFonts w:ascii="宋体" w:hAnsi="宋体" w:hint="eastAsia"/>
          <w:bCs/>
          <w:sz w:val="24"/>
        </w:rPr>
        <w:t>约</w:t>
      </w:r>
      <w:r>
        <w:rPr>
          <w:rFonts w:ascii="宋体" w:hAnsi="宋体" w:hint="eastAsia"/>
          <w:bCs/>
          <w:sz w:val="24"/>
        </w:rPr>
        <w:t>束。</w:t>
      </w:r>
    </w:p>
    <w:p w14:paraId="4DFED13A" w14:textId="77777777" w:rsidR="00F11700" w:rsidRDefault="00F11700" w:rsidP="00F11700">
      <w:pPr>
        <w:spacing w:line="480" w:lineRule="exact"/>
        <w:ind w:firstLineChars="196" w:firstLine="470"/>
        <w:rPr>
          <w:rFonts w:ascii="宋体"/>
          <w:sz w:val="24"/>
        </w:rPr>
      </w:pPr>
      <w:r>
        <w:rPr>
          <w:rFonts w:ascii="宋体" w:hAnsi="宋体"/>
          <w:sz w:val="24"/>
        </w:rPr>
        <w:t xml:space="preserve">7.2 </w:t>
      </w:r>
      <w:r>
        <w:rPr>
          <w:rFonts w:ascii="宋体" w:hAnsi="宋体" w:hint="eastAsia"/>
          <w:sz w:val="24"/>
        </w:rPr>
        <w:t>为使</w:t>
      </w:r>
      <w:r>
        <w:rPr>
          <w:rFonts w:ascii="宋体" w:hAnsi="宋体" w:hint="eastAsia"/>
          <w:bCs/>
          <w:sz w:val="24"/>
        </w:rPr>
        <w:t>谈判供应商</w:t>
      </w:r>
      <w:r>
        <w:rPr>
          <w:rFonts w:ascii="宋体" w:hAnsi="宋体" w:hint="eastAsia"/>
          <w:sz w:val="24"/>
        </w:rPr>
        <w:t>在准备谈判文件时有合理的时间考虑</w:t>
      </w:r>
      <w:r>
        <w:rPr>
          <w:rFonts w:ascii="宋体" w:hAnsi="宋体" w:hint="eastAsia"/>
          <w:bCs/>
          <w:sz w:val="24"/>
        </w:rPr>
        <w:t>谈判响应文件</w:t>
      </w:r>
      <w:r>
        <w:rPr>
          <w:rFonts w:ascii="宋体" w:hAnsi="宋体" w:hint="eastAsia"/>
          <w:sz w:val="24"/>
        </w:rPr>
        <w:t>的修改，代理机构</w:t>
      </w:r>
      <w:r>
        <w:rPr>
          <w:rFonts w:ascii="宋体" w:hAnsi="宋体" w:hint="eastAsia"/>
          <w:bCs/>
          <w:sz w:val="24"/>
        </w:rPr>
        <w:t>可酌情推迟谈判截止时间</w:t>
      </w:r>
      <w:r>
        <w:rPr>
          <w:rFonts w:ascii="宋体"/>
          <w:bCs/>
          <w:sz w:val="24"/>
        </w:rPr>
        <w:t>,</w:t>
      </w:r>
      <w:r>
        <w:rPr>
          <w:rFonts w:ascii="宋体" w:hAnsi="宋体" w:hint="eastAsia"/>
          <w:bCs/>
          <w:sz w:val="24"/>
        </w:rPr>
        <w:t>但应当至少在谈判截止时间三个日历日前将变更时间以书面（传真）形式通知所有谈判供应商</w:t>
      </w:r>
      <w:r>
        <w:rPr>
          <w:rFonts w:ascii="宋体" w:hAnsi="宋体" w:hint="eastAsia"/>
          <w:sz w:val="24"/>
        </w:rPr>
        <w:t>，并在项目信息发布的媒体上发布更正公告。该修改内容为谈判文件的组成部分。在此情况下，采购人和谈判供应商</w:t>
      </w:r>
      <w:proofErr w:type="gramStart"/>
      <w:r>
        <w:rPr>
          <w:rFonts w:ascii="宋体" w:hAnsi="宋体" w:hint="eastAsia"/>
          <w:sz w:val="24"/>
        </w:rPr>
        <w:t>受谈判</w:t>
      </w:r>
      <w:proofErr w:type="gramEnd"/>
      <w:r>
        <w:rPr>
          <w:rFonts w:ascii="宋体" w:hAnsi="宋体" w:hint="eastAsia"/>
          <w:sz w:val="24"/>
        </w:rPr>
        <w:t>截止期制的所有权利和义务均应延长至新的谈判截止日期。</w:t>
      </w:r>
      <w:r>
        <w:rPr>
          <w:rFonts w:ascii="宋体" w:hAnsi="宋体"/>
          <w:sz w:val="24"/>
        </w:rPr>
        <w:t xml:space="preserve"> </w:t>
      </w:r>
    </w:p>
    <w:p w14:paraId="43AD8CE4" w14:textId="77777777" w:rsidR="00F11700" w:rsidRDefault="00F11700" w:rsidP="00F11700">
      <w:pPr>
        <w:spacing w:line="480" w:lineRule="exact"/>
        <w:ind w:firstLineChars="98" w:firstLine="235"/>
        <w:rPr>
          <w:rFonts w:ascii="宋体"/>
          <w:sz w:val="24"/>
        </w:rPr>
      </w:pPr>
    </w:p>
    <w:p w14:paraId="7402D31A" w14:textId="77777777" w:rsidR="00F11700" w:rsidRDefault="00F11700" w:rsidP="00F11700">
      <w:pPr>
        <w:numPr>
          <w:ilvl w:val="0"/>
          <w:numId w:val="2"/>
        </w:numPr>
        <w:spacing w:line="480" w:lineRule="exact"/>
        <w:jc w:val="center"/>
        <w:outlineLvl w:val="1"/>
        <w:rPr>
          <w:rFonts w:ascii="宋体"/>
          <w:b/>
          <w:bCs/>
          <w:sz w:val="24"/>
        </w:rPr>
      </w:pPr>
      <w:bookmarkStart w:id="703" w:name="_Toc483473469"/>
      <w:r>
        <w:rPr>
          <w:rFonts w:ascii="宋体" w:hAnsi="宋体" w:hint="eastAsia"/>
          <w:b/>
          <w:bCs/>
          <w:sz w:val="24"/>
        </w:rPr>
        <w:t>谈判响应文件的编写</w:t>
      </w:r>
      <w:bookmarkEnd w:id="703"/>
    </w:p>
    <w:p w14:paraId="2B698934" w14:textId="77777777" w:rsidR="00F11700" w:rsidRDefault="00F11700" w:rsidP="00F11700">
      <w:pPr>
        <w:spacing w:line="480" w:lineRule="exact"/>
        <w:rPr>
          <w:rFonts w:ascii="宋体"/>
          <w:bCs/>
          <w:sz w:val="24"/>
        </w:rPr>
      </w:pPr>
      <w:r>
        <w:rPr>
          <w:rFonts w:ascii="宋体" w:hAnsi="宋体"/>
          <w:bCs/>
          <w:sz w:val="24"/>
        </w:rPr>
        <w:t xml:space="preserve">8. </w:t>
      </w:r>
      <w:r>
        <w:rPr>
          <w:rFonts w:ascii="宋体" w:hAnsi="宋体" w:hint="eastAsia"/>
          <w:sz w:val="24"/>
        </w:rPr>
        <w:t>谈判内容及谈判</w:t>
      </w:r>
      <w:r>
        <w:rPr>
          <w:rFonts w:ascii="宋体" w:hAnsi="宋体" w:hint="eastAsia"/>
          <w:bCs/>
          <w:sz w:val="24"/>
        </w:rPr>
        <w:t>要求</w:t>
      </w:r>
    </w:p>
    <w:p w14:paraId="0AC15401" w14:textId="77777777" w:rsidR="00F11700" w:rsidRDefault="00F11700" w:rsidP="00F11700">
      <w:pPr>
        <w:tabs>
          <w:tab w:val="left" w:pos="426"/>
        </w:tabs>
        <w:spacing w:line="480" w:lineRule="exact"/>
        <w:ind w:firstLineChars="196" w:firstLine="470"/>
        <w:rPr>
          <w:rFonts w:ascii="宋体"/>
          <w:sz w:val="24"/>
        </w:rPr>
      </w:pPr>
      <w:r>
        <w:rPr>
          <w:rFonts w:ascii="宋体" w:hAnsi="宋体"/>
          <w:sz w:val="24"/>
        </w:rPr>
        <w:t>8.1</w:t>
      </w:r>
      <w:r>
        <w:rPr>
          <w:rFonts w:ascii="宋体" w:hAnsi="宋体" w:hint="eastAsia"/>
          <w:sz w:val="24"/>
        </w:rPr>
        <w:t>谈判供应商应仔细阅读谈判文件的所有内容，按照谈判文件的要求提交谈判响应文件。谈判响应文件应对谈判文件的要求</w:t>
      </w:r>
      <w:proofErr w:type="gramStart"/>
      <w:r>
        <w:rPr>
          <w:rFonts w:ascii="宋体" w:hAnsi="宋体" w:hint="eastAsia"/>
          <w:sz w:val="24"/>
        </w:rPr>
        <w:t>作出</w:t>
      </w:r>
      <w:proofErr w:type="gramEnd"/>
      <w:r>
        <w:rPr>
          <w:rFonts w:ascii="宋体" w:hAnsi="宋体" w:hint="eastAsia"/>
          <w:sz w:val="24"/>
        </w:rPr>
        <w:t>实质性响应，并保证所提供的全部资料的真实性，否则其谈判响应文件将被拒绝。</w:t>
      </w:r>
    </w:p>
    <w:p w14:paraId="35C0621C" w14:textId="77777777" w:rsidR="00F11700" w:rsidRDefault="00F11700" w:rsidP="00F11700">
      <w:pPr>
        <w:tabs>
          <w:tab w:val="left" w:pos="900"/>
        </w:tabs>
        <w:spacing w:line="480" w:lineRule="exact"/>
        <w:ind w:firstLineChars="196" w:firstLine="470"/>
        <w:rPr>
          <w:rFonts w:ascii="宋体"/>
          <w:sz w:val="24"/>
        </w:rPr>
      </w:pPr>
      <w:r>
        <w:rPr>
          <w:rFonts w:ascii="宋体" w:hAnsi="宋体"/>
          <w:sz w:val="24"/>
        </w:rPr>
        <w:t>8.2</w:t>
      </w:r>
      <w:r>
        <w:rPr>
          <w:rFonts w:ascii="宋体" w:hAnsi="宋体" w:hint="eastAsia"/>
          <w:sz w:val="24"/>
        </w:rPr>
        <w:t>谈判供应商只能对谈判内容一览表所列的全部内容进行报价并填列《详细分项报价一览表》。福建方兴招标代理有限公司不接受有任何可选择性的报价，每一种货物只能有一个报价。</w:t>
      </w:r>
    </w:p>
    <w:p w14:paraId="3080AB68" w14:textId="77777777" w:rsidR="00F11700" w:rsidRDefault="00F11700" w:rsidP="00F11700">
      <w:pPr>
        <w:spacing w:line="480" w:lineRule="exact"/>
        <w:rPr>
          <w:rFonts w:ascii="宋体"/>
          <w:sz w:val="24"/>
        </w:rPr>
      </w:pPr>
      <w:r>
        <w:rPr>
          <w:rFonts w:ascii="宋体" w:hAnsi="宋体"/>
          <w:sz w:val="24"/>
        </w:rPr>
        <w:t xml:space="preserve">9. </w:t>
      </w:r>
      <w:r>
        <w:rPr>
          <w:rFonts w:ascii="宋体" w:hAnsi="宋体" w:hint="eastAsia"/>
          <w:sz w:val="24"/>
        </w:rPr>
        <w:t>谈判响应文件语言</w:t>
      </w:r>
    </w:p>
    <w:p w14:paraId="533C8973" w14:textId="77777777" w:rsidR="00F11700" w:rsidRDefault="00F11700" w:rsidP="00F11700">
      <w:pPr>
        <w:spacing w:line="480" w:lineRule="exact"/>
        <w:ind w:firstLineChars="196" w:firstLine="470"/>
        <w:rPr>
          <w:rFonts w:ascii="宋体"/>
          <w:sz w:val="24"/>
        </w:rPr>
      </w:pPr>
      <w:r>
        <w:rPr>
          <w:rFonts w:ascii="宋体" w:hAnsi="宋体"/>
          <w:sz w:val="24"/>
        </w:rPr>
        <w:lastRenderedPageBreak/>
        <w:t>9.1</w:t>
      </w:r>
      <w:r>
        <w:rPr>
          <w:rFonts w:ascii="宋体" w:hAnsi="宋体" w:hint="eastAsia"/>
          <w:sz w:val="24"/>
        </w:rPr>
        <w:t>谈判响应文件应用中文书写。谈判响应文件中所附或所引用的原件不是中文时，应附中文译本。各种计量单位及符号应采用国际上统一使用的公制计量单位和符号。</w:t>
      </w:r>
    </w:p>
    <w:p w14:paraId="5471E45B" w14:textId="77777777" w:rsidR="00F11700" w:rsidRDefault="00F11700" w:rsidP="00F11700">
      <w:pPr>
        <w:spacing w:line="440" w:lineRule="exact"/>
        <w:rPr>
          <w:rFonts w:ascii="宋体"/>
          <w:sz w:val="24"/>
          <w:u w:val="single"/>
        </w:rPr>
      </w:pPr>
      <w:r>
        <w:rPr>
          <w:rFonts w:ascii="宋体" w:hAnsi="宋体"/>
          <w:sz w:val="24"/>
        </w:rPr>
        <w:t xml:space="preserve">10. </w:t>
      </w:r>
      <w:r>
        <w:rPr>
          <w:rFonts w:ascii="宋体" w:hAnsi="宋体" w:hint="eastAsia"/>
          <w:sz w:val="24"/>
        </w:rPr>
        <w:t>谈判响应文件的组成（包括下列部分）：</w:t>
      </w:r>
    </w:p>
    <w:p w14:paraId="30526042" w14:textId="77777777" w:rsidR="00F11700" w:rsidRDefault="00F11700" w:rsidP="00F11700">
      <w:pPr>
        <w:spacing w:line="440" w:lineRule="exact"/>
        <w:rPr>
          <w:rFonts w:ascii="宋体"/>
          <w:sz w:val="24"/>
        </w:rPr>
      </w:pPr>
      <w:r>
        <w:rPr>
          <w:rFonts w:ascii="宋体" w:hAnsi="宋体"/>
          <w:sz w:val="24"/>
        </w:rPr>
        <w:t>10.1</w:t>
      </w:r>
      <w:r>
        <w:rPr>
          <w:rFonts w:ascii="宋体" w:hAnsi="宋体" w:hint="eastAsia"/>
          <w:sz w:val="24"/>
        </w:rPr>
        <w:t>谈判响应文件报价部分应包括下列部分：</w:t>
      </w:r>
      <w:r>
        <w:rPr>
          <w:rFonts w:ascii="宋体" w:hAnsi="宋体" w:hint="eastAsia"/>
          <w:b/>
          <w:sz w:val="24"/>
        </w:rPr>
        <w:t>（单独编制装订成册并密封）</w:t>
      </w:r>
    </w:p>
    <w:p w14:paraId="63439EB7" w14:textId="77777777" w:rsidR="00F11700" w:rsidRDefault="00F11700" w:rsidP="00F11700">
      <w:pPr>
        <w:spacing w:line="440" w:lineRule="exact"/>
        <w:ind w:firstLineChars="196" w:firstLine="470"/>
        <w:rPr>
          <w:rFonts w:ascii="宋体"/>
          <w:sz w:val="24"/>
        </w:rPr>
      </w:pPr>
      <w:r>
        <w:rPr>
          <w:rFonts w:ascii="宋体" w:hAnsi="宋体" w:hint="eastAsia"/>
          <w:sz w:val="24"/>
        </w:rPr>
        <w:t>（</w:t>
      </w:r>
      <w:r>
        <w:rPr>
          <w:rFonts w:ascii="宋体" w:hAnsi="宋体"/>
          <w:sz w:val="24"/>
        </w:rPr>
        <w:t>1</w:t>
      </w:r>
      <w:r>
        <w:rPr>
          <w:rFonts w:ascii="宋体" w:hAnsi="宋体" w:hint="eastAsia"/>
          <w:sz w:val="24"/>
        </w:rPr>
        <w:t>）报价书</w:t>
      </w:r>
    </w:p>
    <w:p w14:paraId="342CAB0C" w14:textId="77777777" w:rsidR="00F11700" w:rsidRDefault="00F11700" w:rsidP="00F11700">
      <w:pPr>
        <w:spacing w:line="440" w:lineRule="exact"/>
        <w:ind w:firstLineChars="200" w:firstLine="480"/>
        <w:rPr>
          <w:rFonts w:ascii="宋体"/>
          <w:sz w:val="24"/>
        </w:rPr>
      </w:pPr>
      <w:r>
        <w:rPr>
          <w:rFonts w:ascii="宋体" w:hAnsi="宋体" w:hint="eastAsia"/>
          <w:sz w:val="24"/>
        </w:rPr>
        <w:t>（</w:t>
      </w:r>
      <w:r>
        <w:rPr>
          <w:rFonts w:ascii="宋体" w:hAnsi="宋体"/>
          <w:sz w:val="24"/>
        </w:rPr>
        <w:t>2</w:t>
      </w:r>
      <w:r>
        <w:rPr>
          <w:rFonts w:ascii="宋体" w:hAnsi="宋体" w:hint="eastAsia"/>
          <w:sz w:val="24"/>
        </w:rPr>
        <w:t>）报价一览表</w:t>
      </w:r>
    </w:p>
    <w:p w14:paraId="30AAB9A9" w14:textId="77777777" w:rsidR="00F11700" w:rsidRDefault="00F11700" w:rsidP="00F11700">
      <w:pPr>
        <w:spacing w:line="440" w:lineRule="exact"/>
        <w:ind w:firstLineChars="200" w:firstLine="480"/>
        <w:rPr>
          <w:rFonts w:ascii="宋体"/>
          <w:sz w:val="24"/>
        </w:rPr>
      </w:pPr>
      <w:r>
        <w:rPr>
          <w:rFonts w:ascii="宋体" w:hAnsi="宋体" w:hint="eastAsia"/>
          <w:sz w:val="24"/>
        </w:rPr>
        <w:t>（</w:t>
      </w:r>
      <w:r>
        <w:rPr>
          <w:rFonts w:ascii="宋体" w:hAnsi="宋体"/>
          <w:sz w:val="24"/>
        </w:rPr>
        <w:t>3</w:t>
      </w:r>
      <w:r>
        <w:rPr>
          <w:rFonts w:ascii="宋体" w:hAnsi="宋体" w:hint="eastAsia"/>
          <w:sz w:val="24"/>
        </w:rPr>
        <w:t>）分项报价表</w:t>
      </w:r>
    </w:p>
    <w:p w14:paraId="20A15B1E" w14:textId="77777777" w:rsidR="00F11700" w:rsidRDefault="00F11700" w:rsidP="00F11700">
      <w:pPr>
        <w:spacing w:line="440" w:lineRule="exact"/>
        <w:rPr>
          <w:rFonts w:ascii="宋体"/>
          <w:sz w:val="24"/>
        </w:rPr>
      </w:pPr>
      <w:r>
        <w:rPr>
          <w:rFonts w:ascii="宋体" w:hAnsi="宋体"/>
          <w:sz w:val="24"/>
        </w:rPr>
        <w:t>10.2</w:t>
      </w:r>
      <w:r>
        <w:rPr>
          <w:rFonts w:ascii="宋体" w:hAnsi="宋体" w:hint="eastAsia"/>
          <w:sz w:val="24"/>
        </w:rPr>
        <w:t>谈判响应文件技术商务部分应包括下列部分：</w:t>
      </w:r>
      <w:r>
        <w:rPr>
          <w:rFonts w:ascii="宋体" w:hAnsi="宋体" w:hint="eastAsia"/>
          <w:b/>
          <w:sz w:val="24"/>
        </w:rPr>
        <w:t>（单独编制装订成册并密封）</w:t>
      </w:r>
    </w:p>
    <w:p w14:paraId="693155C1" w14:textId="77777777" w:rsidR="00F11700" w:rsidRDefault="00F11700" w:rsidP="00F11700">
      <w:pPr>
        <w:autoSpaceDE w:val="0"/>
        <w:autoSpaceDN w:val="0"/>
        <w:adjustRightInd w:val="0"/>
        <w:spacing w:line="480" w:lineRule="exact"/>
        <w:ind w:leftChars="228" w:left="479"/>
        <w:rPr>
          <w:rFonts w:ascii="宋体" w:cs="宋体"/>
          <w:sz w:val="24"/>
        </w:rPr>
      </w:pPr>
      <w:r>
        <w:rPr>
          <w:rFonts w:ascii="宋体" w:hAnsi="宋体" w:cs="宋体"/>
          <w:sz w:val="24"/>
        </w:rPr>
        <w:t xml:space="preserve"> </w:t>
      </w:r>
      <w:r>
        <w:rPr>
          <w:rFonts w:ascii="宋体" w:hAnsi="宋体" w:hint="eastAsia"/>
          <w:sz w:val="24"/>
        </w:rPr>
        <w:t>（</w:t>
      </w:r>
      <w:r>
        <w:rPr>
          <w:rFonts w:ascii="宋体" w:hAnsi="宋体"/>
          <w:sz w:val="24"/>
        </w:rPr>
        <w:t>1</w:t>
      </w:r>
      <w:r>
        <w:rPr>
          <w:rFonts w:ascii="宋体" w:hAnsi="宋体" w:hint="eastAsia"/>
          <w:sz w:val="24"/>
        </w:rPr>
        <w:t>）</w:t>
      </w:r>
      <w:r>
        <w:rPr>
          <w:rFonts w:ascii="宋体" w:hAnsi="宋体" w:cs="宋体" w:hint="eastAsia"/>
          <w:sz w:val="24"/>
        </w:rPr>
        <w:t>服务说明一览表</w:t>
      </w:r>
    </w:p>
    <w:p w14:paraId="24B3AE5F" w14:textId="77777777" w:rsidR="00F11700" w:rsidRDefault="00F11700" w:rsidP="00F11700">
      <w:pPr>
        <w:autoSpaceDE w:val="0"/>
        <w:autoSpaceDN w:val="0"/>
        <w:adjustRightInd w:val="0"/>
        <w:spacing w:line="480" w:lineRule="exact"/>
        <w:ind w:firstLineChars="245" w:firstLine="588"/>
        <w:rPr>
          <w:rFonts w:ascii="宋体" w:cs="宋体"/>
          <w:sz w:val="24"/>
        </w:rPr>
      </w:pPr>
      <w:r>
        <w:rPr>
          <w:rFonts w:ascii="宋体" w:hAnsi="宋体" w:hint="eastAsia"/>
          <w:sz w:val="24"/>
        </w:rPr>
        <w:t>（2）</w:t>
      </w:r>
      <w:r>
        <w:rPr>
          <w:rFonts w:ascii="宋体" w:hAnsi="宋体" w:cs="宋体" w:hint="eastAsia"/>
          <w:sz w:val="24"/>
        </w:rPr>
        <w:t>技术规格</w:t>
      </w:r>
      <w:r>
        <w:rPr>
          <w:rFonts w:ascii="宋体" w:hAnsi="宋体" w:cs="宋体"/>
          <w:sz w:val="24"/>
        </w:rPr>
        <w:t>/</w:t>
      </w:r>
      <w:r>
        <w:rPr>
          <w:rFonts w:ascii="宋体" w:hAnsi="宋体" w:cs="宋体" w:hint="eastAsia"/>
          <w:sz w:val="24"/>
        </w:rPr>
        <w:t>商务偏离表</w:t>
      </w:r>
    </w:p>
    <w:p w14:paraId="1C354383" w14:textId="77777777" w:rsidR="00F11700" w:rsidRDefault="00F11700" w:rsidP="00F11700">
      <w:pPr>
        <w:autoSpaceDE w:val="0"/>
        <w:autoSpaceDN w:val="0"/>
        <w:adjustRightInd w:val="0"/>
        <w:spacing w:line="480" w:lineRule="exact"/>
        <w:ind w:leftChars="228" w:left="479"/>
        <w:rPr>
          <w:rFonts w:ascii="宋体" w:cs="宋体"/>
          <w:sz w:val="24"/>
        </w:rPr>
      </w:pPr>
      <w:r>
        <w:rPr>
          <w:rFonts w:ascii="宋体" w:hAnsi="宋体" w:cs="宋体"/>
          <w:sz w:val="24"/>
        </w:rPr>
        <w:t xml:space="preserve"> </w:t>
      </w:r>
      <w:r>
        <w:rPr>
          <w:rFonts w:ascii="宋体" w:hAnsi="宋体" w:hint="eastAsia"/>
          <w:sz w:val="24"/>
        </w:rPr>
        <w:t>（3）</w:t>
      </w:r>
      <w:r>
        <w:rPr>
          <w:rFonts w:ascii="宋体" w:hAnsi="宋体" w:cs="宋体" w:hint="eastAsia"/>
          <w:sz w:val="24"/>
        </w:rPr>
        <w:t>谈判供应商的资格证明文件</w:t>
      </w:r>
    </w:p>
    <w:p w14:paraId="426BB9A1" w14:textId="77777777" w:rsidR="00F11700" w:rsidRDefault="00F11700" w:rsidP="00F11700">
      <w:pPr>
        <w:autoSpaceDE w:val="0"/>
        <w:autoSpaceDN w:val="0"/>
        <w:adjustRightInd w:val="0"/>
        <w:spacing w:line="480" w:lineRule="exact"/>
        <w:ind w:leftChars="228" w:left="479" w:firstLineChars="290" w:firstLine="696"/>
        <w:rPr>
          <w:rFonts w:ascii="宋体" w:cs="宋体"/>
          <w:sz w:val="24"/>
        </w:rPr>
      </w:pPr>
      <w:r>
        <w:rPr>
          <w:rFonts w:ascii="宋体" w:hAnsi="宋体" w:cs="宋体" w:hint="eastAsia"/>
          <w:sz w:val="24"/>
        </w:rPr>
        <w:t>关于资格的声明函</w:t>
      </w:r>
    </w:p>
    <w:p w14:paraId="39BD2271" w14:textId="77777777" w:rsidR="00F11700" w:rsidRDefault="00F11700" w:rsidP="00F11700">
      <w:pPr>
        <w:autoSpaceDE w:val="0"/>
        <w:autoSpaceDN w:val="0"/>
        <w:adjustRightInd w:val="0"/>
        <w:spacing w:line="480" w:lineRule="exact"/>
        <w:ind w:leftChars="228" w:left="479"/>
        <w:rPr>
          <w:rFonts w:ascii="宋体" w:cs="宋体"/>
          <w:sz w:val="24"/>
        </w:rPr>
      </w:pPr>
      <w:r>
        <w:rPr>
          <w:rFonts w:ascii="宋体" w:hAnsi="宋体" w:cs="宋体"/>
          <w:sz w:val="24"/>
        </w:rPr>
        <w:t xml:space="preserve">      </w:t>
      </w:r>
      <w:r>
        <w:rPr>
          <w:rFonts w:ascii="宋体" w:hAnsi="宋体" w:cs="宋体" w:hint="eastAsia"/>
          <w:sz w:val="24"/>
        </w:rPr>
        <w:t>谈判供应商的资格声明</w:t>
      </w:r>
    </w:p>
    <w:p w14:paraId="27DF116F" w14:textId="77777777" w:rsidR="00F11700" w:rsidRDefault="00F11700" w:rsidP="00F11700">
      <w:pPr>
        <w:autoSpaceDE w:val="0"/>
        <w:autoSpaceDN w:val="0"/>
        <w:adjustRightInd w:val="0"/>
        <w:spacing w:line="480" w:lineRule="exact"/>
        <w:ind w:leftChars="228" w:left="479"/>
        <w:rPr>
          <w:rFonts w:ascii="宋体" w:cs="宋体"/>
          <w:sz w:val="24"/>
        </w:rPr>
      </w:pPr>
      <w:r>
        <w:rPr>
          <w:rFonts w:ascii="宋体" w:hAnsi="宋体" w:cs="宋体"/>
          <w:sz w:val="24"/>
        </w:rPr>
        <w:t xml:space="preserve">      </w:t>
      </w:r>
      <w:r>
        <w:rPr>
          <w:rFonts w:ascii="宋体" w:hAnsi="宋体" w:cs="宋体" w:hint="eastAsia"/>
          <w:sz w:val="24"/>
        </w:rPr>
        <w:t>法定代表人授权书</w:t>
      </w:r>
    </w:p>
    <w:p w14:paraId="33AC94A2" w14:textId="77777777" w:rsidR="00F11700" w:rsidRDefault="00F11700" w:rsidP="00F11700">
      <w:pPr>
        <w:autoSpaceDE w:val="0"/>
        <w:autoSpaceDN w:val="0"/>
        <w:adjustRightInd w:val="0"/>
        <w:spacing w:line="480" w:lineRule="exact"/>
        <w:ind w:leftChars="293" w:left="615" w:firstLineChars="245" w:firstLine="588"/>
        <w:rPr>
          <w:rFonts w:hAnsi="宋体" w:hint="eastAsia"/>
          <w:sz w:val="24"/>
        </w:rPr>
      </w:pPr>
      <w:r>
        <w:rPr>
          <w:rFonts w:ascii="宋体" w:hAnsi="宋体" w:hint="eastAsia"/>
          <w:sz w:val="24"/>
        </w:rPr>
        <w:t>法人营业执照、税务登记证</w:t>
      </w:r>
      <w:r>
        <w:rPr>
          <w:rFonts w:hAnsi="宋体" w:hint="eastAsia"/>
          <w:sz w:val="24"/>
        </w:rPr>
        <w:t>（若是营业执照已更换为统一社会信用代码的谈判供应商则无需提供税务登记证副本复印件）</w:t>
      </w:r>
    </w:p>
    <w:p w14:paraId="7ECEE55D" w14:textId="77777777" w:rsidR="00F11700" w:rsidRDefault="00F11700" w:rsidP="00F11700">
      <w:pPr>
        <w:autoSpaceDE w:val="0"/>
        <w:autoSpaceDN w:val="0"/>
        <w:adjustRightInd w:val="0"/>
        <w:spacing w:line="480" w:lineRule="exact"/>
        <w:rPr>
          <w:rFonts w:ascii="宋体" w:cs="宋体"/>
          <w:sz w:val="24"/>
        </w:rPr>
      </w:pPr>
      <w:r>
        <w:rPr>
          <w:rFonts w:ascii="宋体" w:hAnsi="宋体" w:cs="宋体"/>
          <w:sz w:val="24"/>
        </w:rPr>
        <w:t xml:space="preserve">          </w:t>
      </w:r>
      <w:r>
        <w:rPr>
          <w:rFonts w:ascii="宋体" w:hAnsi="宋体" w:cs="宋体" w:hint="eastAsia"/>
          <w:sz w:val="24"/>
        </w:rPr>
        <w:t>参加政府采购活动前</w:t>
      </w:r>
      <w:r>
        <w:rPr>
          <w:rFonts w:ascii="宋体" w:hAnsi="宋体" w:cs="宋体"/>
          <w:sz w:val="24"/>
        </w:rPr>
        <w:t>3</w:t>
      </w:r>
      <w:r>
        <w:rPr>
          <w:rFonts w:ascii="宋体" w:hAnsi="宋体" w:cs="宋体" w:hint="eastAsia"/>
          <w:sz w:val="24"/>
        </w:rPr>
        <w:t>年内在经营活动中无行贿犯罪记录的书面声明</w:t>
      </w:r>
    </w:p>
    <w:p w14:paraId="62420ACF" w14:textId="77777777" w:rsidR="00F11700" w:rsidRDefault="00F11700" w:rsidP="00F11700">
      <w:pPr>
        <w:autoSpaceDE w:val="0"/>
        <w:autoSpaceDN w:val="0"/>
        <w:adjustRightInd w:val="0"/>
        <w:spacing w:line="480" w:lineRule="exact"/>
        <w:ind w:leftChars="293" w:left="615" w:firstLineChars="235" w:firstLine="564"/>
        <w:jc w:val="left"/>
        <w:rPr>
          <w:rFonts w:ascii="宋体" w:cs="宋体"/>
          <w:sz w:val="24"/>
        </w:rPr>
      </w:pPr>
      <w:r>
        <w:rPr>
          <w:rFonts w:ascii="宋体" w:hAnsi="宋体" w:hint="eastAsia"/>
          <w:sz w:val="24"/>
        </w:rPr>
        <w:t>企业财务状况报告</w:t>
      </w:r>
    </w:p>
    <w:p w14:paraId="1AA581F1" w14:textId="77777777" w:rsidR="00F11700" w:rsidRDefault="00F11700" w:rsidP="00F11700">
      <w:pPr>
        <w:tabs>
          <w:tab w:val="left" w:pos="900"/>
        </w:tabs>
        <w:spacing w:line="480" w:lineRule="exact"/>
        <w:ind w:firstLineChars="145" w:firstLine="348"/>
        <w:rPr>
          <w:rFonts w:ascii="宋体"/>
          <w:sz w:val="24"/>
        </w:rPr>
      </w:pPr>
      <w:r>
        <w:rPr>
          <w:rFonts w:ascii="宋体" w:hAnsi="宋体" w:cs="宋体"/>
          <w:sz w:val="24"/>
        </w:rPr>
        <w:t xml:space="preserve">       </w:t>
      </w:r>
      <w:r>
        <w:rPr>
          <w:rFonts w:ascii="宋体" w:hAnsi="宋体" w:hint="eastAsia"/>
          <w:sz w:val="24"/>
        </w:rPr>
        <w:t>提供谈判截止时间前六个月内任一个月的缴税证明材料复印件</w:t>
      </w:r>
    </w:p>
    <w:p w14:paraId="5A76ACC0" w14:textId="77777777" w:rsidR="00F11700" w:rsidRDefault="00F11700" w:rsidP="00F11700">
      <w:pPr>
        <w:tabs>
          <w:tab w:val="left" w:pos="900"/>
        </w:tabs>
        <w:spacing w:line="480" w:lineRule="exact"/>
        <w:ind w:firstLineChars="488" w:firstLine="1171"/>
        <w:rPr>
          <w:rFonts w:ascii="宋体" w:cs="宋体"/>
          <w:sz w:val="24"/>
        </w:rPr>
      </w:pPr>
      <w:r>
        <w:rPr>
          <w:rFonts w:ascii="宋体" w:hAnsi="宋体" w:hint="eastAsia"/>
          <w:sz w:val="24"/>
        </w:rPr>
        <w:t>提供谈判截止时间前六个月内任一个月的社保缴纳证明材料复印件</w:t>
      </w:r>
      <w:r>
        <w:rPr>
          <w:rFonts w:ascii="宋体" w:hAnsi="宋体" w:cs="宋体"/>
          <w:sz w:val="24"/>
        </w:rPr>
        <w:t xml:space="preserve"> </w:t>
      </w:r>
    </w:p>
    <w:p w14:paraId="15CE366B" w14:textId="77777777" w:rsidR="00F11700" w:rsidRDefault="00F11700" w:rsidP="00F11700">
      <w:pPr>
        <w:adjustRightInd w:val="0"/>
        <w:snapToGrid w:val="0"/>
        <w:spacing w:line="480" w:lineRule="exact"/>
        <w:rPr>
          <w:rFonts w:ascii="宋体" w:cs="宋体"/>
          <w:sz w:val="24"/>
        </w:rPr>
      </w:pPr>
      <w:r>
        <w:rPr>
          <w:rFonts w:ascii="宋体" w:hAnsi="宋体" w:cs="宋体"/>
          <w:sz w:val="24"/>
        </w:rPr>
        <w:t xml:space="preserve">          </w:t>
      </w:r>
      <w:r>
        <w:rPr>
          <w:rFonts w:ascii="宋体" w:hAnsi="宋体" w:cs="宋体" w:hint="eastAsia"/>
          <w:kern w:val="0"/>
          <w:sz w:val="24"/>
        </w:rPr>
        <w:t>提供具备履行合同所必需设备和专业技术能力的声明函</w:t>
      </w:r>
    </w:p>
    <w:p w14:paraId="230A533B" w14:textId="77777777" w:rsidR="00F11700" w:rsidRDefault="00F11700" w:rsidP="00F11700">
      <w:pPr>
        <w:autoSpaceDE w:val="0"/>
        <w:autoSpaceDN w:val="0"/>
        <w:adjustRightInd w:val="0"/>
        <w:spacing w:line="480" w:lineRule="exact"/>
        <w:ind w:leftChars="228" w:left="479"/>
        <w:rPr>
          <w:rFonts w:ascii="宋体" w:cs="宋体"/>
          <w:sz w:val="24"/>
        </w:rPr>
      </w:pPr>
      <w:r>
        <w:rPr>
          <w:rFonts w:ascii="宋体" w:hAnsi="宋体" w:cs="宋体"/>
          <w:sz w:val="24"/>
        </w:rPr>
        <w:t xml:space="preserve">      </w:t>
      </w:r>
      <w:r>
        <w:rPr>
          <w:rFonts w:ascii="宋体" w:hAnsi="宋体" w:cs="宋体" w:hint="eastAsia"/>
          <w:sz w:val="24"/>
        </w:rPr>
        <w:t>参加政府采购活动前</w:t>
      </w:r>
      <w:r>
        <w:rPr>
          <w:rFonts w:ascii="宋体" w:hAnsi="宋体" w:cs="宋体"/>
          <w:sz w:val="24"/>
        </w:rPr>
        <w:t>3</w:t>
      </w:r>
      <w:r>
        <w:rPr>
          <w:rFonts w:ascii="宋体" w:hAnsi="宋体" w:cs="宋体" w:hint="eastAsia"/>
          <w:sz w:val="24"/>
        </w:rPr>
        <w:t>年内在经营活动中没有重大违法记录的书面声明</w:t>
      </w:r>
    </w:p>
    <w:p w14:paraId="5E27C64A" w14:textId="77777777" w:rsidR="00F11700" w:rsidRDefault="00F11700" w:rsidP="00F11700">
      <w:pPr>
        <w:autoSpaceDE w:val="0"/>
        <w:autoSpaceDN w:val="0"/>
        <w:adjustRightInd w:val="0"/>
        <w:spacing w:line="480" w:lineRule="exact"/>
        <w:ind w:leftChars="228" w:left="479" w:firstLineChars="300" w:firstLine="720"/>
        <w:rPr>
          <w:rFonts w:ascii="宋体" w:cs="宋体"/>
          <w:sz w:val="24"/>
        </w:rPr>
      </w:pPr>
      <w:r>
        <w:rPr>
          <w:rFonts w:ascii="宋体" w:hAnsi="宋体" w:hint="eastAsia"/>
          <w:sz w:val="24"/>
        </w:rPr>
        <w:t>参加政府采购活动前</w:t>
      </w:r>
      <w:r>
        <w:rPr>
          <w:rFonts w:ascii="宋体" w:hAnsi="宋体"/>
          <w:sz w:val="24"/>
        </w:rPr>
        <w:t>3</w:t>
      </w:r>
      <w:r>
        <w:rPr>
          <w:rFonts w:ascii="宋体" w:hAnsi="宋体" w:hint="eastAsia"/>
          <w:sz w:val="24"/>
        </w:rPr>
        <w:t>年内没有严重违法失信行为信息记录</w:t>
      </w:r>
    </w:p>
    <w:p w14:paraId="36EEE624" w14:textId="77777777" w:rsidR="00F11700" w:rsidRDefault="00F11700" w:rsidP="00F11700">
      <w:pPr>
        <w:tabs>
          <w:tab w:val="left" w:pos="851"/>
        </w:tabs>
        <w:autoSpaceDE w:val="0"/>
        <w:autoSpaceDN w:val="0"/>
        <w:adjustRightInd w:val="0"/>
        <w:spacing w:line="480" w:lineRule="exact"/>
        <w:rPr>
          <w:rFonts w:ascii="宋体" w:hAnsi="宋体" w:cs="宋体" w:hint="eastAsia"/>
          <w:sz w:val="24"/>
        </w:rPr>
      </w:pPr>
      <w:r>
        <w:rPr>
          <w:rFonts w:ascii="宋体" w:hAnsi="宋体" w:cs="宋体"/>
          <w:sz w:val="24"/>
        </w:rPr>
        <w:t xml:space="preserve">    </w:t>
      </w:r>
      <w:r>
        <w:rPr>
          <w:rFonts w:ascii="宋体" w:hAnsi="宋体" w:cs="宋体" w:hint="eastAsia"/>
          <w:sz w:val="24"/>
        </w:rPr>
        <w:t xml:space="preserve">      中小企业声明函</w:t>
      </w:r>
    </w:p>
    <w:p w14:paraId="05FFC414" w14:textId="77777777" w:rsidR="00F11700" w:rsidRDefault="00F11700" w:rsidP="00F11700">
      <w:pPr>
        <w:autoSpaceDE w:val="0"/>
        <w:autoSpaceDN w:val="0"/>
        <w:adjustRightInd w:val="0"/>
        <w:spacing w:line="480" w:lineRule="exact"/>
        <w:ind w:firstLineChars="200" w:firstLine="480"/>
        <w:rPr>
          <w:rFonts w:ascii="宋体" w:cs="宋体"/>
          <w:sz w:val="24"/>
        </w:rPr>
      </w:pPr>
      <w:r>
        <w:rPr>
          <w:rFonts w:ascii="宋体" w:hAnsi="宋体" w:hint="eastAsia"/>
          <w:sz w:val="24"/>
        </w:rPr>
        <w:t>（4）</w:t>
      </w:r>
      <w:r>
        <w:rPr>
          <w:rFonts w:ascii="宋体" w:hAnsi="宋体" w:cs="宋体" w:hint="eastAsia"/>
          <w:sz w:val="24"/>
        </w:rPr>
        <w:t>谈判供应商应交的其它资料</w:t>
      </w:r>
    </w:p>
    <w:p w14:paraId="4011F44E" w14:textId="77777777" w:rsidR="00F11700" w:rsidRDefault="00F11700" w:rsidP="00F11700">
      <w:pPr>
        <w:autoSpaceDE w:val="0"/>
        <w:autoSpaceDN w:val="0"/>
        <w:adjustRightInd w:val="0"/>
        <w:spacing w:line="480" w:lineRule="exact"/>
        <w:ind w:firstLineChars="200" w:firstLine="480"/>
        <w:rPr>
          <w:rFonts w:ascii="宋体" w:cs="宋体"/>
          <w:sz w:val="24"/>
        </w:rPr>
      </w:pPr>
      <w:r>
        <w:rPr>
          <w:rFonts w:ascii="宋体" w:hAnsi="宋体" w:hint="eastAsia"/>
          <w:sz w:val="24"/>
        </w:rPr>
        <w:t>（5）</w:t>
      </w:r>
      <w:r>
        <w:rPr>
          <w:rFonts w:ascii="宋体" w:hAnsi="宋体" w:cs="宋体" w:hint="eastAsia"/>
          <w:sz w:val="24"/>
        </w:rPr>
        <w:t>谈判保证金缴交凭证</w:t>
      </w:r>
    </w:p>
    <w:p w14:paraId="0BD6214A" w14:textId="77777777" w:rsidR="00F11700" w:rsidRDefault="00F11700" w:rsidP="00F11700">
      <w:pPr>
        <w:tabs>
          <w:tab w:val="left" w:pos="0"/>
        </w:tabs>
        <w:spacing w:line="480" w:lineRule="exact"/>
        <w:rPr>
          <w:rFonts w:ascii="宋体"/>
          <w:sz w:val="24"/>
        </w:rPr>
      </w:pPr>
      <w:r>
        <w:rPr>
          <w:rFonts w:ascii="宋体" w:hAnsi="宋体"/>
          <w:sz w:val="24"/>
        </w:rPr>
        <w:t xml:space="preserve">11. </w:t>
      </w:r>
      <w:r>
        <w:rPr>
          <w:rFonts w:ascii="宋体" w:hAnsi="宋体" w:hint="eastAsia"/>
          <w:sz w:val="24"/>
        </w:rPr>
        <w:t>报价有效期</w:t>
      </w:r>
    </w:p>
    <w:p w14:paraId="30C7DC44" w14:textId="77777777" w:rsidR="00F11700" w:rsidRDefault="00F11700" w:rsidP="00F11700">
      <w:pPr>
        <w:spacing w:line="480" w:lineRule="exact"/>
        <w:ind w:firstLineChars="196" w:firstLine="470"/>
        <w:rPr>
          <w:rFonts w:ascii="宋体"/>
          <w:sz w:val="24"/>
        </w:rPr>
      </w:pPr>
      <w:r>
        <w:rPr>
          <w:rFonts w:ascii="宋体" w:hAnsi="宋体"/>
          <w:sz w:val="24"/>
        </w:rPr>
        <w:t>11.1</w:t>
      </w:r>
      <w:r>
        <w:rPr>
          <w:rFonts w:ascii="宋体" w:hAnsi="宋体" w:hint="eastAsia"/>
          <w:sz w:val="24"/>
        </w:rPr>
        <w:t>谈判响应文件从</w:t>
      </w:r>
      <w:r>
        <w:rPr>
          <w:rFonts w:ascii="宋体" w:hAnsi="宋体" w:hint="eastAsia"/>
          <w:bCs/>
          <w:sz w:val="24"/>
        </w:rPr>
        <w:t>谈判供应商须知前附表</w:t>
      </w:r>
      <w:r>
        <w:rPr>
          <w:rFonts w:ascii="宋体" w:hAnsi="宋体" w:hint="eastAsia"/>
          <w:sz w:val="24"/>
        </w:rPr>
        <w:t>第</w:t>
      </w:r>
      <w:r>
        <w:rPr>
          <w:rFonts w:ascii="宋体" w:hAnsi="宋体"/>
          <w:sz w:val="24"/>
        </w:rPr>
        <w:t>6</w:t>
      </w:r>
      <w:r>
        <w:rPr>
          <w:rFonts w:ascii="宋体" w:hAnsi="宋体" w:hint="eastAsia"/>
          <w:sz w:val="24"/>
        </w:rPr>
        <w:t>项所规定的报价截止期之后开始生效，在</w:t>
      </w:r>
      <w:r>
        <w:rPr>
          <w:rFonts w:ascii="宋体" w:hAnsi="宋体" w:hint="eastAsia"/>
          <w:bCs/>
          <w:sz w:val="24"/>
        </w:rPr>
        <w:t>谈判供应商须知前附表</w:t>
      </w:r>
      <w:r>
        <w:rPr>
          <w:rFonts w:ascii="宋体" w:hAnsi="宋体" w:hint="eastAsia"/>
          <w:sz w:val="24"/>
        </w:rPr>
        <w:t>第</w:t>
      </w:r>
      <w:r>
        <w:rPr>
          <w:rFonts w:ascii="宋体" w:hAnsi="宋体"/>
          <w:sz w:val="24"/>
        </w:rPr>
        <w:t>3</w:t>
      </w:r>
      <w:r>
        <w:rPr>
          <w:rFonts w:ascii="宋体" w:hAnsi="宋体" w:hint="eastAsia"/>
          <w:sz w:val="24"/>
        </w:rPr>
        <w:t>项所规定的期限内保持有效。有效期不足将导致其谈判响应文件被拒绝。</w:t>
      </w:r>
    </w:p>
    <w:p w14:paraId="7E59E202" w14:textId="77777777" w:rsidR="00F11700" w:rsidRDefault="00F11700" w:rsidP="00F11700">
      <w:pPr>
        <w:spacing w:line="480" w:lineRule="exact"/>
        <w:ind w:firstLineChars="196" w:firstLine="470"/>
        <w:rPr>
          <w:rFonts w:ascii="宋体"/>
          <w:sz w:val="24"/>
        </w:rPr>
      </w:pPr>
      <w:r>
        <w:rPr>
          <w:rFonts w:ascii="宋体" w:hAnsi="宋体"/>
          <w:sz w:val="24"/>
        </w:rPr>
        <w:lastRenderedPageBreak/>
        <w:t>11.2</w:t>
      </w:r>
      <w:r>
        <w:rPr>
          <w:rFonts w:ascii="宋体" w:hAnsi="宋体" w:hint="eastAsia"/>
          <w:sz w:val="24"/>
        </w:rPr>
        <w:t>特殊情况下代理机构可于报价有效期满之前书面要求谈判供应商同意延长有效期，谈判供应商应在福建方兴招标代理有限公司规定的期限内以书面形式予以答复。谈判供应商可以拒绝上述要求而其谈判保证金可按规定予以退还。谈判供应商答复不明确或者逾期未答复的，均视为拒绝上述要求。对于接受该要求的谈判供应商，既不要求也不允许其修改谈判响应文件，但将要求其相应延长谈判保证金有效期，有关退还和不予退还谈判保证金的规定在报价有效期延长期内继续有效。</w:t>
      </w:r>
    </w:p>
    <w:p w14:paraId="5940679A" w14:textId="77777777" w:rsidR="00F11700" w:rsidRDefault="00F11700" w:rsidP="00F11700">
      <w:pPr>
        <w:spacing w:line="480" w:lineRule="exact"/>
        <w:rPr>
          <w:rFonts w:ascii="宋体"/>
          <w:sz w:val="24"/>
        </w:rPr>
      </w:pPr>
      <w:r>
        <w:rPr>
          <w:rFonts w:ascii="宋体" w:hAnsi="宋体"/>
          <w:sz w:val="24"/>
        </w:rPr>
        <w:t xml:space="preserve">12. </w:t>
      </w:r>
      <w:r>
        <w:rPr>
          <w:rFonts w:ascii="宋体" w:hAnsi="宋体" w:hint="eastAsia"/>
          <w:sz w:val="24"/>
        </w:rPr>
        <w:t>谈判保证金</w:t>
      </w:r>
    </w:p>
    <w:p w14:paraId="16D368F9" w14:textId="77777777" w:rsidR="00F11700" w:rsidRDefault="00F11700" w:rsidP="00F11700">
      <w:pPr>
        <w:spacing w:line="480" w:lineRule="exact"/>
        <w:ind w:firstLineChars="196" w:firstLine="470"/>
        <w:rPr>
          <w:rFonts w:ascii="宋体"/>
          <w:sz w:val="24"/>
        </w:rPr>
      </w:pPr>
      <w:r>
        <w:rPr>
          <w:rFonts w:ascii="宋体" w:hAnsi="宋体"/>
          <w:sz w:val="24"/>
        </w:rPr>
        <w:t>12.1</w:t>
      </w:r>
      <w:r>
        <w:rPr>
          <w:rFonts w:ascii="宋体" w:hAnsi="宋体" w:hint="eastAsia"/>
          <w:sz w:val="24"/>
        </w:rPr>
        <w:t>谈判保证金为谈判响应文件的组成部分之一。</w:t>
      </w:r>
    </w:p>
    <w:p w14:paraId="476ECCC2" w14:textId="77777777" w:rsidR="00F11700" w:rsidRDefault="00F11700" w:rsidP="00F11700">
      <w:pPr>
        <w:spacing w:line="480" w:lineRule="exact"/>
        <w:ind w:firstLineChars="198" w:firstLine="475"/>
        <w:rPr>
          <w:rFonts w:ascii="宋体"/>
          <w:sz w:val="24"/>
        </w:rPr>
      </w:pPr>
      <w:r>
        <w:rPr>
          <w:rFonts w:ascii="宋体" w:hAnsi="宋体"/>
          <w:sz w:val="24"/>
        </w:rPr>
        <w:t>12.2</w:t>
      </w:r>
      <w:r>
        <w:rPr>
          <w:rFonts w:ascii="宋体" w:hAnsi="宋体" w:hint="eastAsia"/>
          <w:sz w:val="24"/>
        </w:rPr>
        <w:t>谈判保证金：谈判供应商以银行转账方式提供谈判保证金。福建方兴招标代理有限公司将以开户银行提供的谈判保证金到账时间为依据进行确认，超过时间不予确认。</w:t>
      </w:r>
    </w:p>
    <w:p w14:paraId="00B20014" w14:textId="77777777" w:rsidR="00F11700" w:rsidRDefault="00F11700" w:rsidP="00F11700">
      <w:pPr>
        <w:spacing w:line="480" w:lineRule="exact"/>
        <w:ind w:firstLineChars="196" w:firstLine="470"/>
        <w:rPr>
          <w:rFonts w:ascii="宋体"/>
          <w:sz w:val="24"/>
        </w:rPr>
      </w:pPr>
      <w:r>
        <w:rPr>
          <w:rFonts w:ascii="宋体" w:hAnsi="宋体"/>
          <w:sz w:val="24"/>
        </w:rPr>
        <w:t>12.3</w:t>
      </w:r>
      <w:r>
        <w:rPr>
          <w:rFonts w:ascii="宋体" w:hAnsi="宋体" w:hint="eastAsia"/>
          <w:sz w:val="24"/>
        </w:rPr>
        <w:t>谈判保证金用于保护本次谈判活动免受谈判供应商行为而引起的风险。</w:t>
      </w:r>
    </w:p>
    <w:p w14:paraId="47B9AB53" w14:textId="77777777" w:rsidR="00F11700" w:rsidRDefault="00F11700" w:rsidP="00F11700">
      <w:pPr>
        <w:spacing w:line="480" w:lineRule="exact"/>
        <w:ind w:firstLineChars="196" w:firstLine="470"/>
        <w:rPr>
          <w:rFonts w:ascii="宋体"/>
          <w:sz w:val="24"/>
        </w:rPr>
      </w:pPr>
      <w:r>
        <w:rPr>
          <w:rFonts w:ascii="宋体" w:hAnsi="宋体"/>
          <w:sz w:val="24"/>
        </w:rPr>
        <w:t>12.4</w:t>
      </w:r>
      <w:r>
        <w:rPr>
          <w:rFonts w:ascii="宋体" w:hAnsi="宋体" w:hint="eastAsia"/>
          <w:sz w:val="24"/>
        </w:rPr>
        <w:t>未按规定提交谈判保证金的报价，将被视为无效报价。</w:t>
      </w:r>
    </w:p>
    <w:p w14:paraId="38EE6180" w14:textId="77777777" w:rsidR="00F11700" w:rsidRDefault="00F11700" w:rsidP="00F11700">
      <w:pPr>
        <w:spacing w:line="480" w:lineRule="exact"/>
        <w:ind w:firstLineChars="200" w:firstLine="480"/>
        <w:rPr>
          <w:rFonts w:ascii="宋体"/>
          <w:b/>
          <w:sz w:val="24"/>
        </w:rPr>
      </w:pPr>
      <w:r>
        <w:rPr>
          <w:rFonts w:ascii="宋体" w:hAnsi="宋体"/>
          <w:sz w:val="24"/>
        </w:rPr>
        <w:t>12.5</w:t>
      </w:r>
      <w:r>
        <w:rPr>
          <w:rFonts w:ascii="宋体" w:hAnsi="宋体" w:hint="eastAsia"/>
          <w:sz w:val="24"/>
        </w:rPr>
        <w:t>福建方兴招标代理有限公司在成交通知书发出后</w:t>
      </w:r>
      <w:r>
        <w:rPr>
          <w:rFonts w:ascii="宋体" w:hAnsi="宋体"/>
          <w:sz w:val="24"/>
        </w:rPr>
        <w:t>5</w:t>
      </w:r>
      <w:r>
        <w:rPr>
          <w:rFonts w:ascii="宋体" w:hAnsi="宋体" w:hint="eastAsia"/>
          <w:sz w:val="24"/>
        </w:rPr>
        <w:t>个工作日内</w:t>
      </w:r>
      <w:r>
        <w:rPr>
          <w:rFonts w:ascii="宋体"/>
          <w:sz w:val="24"/>
        </w:rPr>
        <w:t>,</w:t>
      </w:r>
      <w:r>
        <w:rPr>
          <w:rFonts w:ascii="宋体" w:hAnsi="宋体" w:hint="eastAsia"/>
          <w:sz w:val="24"/>
        </w:rPr>
        <w:t>未中标的供应商向招标代理机构以传真或邮件方式发送落标通知书回执单，招标代理机构收到落标通知书回执单</w:t>
      </w:r>
      <w:proofErr w:type="gramStart"/>
      <w:r>
        <w:rPr>
          <w:rFonts w:ascii="宋体" w:hAnsi="宋体" w:hint="eastAsia"/>
          <w:sz w:val="24"/>
        </w:rPr>
        <w:t>以原缴交</w:t>
      </w:r>
      <w:proofErr w:type="gramEnd"/>
      <w:r>
        <w:rPr>
          <w:rFonts w:ascii="宋体" w:hAnsi="宋体" w:hint="eastAsia"/>
          <w:sz w:val="24"/>
        </w:rPr>
        <w:t>方式向未中标的供应商退还其谈判保证金；成交供应商签订政府采购合同后</w:t>
      </w:r>
      <w:r>
        <w:rPr>
          <w:rFonts w:ascii="宋体" w:hAnsi="宋体"/>
          <w:sz w:val="24"/>
        </w:rPr>
        <w:t>5</w:t>
      </w:r>
      <w:r>
        <w:rPr>
          <w:rFonts w:ascii="宋体" w:hAnsi="宋体" w:hint="eastAsia"/>
          <w:sz w:val="24"/>
        </w:rPr>
        <w:t>个工作日内，</w:t>
      </w:r>
      <w:proofErr w:type="gramStart"/>
      <w:r>
        <w:rPr>
          <w:rFonts w:ascii="宋体" w:hAnsi="宋体" w:hint="eastAsia"/>
          <w:sz w:val="24"/>
        </w:rPr>
        <w:t>持成交</w:t>
      </w:r>
      <w:proofErr w:type="gramEnd"/>
      <w:r>
        <w:rPr>
          <w:rFonts w:ascii="宋体" w:hAnsi="宋体" w:hint="eastAsia"/>
          <w:sz w:val="24"/>
        </w:rPr>
        <w:t>通知书、政府采购合同到福建方兴招标代理有限公司办理退还保证金手续。</w:t>
      </w:r>
    </w:p>
    <w:p w14:paraId="2C1F4258" w14:textId="77777777" w:rsidR="00F11700" w:rsidRDefault="00F11700" w:rsidP="00F11700">
      <w:pPr>
        <w:spacing w:line="480" w:lineRule="exact"/>
        <w:ind w:firstLineChars="196" w:firstLine="470"/>
        <w:rPr>
          <w:rFonts w:ascii="宋体"/>
          <w:i/>
          <w:sz w:val="24"/>
          <w:shd w:val="pct10" w:color="auto" w:fill="FFFFFF"/>
        </w:rPr>
      </w:pPr>
      <w:r>
        <w:rPr>
          <w:rFonts w:ascii="宋体" w:hAnsi="宋体"/>
          <w:sz w:val="24"/>
        </w:rPr>
        <w:t>12.6</w:t>
      </w:r>
      <w:r>
        <w:rPr>
          <w:rFonts w:ascii="宋体" w:hAnsi="宋体" w:hint="eastAsia"/>
          <w:sz w:val="24"/>
        </w:rPr>
        <w:t>谈判保证金的有效期为报价有效期满后的</w:t>
      </w:r>
      <w:r>
        <w:rPr>
          <w:rFonts w:ascii="宋体" w:hAnsi="宋体"/>
          <w:sz w:val="24"/>
        </w:rPr>
        <w:t>30</w:t>
      </w:r>
      <w:r>
        <w:rPr>
          <w:rFonts w:ascii="宋体" w:hAnsi="宋体" w:hint="eastAsia"/>
          <w:sz w:val="24"/>
        </w:rPr>
        <w:t>个日历日。</w:t>
      </w:r>
    </w:p>
    <w:p w14:paraId="4640F173" w14:textId="77777777" w:rsidR="00F11700" w:rsidRDefault="00F11700" w:rsidP="00F11700">
      <w:pPr>
        <w:spacing w:line="480" w:lineRule="exact"/>
        <w:ind w:firstLineChars="198" w:firstLine="475"/>
        <w:rPr>
          <w:rFonts w:ascii="宋体"/>
          <w:sz w:val="24"/>
        </w:rPr>
      </w:pPr>
      <w:r>
        <w:rPr>
          <w:rFonts w:ascii="宋体" w:hAnsi="宋体"/>
          <w:sz w:val="24"/>
        </w:rPr>
        <w:t>12.7</w:t>
      </w:r>
      <w:r>
        <w:rPr>
          <w:rFonts w:ascii="宋体" w:hAnsi="宋体" w:hint="eastAsia"/>
          <w:sz w:val="24"/>
        </w:rPr>
        <w:t>发生以下情况谈判保证金将被没收：</w:t>
      </w:r>
    </w:p>
    <w:p w14:paraId="447BAD8E" w14:textId="77777777" w:rsidR="00F11700" w:rsidRDefault="00F11700" w:rsidP="00F11700">
      <w:pPr>
        <w:spacing w:line="480" w:lineRule="exact"/>
        <w:ind w:firstLineChars="200" w:firstLine="480"/>
        <w:rPr>
          <w:rFonts w:ascii="宋体"/>
          <w:sz w:val="24"/>
        </w:rPr>
      </w:pPr>
      <w:r>
        <w:rPr>
          <w:rFonts w:ascii="宋体" w:hAnsi="宋体" w:hint="eastAsia"/>
          <w:sz w:val="24"/>
        </w:rPr>
        <w:t>（</w:t>
      </w:r>
      <w:r>
        <w:rPr>
          <w:rFonts w:ascii="宋体" w:hAnsi="宋体"/>
          <w:sz w:val="24"/>
        </w:rPr>
        <w:t>1</w:t>
      </w:r>
      <w:r>
        <w:rPr>
          <w:rFonts w:ascii="宋体" w:hAnsi="宋体" w:hint="eastAsia"/>
          <w:sz w:val="24"/>
        </w:rPr>
        <w:t>）谈判供应商报价后且在报价有效期内撤回谈判响应文件，或虚假承诺；</w:t>
      </w:r>
    </w:p>
    <w:p w14:paraId="57BE0630" w14:textId="77777777" w:rsidR="00F11700" w:rsidRDefault="00F11700" w:rsidP="00F11700">
      <w:pPr>
        <w:spacing w:line="480" w:lineRule="exact"/>
        <w:ind w:firstLineChars="200" w:firstLine="480"/>
        <w:rPr>
          <w:rFonts w:ascii="宋体"/>
          <w:sz w:val="24"/>
        </w:rPr>
      </w:pPr>
      <w:r>
        <w:rPr>
          <w:rFonts w:ascii="宋体" w:hAnsi="宋体" w:hint="eastAsia"/>
          <w:sz w:val="24"/>
        </w:rPr>
        <w:t>（</w:t>
      </w:r>
      <w:r>
        <w:rPr>
          <w:rFonts w:ascii="宋体" w:hAnsi="宋体"/>
          <w:sz w:val="24"/>
        </w:rPr>
        <w:t>2</w:t>
      </w:r>
      <w:r>
        <w:rPr>
          <w:rFonts w:ascii="宋体" w:hAnsi="宋体" w:hint="eastAsia"/>
          <w:sz w:val="24"/>
        </w:rPr>
        <w:t>）提供不真实的或伪造相关报价资料；</w:t>
      </w:r>
    </w:p>
    <w:p w14:paraId="300044F7" w14:textId="77777777" w:rsidR="00F11700" w:rsidRDefault="00F11700" w:rsidP="00F11700">
      <w:pPr>
        <w:spacing w:line="480" w:lineRule="exact"/>
        <w:ind w:firstLineChars="200" w:firstLine="480"/>
        <w:rPr>
          <w:rFonts w:ascii="宋体"/>
          <w:sz w:val="24"/>
        </w:rPr>
      </w:pPr>
      <w:r>
        <w:rPr>
          <w:rFonts w:ascii="宋体" w:hAnsi="宋体" w:hint="eastAsia"/>
          <w:sz w:val="24"/>
        </w:rPr>
        <w:t>（</w:t>
      </w:r>
      <w:r>
        <w:rPr>
          <w:rFonts w:ascii="宋体" w:hAnsi="宋体"/>
          <w:sz w:val="24"/>
        </w:rPr>
        <w:t>3</w:t>
      </w:r>
      <w:r>
        <w:rPr>
          <w:rFonts w:ascii="宋体" w:hAnsi="宋体" w:hint="eastAsia"/>
          <w:sz w:val="24"/>
        </w:rPr>
        <w:t>）不接受谈判文件中有关规定，对其报价价格有误之处的修正；</w:t>
      </w:r>
    </w:p>
    <w:p w14:paraId="1562964B" w14:textId="77777777" w:rsidR="00F11700" w:rsidRDefault="00F11700" w:rsidP="00F11700">
      <w:pPr>
        <w:spacing w:line="480" w:lineRule="exact"/>
        <w:ind w:firstLineChars="200" w:firstLine="480"/>
        <w:rPr>
          <w:rFonts w:ascii="宋体"/>
          <w:sz w:val="24"/>
        </w:rPr>
      </w:pPr>
      <w:r>
        <w:rPr>
          <w:rFonts w:ascii="宋体" w:hAnsi="宋体" w:hint="eastAsia"/>
          <w:sz w:val="24"/>
        </w:rPr>
        <w:t>（</w:t>
      </w:r>
      <w:r>
        <w:rPr>
          <w:rFonts w:ascii="宋体" w:hAnsi="宋体"/>
          <w:sz w:val="24"/>
        </w:rPr>
        <w:t>4</w:t>
      </w:r>
      <w:r>
        <w:rPr>
          <w:rFonts w:ascii="宋体" w:hAnsi="宋体" w:hint="eastAsia"/>
          <w:sz w:val="24"/>
        </w:rPr>
        <w:t>）恶意干扰谈判活动，不听劝阻的；</w:t>
      </w:r>
    </w:p>
    <w:p w14:paraId="022C7791" w14:textId="77777777" w:rsidR="00F11700" w:rsidRDefault="00F11700" w:rsidP="00F11700">
      <w:pPr>
        <w:spacing w:line="480" w:lineRule="exact"/>
        <w:ind w:firstLineChars="200" w:firstLine="480"/>
        <w:rPr>
          <w:rFonts w:ascii="宋体"/>
          <w:sz w:val="24"/>
        </w:rPr>
      </w:pPr>
      <w:r>
        <w:rPr>
          <w:rFonts w:ascii="宋体" w:hAnsi="宋体" w:hint="eastAsia"/>
          <w:sz w:val="24"/>
        </w:rPr>
        <w:t>（</w:t>
      </w:r>
      <w:r>
        <w:rPr>
          <w:rFonts w:ascii="宋体" w:hAnsi="宋体"/>
          <w:sz w:val="24"/>
        </w:rPr>
        <w:t>5</w:t>
      </w:r>
      <w:r>
        <w:rPr>
          <w:rFonts w:ascii="宋体" w:hAnsi="宋体" w:hint="eastAsia"/>
          <w:sz w:val="24"/>
        </w:rPr>
        <w:t>）如果成交供应</w:t>
      </w:r>
      <w:proofErr w:type="gramStart"/>
      <w:r>
        <w:rPr>
          <w:rFonts w:ascii="宋体" w:hAnsi="宋体" w:hint="eastAsia"/>
          <w:sz w:val="24"/>
        </w:rPr>
        <w:t>商未能</w:t>
      </w:r>
      <w:proofErr w:type="gramEnd"/>
      <w:r>
        <w:rPr>
          <w:rFonts w:ascii="宋体" w:hAnsi="宋体" w:hint="eastAsia"/>
          <w:sz w:val="24"/>
        </w:rPr>
        <w:t>做到：按成交结果通知书要求的日期签订合同或按谈判文件规定和谈判响应文件承诺履行其义务。</w:t>
      </w:r>
    </w:p>
    <w:p w14:paraId="7EF3B19D" w14:textId="77777777" w:rsidR="00F11700" w:rsidRDefault="00F11700" w:rsidP="00F11700">
      <w:pPr>
        <w:spacing w:line="480" w:lineRule="exact"/>
        <w:ind w:firstLineChars="196" w:firstLine="470"/>
        <w:rPr>
          <w:rFonts w:ascii="宋体"/>
          <w:sz w:val="24"/>
        </w:rPr>
      </w:pPr>
      <w:r>
        <w:rPr>
          <w:rFonts w:ascii="宋体" w:hAnsi="宋体" w:hint="eastAsia"/>
          <w:sz w:val="24"/>
        </w:rPr>
        <w:t>上述不予退还谈判保证金的情况给采购人或代理机构造成损失的，还要承担赔偿责任。</w:t>
      </w:r>
    </w:p>
    <w:p w14:paraId="65F1E03A" w14:textId="77777777" w:rsidR="00F11700" w:rsidRDefault="00F11700" w:rsidP="00F11700">
      <w:pPr>
        <w:spacing w:line="480" w:lineRule="exact"/>
        <w:ind w:firstLineChars="196" w:firstLine="470"/>
        <w:rPr>
          <w:rFonts w:ascii="宋体"/>
          <w:sz w:val="24"/>
        </w:rPr>
      </w:pPr>
    </w:p>
    <w:p w14:paraId="0B33FC25" w14:textId="77777777" w:rsidR="00F11700" w:rsidRDefault="00F11700" w:rsidP="00F11700">
      <w:pPr>
        <w:numPr>
          <w:ilvl w:val="0"/>
          <w:numId w:val="2"/>
        </w:numPr>
        <w:spacing w:line="480" w:lineRule="exact"/>
        <w:jc w:val="center"/>
        <w:outlineLvl w:val="1"/>
        <w:rPr>
          <w:rFonts w:ascii="宋体"/>
          <w:b/>
          <w:bCs/>
          <w:sz w:val="24"/>
        </w:rPr>
      </w:pPr>
      <w:bookmarkStart w:id="704" w:name="_Toc483473470"/>
      <w:r>
        <w:rPr>
          <w:rFonts w:ascii="宋体" w:hAnsi="宋体" w:hint="eastAsia"/>
          <w:b/>
          <w:bCs/>
          <w:sz w:val="24"/>
        </w:rPr>
        <w:t>谈判响应文件的提交</w:t>
      </w:r>
      <w:bookmarkEnd w:id="704"/>
    </w:p>
    <w:p w14:paraId="645CE092" w14:textId="77777777" w:rsidR="00F11700" w:rsidRDefault="00F11700" w:rsidP="00F11700">
      <w:pPr>
        <w:spacing w:line="480" w:lineRule="exact"/>
        <w:textAlignment w:val="baseline"/>
        <w:rPr>
          <w:rFonts w:ascii="宋体"/>
          <w:sz w:val="24"/>
        </w:rPr>
      </w:pPr>
      <w:r>
        <w:rPr>
          <w:rFonts w:ascii="宋体" w:hAnsi="宋体"/>
          <w:sz w:val="24"/>
        </w:rPr>
        <w:t xml:space="preserve">13. </w:t>
      </w:r>
      <w:r>
        <w:rPr>
          <w:rFonts w:ascii="宋体" w:hAnsi="宋体" w:hint="eastAsia"/>
          <w:sz w:val="24"/>
        </w:rPr>
        <w:t>谈判响应文件的编制</w:t>
      </w:r>
    </w:p>
    <w:p w14:paraId="5A2025AB" w14:textId="77777777" w:rsidR="00F11700" w:rsidRDefault="00F11700" w:rsidP="00F11700">
      <w:pPr>
        <w:spacing w:line="440" w:lineRule="exact"/>
        <w:ind w:firstLineChars="196" w:firstLine="470"/>
        <w:textAlignment w:val="baseline"/>
        <w:rPr>
          <w:rFonts w:ascii="宋体"/>
          <w:sz w:val="24"/>
        </w:rPr>
      </w:pPr>
      <w:r>
        <w:rPr>
          <w:rFonts w:ascii="宋体" w:hAnsi="宋体" w:hint="eastAsia"/>
          <w:sz w:val="24"/>
        </w:rPr>
        <w:t>谈判响应文件的编制：谈判供应商须编制由报价须知第</w:t>
      </w:r>
      <w:r>
        <w:rPr>
          <w:rFonts w:ascii="宋体" w:hAnsi="宋体"/>
          <w:sz w:val="24"/>
        </w:rPr>
        <w:t>10</w:t>
      </w:r>
      <w:r>
        <w:rPr>
          <w:rFonts w:ascii="宋体" w:hAnsi="宋体" w:hint="eastAsia"/>
          <w:sz w:val="24"/>
        </w:rPr>
        <w:t>条规定文件组成的谈判响应文件报价部分正本一份</w:t>
      </w:r>
      <w:r>
        <w:rPr>
          <w:rFonts w:ascii="宋体"/>
          <w:sz w:val="24"/>
        </w:rPr>
        <w:t>,</w:t>
      </w:r>
      <w:r>
        <w:rPr>
          <w:rFonts w:ascii="宋体" w:hAnsi="宋体" w:hint="eastAsia"/>
          <w:sz w:val="24"/>
        </w:rPr>
        <w:t>副本三份，技术商务部分正本一份，副本三份。谈判响应文件的电子版</w:t>
      </w:r>
      <w:r>
        <w:rPr>
          <w:rFonts w:ascii="宋体" w:hAnsi="宋体" w:hint="eastAsia"/>
          <w:sz w:val="24"/>
        </w:rPr>
        <w:lastRenderedPageBreak/>
        <w:t>（</w:t>
      </w:r>
      <w:r>
        <w:rPr>
          <w:rFonts w:ascii="宋体" w:hAnsi="宋体"/>
          <w:sz w:val="24"/>
        </w:rPr>
        <w:t>doc</w:t>
      </w:r>
      <w:r>
        <w:rPr>
          <w:rFonts w:ascii="宋体" w:hAnsi="宋体" w:hint="eastAsia"/>
          <w:sz w:val="24"/>
        </w:rPr>
        <w:t>格式</w:t>
      </w:r>
      <w:r>
        <w:rPr>
          <w:rFonts w:ascii="宋体" w:hAnsi="宋体"/>
          <w:sz w:val="24"/>
        </w:rPr>
        <w:t>U</w:t>
      </w:r>
      <w:r>
        <w:rPr>
          <w:rFonts w:ascii="宋体" w:hAnsi="宋体" w:hint="eastAsia"/>
          <w:sz w:val="24"/>
        </w:rPr>
        <w:t>盘）一份。</w:t>
      </w:r>
    </w:p>
    <w:p w14:paraId="1E51E8CA" w14:textId="77777777" w:rsidR="00F11700" w:rsidRDefault="00F11700" w:rsidP="00F11700">
      <w:pPr>
        <w:spacing w:line="480" w:lineRule="exact"/>
        <w:ind w:firstLineChars="196" w:firstLine="470"/>
        <w:rPr>
          <w:rFonts w:ascii="宋体"/>
          <w:sz w:val="24"/>
        </w:rPr>
      </w:pPr>
      <w:r>
        <w:rPr>
          <w:rFonts w:ascii="宋体" w:hAnsi="宋体" w:hint="eastAsia"/>
          <w:sz w:val="24"/>
        </w:rPr>
        <w:t>谈判响应文件由报价部分和技术商务部分组成，谈判供应商必须分别编制报价部分和技术商务部分，</w:t>
      </w:r>
      <w:r>
        <w:rPr>
          <w:rFonts w:ascii="宋体" w:hAnsi="宋体" w:hint="eastAsia"/>
          <w:b/>
          <w:sz w:val="24"/>
        </w:rPr>
        <w:t>技术商务部分不得出现与报价有关的内容</w:t>
      </w:r>
      <w:r>
        <w:rPr>
          <w:rFonts w:ascii="宋体" w:hAnsi="宋体" w:hint="eastAsia"/>
          <w:sz w:val="24"/>
        </w:rPr>
        <w:t>，并单独装订，分册密封。在谈判响应文件封面上和密封袋上分别标明“谈判响应文件报价部分”和“谈判响应文件技术商务部分”。</w:t>
      </w:r>
      <w:r>
        <w:rPr>
          <w:rFonts w:ascii="宋体" w:hAnsi="宋体"/>
          <w:sz w:val="24"/>
        </w:rPr>
        <w:t xml:space="preserve"> </w:t>
      </w:r>
    </w:p>
    <w:p w14:paraId="475C54CA" w14:textId="77777777" w:rsidR="00F11700" w:rsidRDefault="00F11700" w:rsidP="00F11700">
      <w:pPr>
        <w:spacing w:line="480" w:lineRule="exact"/>
        <w:ind w:firstLineChars="196" w:firstLine="470"/>
        <w:rPr>
          <w:rFonts w:ascii="宋体"/>
          <w:sz w:val="24"/>
        </w:rPr>
      </w:pPr>
      <w:r>
        <w:rPr>
          <w:rFonts w:ascii="宋体" w:hAnsi="宋体" w:hint="eastAsia"/>
          <w:sz w:val="24"/>
        </w:rPr>
        <w:t>谈判响应文件正本必须用</w:t>
      </w:r>
      <w:r>
        <w:rPr>
          <w:rFonts w:ascii="宋体" w:hAnsi="宋体"/>
          <w:sz w:val="24"/>
        </w:rPr>
        <w:t>A4</w:t>
      </w:r>
      <w:r>
        <w:rPr>
          <w:rFonts w:ascii="宋体" w:hAnsi="宋体" w:hint="eastAsia"/>
          <w:sz w:val="24"/>
        </w:rPr>
        <w:t>幅面纸张打印装订，应编制封面、目录、页码，必须用胶装（为永久性、无破坏不可拆分）装订成册，须加盖骑缝章，并在相应位置签名并加盖公章，并在封面标明“正本”字样；谈判响应文件副本应与正本一致，可以用正本的完整复印件，并在封面标明“副本”字样。正本与副本内容如有不一致之处，则以正本为准。</w:t>
      </w:r>
    </w:p>
    <w:p w14:paraId="3C2DA732" w14:textId="77777777" w:rsidR="00F11700" w:rsidRDefault="00F11700" w:rsidP="00F11700">
      <w:pPr>
        <w:spacing w:line="480" w:lineRule="exact"/>
        <w:ind w:firstLineChars="196" w:firstLine="470"/>
        <w:rPr>
          <w:rFonts w:ascii="宋体"/>
          <w:sz w:val="24"/>
        </w:rPr>
      </w:pPr>
      <w:r>
        <w:rPr>
          <w:rFonts w:ascii="宋体" w:hAnsi="宋体" w:hint="eastAsia"/>
          <w:sz w:val="24"/>
        </w:rPr>
        <w:t>电子文件，谈判供应商必须</w:t>
      </w:r>
      <w:proofErr w:type="gramStart"/>
      <w:r>
        <w:rPr>
          <w:rFonts w:ascii="宋体" w:hAnsi="宋体" w:hint="eastAsia"/>
          <w:sz w:val="24"/>
        </w:rPr>
        <w:t>随谈判</w:t>
      </w:r>
      <w:proofErr w:type="gramEnd"/>
      <w:r>
        <w:rPr>
          <w:rFonts w:ascii="宋体" w:hAnsi="宋体" w:hint="eastAsia"/>
          <w:sz w:val="24"/>
        </w:rPr>
        <w:t>响应文件同时提交一套全部谈判响应文件内容的电子文件（</w:t>
      </w:r>
      <w:r>
        <w:rPr>
          <w:rFonts w:ascii="宋体" w:hAnsi="宋体"/>
          <w:sz w:val="24"/>
        </w:rPr>
        <w:t>U</w:t>
      </w:r>
      <w:r>
        <w:rPr>
          <w:rFonts w:ascii="宋体" w:hAnsi="宋体" w:hint="eastAsia"/>
          <w:sz w:val="24"/>
        </w:rPr>
        <w:t>盘，无病毒），其中所有文件不做压缩处理、不留密码，资质文件和证书等可用扫描以图片方式保存。电子文件标明招标编号、谈判供应商名称，放入报价部分正本中。</w:t>
      </w:r>
    </w:p>
    <w:p w14:paraId="3E73EC86" w14:textId="77777777" w:rsidR="00F11700" w:rsidRDefault="00F11700" w:rsidP="00F11700">
      <w:pPr>
        <w:spacing w:line="480" w:lineRule="exact"/>
        <w:ind w:firstLineChars="196" w:firstLine="470"/>
        <w:rPr>
          <w:rFonts w:ascii="宋体"/>
          <w:sz w:val="24"/>
        </w:rPr>
      </w:pPr>
      <w:r>
        <w:rPr>
          <w:rFonts w:ascii="宋体" w:hAnsi="宋体"/>
          <w:sz w:val="24"/>
        </w:rPr>
        <w:t>13.2</w:t>
      </w:r>
      <w:r>
        <w:rPr>
          <w:rFonts w:ascii="宋体" w:hAnsi="宋体" w:hint="eastAsia"/>
          <w:sz w:val="24"/>
        </w:rPr>
        <w:t>谈判响应文件相应位置应由谈判供应商的法定代表人或者其授权代表签字并加盖公章，如由后者签字，应提供“法定代表人授权委托书”。报价时应提供身份证原件。</w:t>
      </w:r>
    </w:p>
    <w:p w14:paraId="0045B5D6" w14:textId="77777777" w:rsidR="00F11700" w:rsidRDefault="00F11700" w:rsidP="00F11700">
      <w:pPr>
        <w:spacing w:line="480" w:lineRule="exact"/>
        <w:rPr>
          <w:rFonts w:ascii="宋体"/>
          <w:sz w:val="24"/>
        </w:rPr>
      </w:pPr>
      <w:r>
        <w:rPr>
          <w:rFonts w:ascii="宋体" w:hAnsi="宋体"/>
          <w:sz w:val="24"/>
        </w:rPr>
        <w:t xml:space="preserve">    13.3</w:t>
      </w:r>
      <w:r>
        <w:rPr>
          <w:rFonts w:ascii="宋体" w:hAnsi="宋体" w:hint="eastAsia"/>
          <w:sz w:val="24"/>
        </w:rPr>
        <w:t>除非有另外的规定或许可，报价使用货币为人民币。</w:t>
      </w:r>
    </w:p>
    <w:p w14:paraId="0D5D8E77" w14:textId="77777777" w:rsidR="00F11700" w:rsidRDefault="00F11700" w:rsidP="00F11700">
      <w:pPr>
        <w:spacing w:line="480" w:lineRule="exact"/>
        <w:ind w:firstLineChars="196" w:firstLine="470"/>
        <w:rPr>
          <w:rFonts w:ascii="宋体"/>
          <w:sz w:val="24"/>
        </w:rPr>
      </w:pPr>
      <w:r>
        <w:rPr>
          <w:rFonts w:ascii="宋体" w:hAnsi="宋体"/>
          <w:sz w:val="24"/>
        </w:rPr>
        <w:t>13</w:t>
      </w:r>
      <w:r>
        <w:rPr>
          <w:rFonts w:ascii="宋体"/>
          <w:sz w:val="24"/>
        </w:rPr>
        <w:t>.</w:t>
      </w:r>
      <w:r>
        <w:rPr>
          <w:rFonts w:ascii="宋体" w:hAnsi="宋体"/>
          <w:sz w:val="24"/>
        </w:rPr>
        <w:t>4</w:t>
      </w:r>
      <w:r>
        <w:rPr>
          <w:rFonts w:ascii="宋体" w:hAnsi="宋体" w:hint="eastAsia"/>
          <w:sz w:val="24"/>
        </w:rPr>
        <w:t>谈判供应商应提交证明其拟供货物符合谈判文件要求的技术响应文件，该文件可以是文字资料、图纸和数据，并须提供货物主要技术性能的详细描述。</w:t>
      </w:r>
      <w:r>
        <w:rPr>
          <w:rFonts w:ascii="宋体" w:hAnsi="宋体"/>
          <w:sz w:val="24"/>
        </w:rPr>
        <w:t xml:space="preserve">                                  </w:t>
      </w:r>
    </w:p>
    <w:p w14:paraId="592F15CA" w14:textId="77777777" w:rsidR="00F11700" w:rsidRDefault="00F11700" w:rsidP="00F11700">
      <w:pPr>
        <w:spacing w:line="480" w:lineRule="exact"/>
        <w:rPr>
          <w:rFonts w:ascii="宋体"/>
          <w:sz w:val="24"/>
        </w:rPr>
      </w:pPr>
      <w:r>
        <w:rPr>
          <w:rFonts w:ascii="宋体" w:hAnsi="宋体"/>
          <w:sz w:val="24"/>
        </w:rPr>
        <w:t xml:space="preserve">    13</w:t>
      </w:r>
      <w:r>
        <w:rPr>
          <w:rFonts w:ascii="宋体"/>
          <w:sz w:val="24"/>
        </w:rPr>
        <w:t>.</w:t>
      </w:r>
      <w:r>
        <w:rPr>
          <w:rFonts w:ascii="宋体" w:hAnsi="宋体"/>
          <w:sz w:val="24"/>
        </w:rPr>
        <w:t>5</w:t>
      </w:r>
      <w:r>
        <w:rPr>
          <w:rFonts w:ascii="宋体" w:hAnsi="宋体" w:hint="eastAsia"/>
          <w:sz w:val="24"/>
        </w:rPr>
        <w:t>谈判响应文件的正本和全部副本均应使用不能擦去的墨料或墨水打印、书写或复印，并由法定代表人或其授权代表签署，</w:t>
      </w:r>
      <w:proofErr w:type="gramStart"/>
      <w:r>
        <w:rPr>
          <w:rFonts w:ascii="宋体" w:hAnsi="宋体" w:hint="eastAsia"/>
          <w:sz w:val="24"/>
        </w:rPr>
        <w:t>盖谈判</w:t>
      </w:r>
      <w:proofErr w:type="gramEnd"/>
      <w:r>
        <w:rPr>
          <w:rFonts w:ascii="宋体" w:hAnsi="宋体" w:hint="eastAsia"/>
          <w:sz w:val="24"/>
        </w:rPr>
        <w:t>供应商公章。</w:t>
      </w:r>
    </w:p>
    <w:p w14:paraId="7E63D52E" w14:textId="77777777" w:rsidR="00F11700" w:rsidRDefault="00F11700" w:rsidP="00F11700">
      <w:pPr>
        <w:spacing w:line="480" w:lineRule="exact"/>
        <w:ind w:firstLineChars="198" w:firstLine="475"/>
        <w:rPr>
          <w:rFonts w:ascii="宋体"/>
          <w:sz w:val="24"/>
        </w:rPr>
      </w:pPr>
      <w:r>
        <w:rPr>
          <w:rFonts w:ascii="宋体" w:hAnsi="宋体"/>
          <w:sz w:val="24"/>
        </w:rPr>
        <w:t>13.6</w:t>
      </w:r>
      <w:r>
        <w:rPr>
          <w:rFonts w:ascii="宋体" w:hAnsi="宋体" w:hint="eastAsia"/>
          <w:sz w:val="24"/>
        </w:rPr>
        <w:t>全套谈判响应文件应无涂改和行间插字，除非这些改动是根据招标代理人的指示进行的，或者是为改正谈判供应</w:t>
      </w:r>
      <w:proofErr w:type="gramStart"/>
      <w:r>
        <w:rPr>
          <w:rFonts w:ascii="宋体" w:hAnsi="宋体" w:hint="eastAsia"/>
          <w:sz w:val="24"/>
        </w:rPr>
        <w:t>商造成</w:t>
      </w:r>
      <w:proofErr w:type="gramEnd"/>
      <w:r>
        <w:rPr>
          <w:rFonts w:ascii="宋体" w:hAnsi="宋体" w:hint="eastAsia"/>
          <w:sz w:val="24"/>
        </w:rPr>
        <w:t>的必须修改的错误而进行的。有改动时，修改处应由授权代表签署证明或加盖校正章。</w:t>
      </w:r>
      <w:r>
        <w:rPr>
          <w:rFonts w:ascii="宋体" w:hAnsi="宋体"/>
          <w:sz w:val="24"/>
        </w:rPr>
        <w:t xml:space="preserve"> </w:t>
      </w:r>
    </w:p>
    <w:p w14:paraId="56F64038" w14:textId="77777777" w:rsidR="00F11700" w:rsidRDefault="00F11700" w:rsidP="00F11700">
      <w:pPr>
        <w:spacing w:line="480" w:lineRule="exact"/>
        <w:ind w:firstLineChars="198" w:firstLine="475"/>
        <w:rPr>
          <w:rFonts w:ascii="宋体"/>
          <w:sz w:val="24"/>
        </w:rPr>
      </w:pPr>
      <w:r>
        <w:rPr>
          <w:rFonts w:ascii="宋体" w:hAnsi="宋体"/>
          <w:sz w:val="24"/>
        </w:rPr>
        <w:t>13.7</w:t>
      </w:r>
      <w:r>
        <w:rPr>
          <w:rFonts w:ascii="宋体" w:hAnsi="宋体" w:hint="eastAsia"/>
          <w:sz w:val="24"/>
        </w:rPr>
        <w:t>未按</w:t>
      </w:r>
      <w:proofErr w:type="gramStart"/>
      <w:r>
        <w:rPr>
          <w:rFonts w:ascii="宋体" w:hAnsi="宋体" w:hint="eastAsia"/>
          <w:sz w:val="24"/>
        </w:rPr>
        <w:t>本谈判</w:t>
      </w:r>
      <w:proofErr w:type="gramEnd"/>
      <w:r>
        <w:rPr>
          <w:rFonts w:ascii="宋体" w:hAnsi="宋体" w:hint="eastAsia"/>
          <w:sz w:val="24"/>
        </w:rPr>
        <w:t>文件规定的格式填写谈判响应文件、谈判响应文件字迹模糊不清的，其报价将被拒绝。</w:t>
      </w:r>
    </w:p>
    <w:p w14:paraId="400A7D95" w14:textId="77777777" w:rsidR="00F11700" w:rsidRDefault="00F11700" w:rsidP="00F11700">
      <w:pPr>
        <w:spacing w:line="480" w:lineRule="exact"/>
        <w:ind w:firstLineChars="198" w:firstLine="475"/>
        <w:rPr>
          <w:rFonts w:ascii="宋体"/>
          <w:sz w:val="24"/>
        </w:rPr>
      </w:pPr>
      <w:r>
        <w:rPr>
          <w:rFonts w:ascii="宋体" w:hAnsi="宋体"/>
          <w:sz w:val="24"/>
        </w:rPr>
        <w:t>13.8</w:t>
      </w:r>
      <w:r>
        <w:rPr>
          <w:rFonts w:ascii="宋体" w:hAnsi="宋体" w:hint="eastAsia"/>
          <w:sz w:val="24"/>
        </w:rPr>
        <w:t>所有资格证明文件复印件加盖谈判供应商公章。</w:t>
      </w:r>
    </w:p>
    <w:p w14:paraId="6D80A3C7" w14:textId="77777777" w:rsidR="00F11700" w:rsidRDefault="00F11700" w:rsidP="00F11700">
      <w:pPr>
        <w:spacing w:line="480" w:lineRule="exact"/>
        <w:ind w:firstLineChars="196" w:firstLine="470"/>
        <w:rPr>
          <w:rFonts w:ascii="宋体"/>
          <w:sz w:val="24"/>
        </w:rPr>
      </w:pPr>
      <w:r>
        <w:rPr>
          <w:rFonts w:ascii="宋体" w:hAnsi="宋体" w:hint="eastAsia"/>
          <w:sz w:val="24"/>
        </w:rPr>
        <w:t>未按此规定要求的，将被视为未实质性响应谈判文件要求，其谈判响应文件无效。</w:t>
      </w:r>
      <w:r>
        <w:rPr>
          <w:rFonts w:ascii="宋体" w:hAnsi="宋体"/>
          <w:sz w:val="24"/>
        </w:rPr>
        <w:t xml:space="preserve"> </w:t>
      </w:r>
    </w:p>
    <w:p w14:paraId="7B1803A6" w14:textId="77777777" w:rsidR="00F11700" w:rsidRDefault="00F11700" w:rsidP="00F11700">
      <w:pPr>
        <w:spacing w:line="480" w:lineRule="exact"/>
        <w:rPr>
          <w:rFonts w:ascii="宋体"/>
          <w:sz w:val="24"/>
        </w:rPr>
      </w:pPr>
      <w:r>
        <w:rPr>
          <w:rFonts w:ascii="宋体" w:hAnsi="宋体"/>
          <w:sz w:val="24"/>
        </w:rPr>
        <w:t xml:space="preserve">14. </w:t>
      </w:r>
      <w:r>
        <w:rPr>
          <w:rFonts w:ascii="宋体" w:hAnsi="宋体" w:hint="eastAsia"/>
          <w:sz w:val="24"/>
        </w:rPr>
        <w:t>谈判响应文件的密封、标记和递交</w:t>
      </w:r>
    </w:p>
    <w:p w14:paraId="6350E8F8" w14:textId="77777777" w:rsidR="00F11700" w:rsidRDefault="00F11700" w:rsidP="00F11700">
      <w:pPr>
        <w:spacing w:line="480" w:lineRule="exact"/>
        <w:ind w:firstLineChars="198" w:firstLine="475"/>
        <w:rPr>
          <w:rFonts w:ascii="宋体"/>
          <w:sz w:val="24"/>
        </w:rPr>
      </w:pPr>
      <w:r>
        <w:rPr>
          <w:rFonts w:ascii="宋体" w:hAnsi="宋体"/>
          <w:sz w:val="24"/>
        </w:rPr>
        <w:t xml:space="preserve">14.1 </w:t>
      </w:r>
      <w:r>
        <w:rPr>
          <w:rFonts w:ascii="宋体" w:hAnsi="宋体" w:hint="eastAsia"/>
          <w:sz w:val="24"/>
        </w:rPr>
        <w:t>谈判供应商应将谈判响应文件用密封袋密封，并标明项目编号、谈判供应商名称、谈判货物名称、技术商务部分、报价部分。谈判响应文件未密封将导致报价被拒绝。</w:t>
      </w:r>
    </w:p>
    <w:p w14:paraId="32066110" w14:textId="77777777" w:rsidR="00F11700" w:rsidRDefault="00F11700" w:rsidP="00F11700">
      <w:pPr>
        <w:spacing w:line="480" w:lineRule="exact"/>
        <w:ind w:firstLineChars="198" w:firstLine="475"/>
        <w:rPr>
          <w:rFonts w:ascii="宋体"/>
          <w:sz w:val="24"/>
        </w:rPr>
      </w:pPr>
      <w:r>
        <w:rPr>
          <w:rFonts w:ascii="宋体" w:hAnsi="宋体"/>
          <w:sz w:val="24"/>
        </w:rPr>
        <w:t xml:space="preserve">14.2 </w:t>
      </w:r>
      <w:r>
        <w:rPr>
          <w:rFonts w:ascii="宋体" w:hAnsi="宋体" w:hint="eastAsia"/>
          <w:sz w:val="24"/>
        </w:rPr>
        <w:t>每一密封袋密封处应注明“于</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之前（指本项目的报价日期及时间）</w:t>
      </w:r>
      <w:r>
        <w:rPr>
          <w:rFonts w:ascii="宋体" w:hAnsi="宋体" w:hint="eastAsia"/>
          <w:sz w:val="24"/>
        </w:rPr>
        <w:lastRenderedPageBreak/>
        <w:t>不准启封”的字样，并加盖谈判供应商公章。</w:t>
      </w:r>
    </w:p>
    <w:p w14:paraId="39C67D07" w14:textId="77777777" w:rsidR="00F11700" w:rsidRDefault="00F11700" w:rsidP="00F11700">
      <w:pPr>
        <w:tabs>
          <w:tab w:val="left" w:pos="360"/>
        </w:tabs>
        <w:spacing w:line="480" w:lineRule="exact"/>
        <w:ind w:firstLineChars="198" w:firstLine="475"/>
        <w:rPr>
          <w:rFonts w:ascii="宋体"/>
          <w:sz w:val="24"/>
        </w:rPr>
      </w:pPr>
      <w:r>
        <w:rPr>
          <w:rFonts w:ascii="宋体" w:hAnsi="宋体"/>
          <w:sz w:val="24"/>
        </w:rPr>
        <w:t xml:space="preserve">14.3 </w:t>
      </w:r>
      <w:r>
        <w:rPr>
          <w:rFonts w:ascii="宋体" w:hAnsi="宋体" w:hint="eastAsia"/>
          <w:sz w:val="24"/>
        </w:rPr>
        <w:t>如果未按上述规定进行密封和标记，招标代理机构将不承担由此造成的对谈判响应文件的误投或提前拆封的责任。</w:t>
      </w:r>
    </w:p>
    <w:p w14:paraId="0EB743B2" w14:textId="77777777" w:rsidR="00F11700" w:rsidRDefault="00F11700" w:rsidP="00F11700">
      <w:pPr>
        <w:spacing w:line="480" w:lineRule="exact"/>
        <w:ind w:firstLineChars="198" w:firstLine="475"/>
        <w:rPr>
          <w:rFonts w:ascii="宋体"/>
          <w:sz w:val="24"/>
        </w:rPr>
      </w:pPr>
      <w:r>
        <w:rPr>
          <w:rFonts w:ascii="宋体" w:hAnsi="宋体"/>
          <w:sz w:val="24"/>
        </w:rPr>
        <w:t xml:space="preserve">14.4 </w:t>
      </w:r>
      <w:r>
        <w:rPr>
          <w:rFonts w:ascii="宋体" w:hAnsi="宋体" w:hint="eastAsia"/>
          <w:sz w:val="24"/>
        </w:rPr>
        <w:t>谈判响应文件应在谈判邀请中规定的截止时间前送达，迟到的谈判响应文件为无效谈判响应文件</w:t>
      </w:r>
      <w:r>
        <w:rPr>
          <w:rFonts w:ascii="宋体" w:hAnsi="宋体"/>
          <w:sz w:val="24"/>
        </w:rPr>
        <w:t xml:space="preserve">, </w:t>
      </w:r>
      <w:r>
        <w:rPr>
          <w:rFonts w:ascii="宋体" w:hAnsi="宋体" w:hint="eastAsia"/>
          <w:sz w:val="24"/>
        </w:rPr>
        <w:t>将被拒收。</w:t>
      </w:r>
    </w:p>
    <w:p w14:paraId="27ACC873" w14:textId="77777777" w:rsidR="00F11700" w:rsidRDefault="00F11700" w:rsidP="00F11700">
      <w:pPr>
        <w:spacing w:line="480" w:lineRule="exact"/>
        <w:ind w:firstLineChars="198" w:firstLine="475"/>
        <w:rPr>
          <w:rFonts w:ascii="宋体"/>
          <w:sz w:val="24"/>
        </w:rPr>
      </w:pPr>
      <w:r>
        <w:rPr>
          <w:rFonts w:ascii="宋体" w:hAnsi="宋体"/>
          <w:sz w:val="24"/>
        </w:rPr>
        <w:t xml:space="preserve">14.5 </w:t>
      </w:r>
      <w:r>
        <w:rPr>
          <w:rFonts w:ascii="宋体" w:hAnsi="宋体" w:hint="eastAsia"/>
          <w:sz w:val="24"/>
        </w:rPr>
        <w:t>谈判供应商在谈判截止时间前，可以对所提交的谈判响应文件进行修改或者撤回，并书面通知招标代理机构。修改的内容和撤回通知应当按本须知要求签署、盖章、密封，并作为谈判响应文件的组成部分。</w:t>
      </w:r>
    </w:p>
    <w:p w14:paraId="2A92B3E1" w14:textId="77777777" w:rsidR="00F11700" w:rsidRDefault="00F11700" w:rsidP="00F11700">
      <w:pPr>
        <w:spacing w:line="480" w:lineRule="exact"/>
        <w:ind w:firstLineChars="198" w:firstLine="475"/>
        <w:rPr>
          <w:rFonts w:ascii="宋体"/>
          <w:sz w:val="24"/>
        </w:rPr>
      </w:pPr>
      <w:r>
        <w:rPr>
          <w:rFonts w:ascii="宋体" w:hAnsi="宋体"/>
          <w:sz w:val="24"/>
        </w:rPr>
        <w:t xml:space="preserve">14.6 </w:t>
      </w:r>
      <w:r>
        <w:rPr>
          <w:rFonts w:ascii="宋体" w:hAnsi="宋体" w:hint="eastAsia"/>
          <w:sz w:val="24"/>
        </w:rPr>
        <w:t>谈判供应商在报价截止期后不得修改、撤回谈判响应文件。谈判供应商在报价截止期后修改谈判响应文件的，其报价被拒绝。</w:t>
      </w:r>
    </w:p>
    <w:p w14:paraId="590B78E2" w14:textId="77777777" w:rsidR="00F11700" w:rsidRDefault="00F11700" w:rsidP="00F11700">
      <w:pPr>
        <w:spacing w:line="480" w:lineRule="exact"/>
        <w:ind w:firstLineChars="196" w:firstLine="470"/>
        <w:rPr>
          <w:rFonts w:ascii="宋体"/>
          <w:sz w:val="24"/>
        </w:rPr>
      </w:pPr>
      <w:r>
        <w:rPr>
          <w:rFonts w:ascii="宋体" w:hAnsi="宋体"/>
          <w:sz w:val="24"/>
        </w:rPr>
        <w:t>14.7</w:t>
      </w:r>
      <w:r>
        <w:rPr>
          <w:rFonts w:ascii="宋体" w:hAnsi="宋体" w:hint="eastAsia"/>
          <w:sz w:val="24"/>
        </w:rPr>
        <w:t>谈判截止时间结束后参加报价的谈判供应商不足三家的，本次谈判程序终止，除采购任务取消情形外，采购人将依法重新组织招标或者采取其他方式采购。</w:t>
      </w:r>
    </w:p>
    <w:p w14:paraId="28294E25" w14:textId="77777777" w:rsidR="00F11700" w:rsidRDefault="00F11700" w:rsidP="00F11700">
      <w:pPr>
        <w:spacing w:line="480" w:lineRule="exact"/>
        <w:jc w:val="center"/>
        <w:outlineLvl w:val="1"/>
        <w:rPr>
          <w:rFonts w:ascii="宋体"/>
          <w:b/>
          <w:bCs/>
          <w:sz w:val="24"/>
        </w:rPr>
      </w:pPr>
      <w:r>
        <w:rPr>
          <w:rFonts w:ascii="宋体" w:hAnsi="宋体"/>
          <w:b/>
          <w:bCs/>
          <w:sz w:val="24"/>
        </w:rPr>
        <w:t xml:space="preserve">  </w:t>
      </w:r>
    </w:p>
    <w:p w14:paraId="53A7A553" w14:textId="77777777" w:rsidR="00F11700" w:rsidRDefault="00F11700" w:rsidP="00F11700">
      <w:pPr>
        <w:spacing w:line="480" w:lineRule="exact"/>
        <w:jc w:val="center"/>
        <w:outlineLvl w:val="1"/>
        <w:rPr>
          <w:rFonts w:ascii="宋体"/>
          <w:b/>
          <w:bCs/>
          <w:sz w:val="24"/>
        </w:rPr>
      </w:pPr>
      <w:r>
        <w:rPr>
          <w:rFonts w:ascii="宋体" w:hAnsi="宋体"/>
          <w:b/>
          <w:bCs/>
          <w:sz w:val="24"/>
        </w:rPr>
        <w:t xml:space="preserve"> </w:t>
      </w:r>
      <w:bookmarkStart w:id="705" w:name="_Toc483473471"/>
      <w:r>
        <w:rPr>
          <w:rFonts w:ascii="宋体" w:hAnsi="宋体" w:hint="eastAsia"/>
          <w:b/>
          <w:bCs/>
          <w:sz w:val="24"/>
        </w:rPr>
        <w:t>六、谈判程序</w:t>
      </w:r>
      <w:bookmarkEnd w:id="705"/>
    </w:p>
    <w:p w14:paraId="617E50B8" w14:textId="77777777" w:rsidR="00F11700" w:rsidRDefault="00F11700" w:rsidP="00F11700">
      <w:pPr>
        <w:spacing w:line="480" w:lineRule="exact"/>
        <w:rPr>
          <w:rFonts w:ascii="宋体"/>
          <w:sz w:val="24"/>
        </w:rPr>
      </w:pPr>
      <w:r>
        <w:rPr>
          <w:rFonts w:ascii="宋体" w:hAnsi="宋体"/>
          <w:sz w:val="24"/>
        </w:rPr>
        <w:t>15</w:t>
      </w:r>
      <w:r>
        <w:rPr>
          <w:rFonts w:ascii="宋体" w:hAnsi="宋体" w:hint="eastAsia"/>
          <w:sz w:val="24"/>
        </w:rPr>
        <w:t>．谈判</w:t>
      </w:r>
    </w:p>
    <w:p w14:paraId="45EB8E71" w14:textId="77777777" w:rsidR="00F11700" w:rsidRDefault="00F11700" w:rsidP="00F11700">
      <w:pPr>
        <w:spacing w:line="480" w:lineRule="exact"/>
        <w:ind w:firstLineChars="198" w:firstLine="475"/>
        <w:rPr>
          <w:rFonts w:ascii="宋体"/>
          <w:sz w:val="24"/>
        </w:rPr>
      </w:pPr>
      <w:r>
        <w:rPr>
          <w:rFonts w:ascii="宋体" w:hAnsi="宋体"/>
          <w:sz w:val="24"/>
        </w:rPr>
        <w:t xml:space="preserve">15.1 </w:t>
      </w:r>
      <w:r>
        <w:rPr>
          <w:rFonts w:ascii="宋体" w:hAnsi="宋体" w:hint="eastAsia"/>
          <w:sz w:val="24"/>
        </w:rPr>
        <w:t>在进入报价阶段之前，代理机构将依据谈判供应商提交的资格证明文件，审查其合法资格、营业范围、财务和履约能力等。如果谈判</w:t>
      </w:r>
      <w:proofErr w:type="gramStart"/>
      <w:r>
        <w:rPr>
          <w:rFonts w:ascii="宋体" w:hAnsi="宋体" w:hint="eastAsia"/>
          <w:sz w:val="24"/>
        </w:rPr>
        <w:t>供应商无资格</w:t>
      </w:r>
      <w:proofErr w:type="gramEnd"/>
      <w:r>
        <w:rPr>
          <w:rFonts w:ascii="宋体" w:hAnsi="宋体" w:hint="eastAsia"/>
          <w:sz w:val="24"/>
        </w:rPr>
        <w:t>履行合同，其所提交的谈判响应文件将按无效报价处理。</w:t>
      </w:r>
    </w:p>
    <w:p w14:paraId="78C45898" w14:textId="77777777" w:rsidR="00F11700" w:rsidRDefault="00F11700" w:rsidP="00F11700">
      <w:pPr>
        <w:spacing w:line="480" w:lineRule="exact"/>
        <w:ind w:firstLineChars="198" w:firstLine="475"/>
        <w:rPr>
          <w:rFonts w:ascii="宋体"/>
          <w:sz w:val="24"/>
        </w:rPr>
      </w:pPr>
      <w:r>
        <w:rPr>
          <w:rFonts w:ascii="宋体" w:hAnsi="宋体"/>
          <w:sz w:val="24"/>
        </w:rPr>
        <w:t xml:space="preserve">15.2 </w:t>
      </w:r>
      <w:r>
        <w:rPr>
          <w:rFonts w:ascii="宋体" w:hAnsi="宋体" w:hint="eastAsia"/>
          <w:sz w:val="24"/>
        </w:rPr>
        <w:t>代理机构还将确定每一谈判供应商提交的谈判响应文件是否对谈判文件的要求做出实质性响应，没有实质性响应的文件将不进入报价阶段。</w:t>
      </w:r>
    </w:p>
    <w:p w14:paraId="1F87AD5E" w14:textId="77777777" w:rsidR="00F11700" w:rsidRDefault="00F11700" w:rsidP="00F11700">
      <w:pPr>
        <w:spacing w:line="480" w:lineRule="exact"/>
        <w:ind w:firstLineChars="198" w:firstLine="475"/>
        <w:rPr>
          <w:rFonts w:ascii="宋体"/>
          <w:sz w:val="24"/>
        </w:rPr>
      </w:pPr>
      <w:r>
        <w:rPr>
          <w:rFonts w:ascii="宋体" w:hAnsi="宋体"/>
          <w:sz w:val="24"/>
        </w:rPr>
        <w:t xml:space="preserve">15.3 </w:t>
      </w:r>
      <w:r>
        <w:rPr>
          <w:rFonts w:ascii="宋体" w:hAnsi="宋体" w:hint="eastAsia"/>
          <w:sz w:val="24"/>
        </w:rPr>
        <w:t>代理机构将邀请通过审查、且有实质性响应的谈判供应商至报价现场进行报价。</w:t>
      </w:r>
    </w:p>
    <w:p w14:paraId="3312A33A" w14:textId="77777777" w:rsidR="00F11700" w:rsidRDefault="00F11700" w:rsidP="00F11700">
      <w:pPr>
        <w:spacing w:line="480" w:lineRule="exact"/>
        <w:ind w:firstLineChars="198" w:firstLine="475"/>
        <w:rPr>
          <w:rFonts w:ascii="宋体"/>
          <w:bCs/>
          <w:sz w:val="24"/>
        </w:rPr>
      </w:pPr>
      <w:r>
        <w:rPr>
          <w:rFonts w:ascii="宋体" w:hAnsi="宋体"/>
          <w:bCs/>
          <w:sz w:val="24"/>
        </w:rPr>
        <w:t>15.4</w:t>
      </w:r>
      <w:r>
        <w:rPr>
          <w:rFonts w:ascii="宋体" w:hAnsi="宋体" w:hint="eastAsia"/>
          <w:bCs/>
          <w:sz w:val="24"/>
        </w:rPr>
        <w:t>代理机构在规定的时间内接受谈判供应商的报价响应文件，根据</w:t>
      </w:r>
      <w:proofErr w:type="gramStart"/>
      <w:r>
        <w:rPr>
          <w:rFonts w:ascii="宋体" w:hAnsi="宋体" w:hint="eastAsia"/>
          <w:bCs/>
          <w:sz w:val="24"/>
        </w:rPr>
        <w:t>本谈判</w:t>
      </w:r>
      <w:proofErr w:type="gramEnd"/>
      <w:r>
        <w:rPr>
          <w:rFonts w:ascii="宋体" w:hAnsi="宋体" w:hint="eastAsia"/>
          <w:bCs/>
          <w:sz w:val="24"/>
        </w:rPr>
        <w:t>文件的有关规定，</w:t>
      </w:r>
      <w:r>
        <w:rPr>
          <w:rFonts w:ascii="宋体" w:hAnsi="宋体" w:hint="eastAsia"/>
          <w:b/>
          <w:bCs/>
          <w:sz w:val="24"/>
        </w:rPr>
        <w:t>组织谈判小组与已递送报价响应文件的</w:t>
      </w:r>
      <w:r>
        <w:rPr>
          <w:rFonts w:ascii="宋体" w:hAnsi="宋体" w:hint="eastAsia"/>
          <w:b/>
          <w:sz w:val="24"/>
        </w:rPr>
        <w:t>谈判供应商</w:t>
      </w:r>
      <w:r>
        <w:rPr>
          <w:rFonts w:ascii="宋体" w:hAnsi="宋体" w:hint="eastAsia"/>
          <w:b/>
          <w:bCs/>
          <w:sz w:val="24"/>
        </w:rPr>
        <w:t>进行谈判</w:t>
      </w:r>
      <w:r>
        <w:rPr>
          <w:rFonts w:ascii="宋体" w:hAnsi="宋体" w:hint="eastAsia"/>
          <w:b/>
          <w:bCs/>
          <w:sz w:val="24"/>
          <w:shd w:val="pct10" w:color="auto" w:fill="FFFFFF"/>
        </w:rPr>
        <w:t>并进行第二次报价</w:t>
      </w:r>
      <w:r>
        <w:rPr>
          <w:rFonts w:ascii="宋体" w:hAnsi="宋体" w:hint="eastAsia"/>
          <w:b/>
          <w:bCs/>
          <w:sz w:val="24"/>
        </w:rPr>
        <w:t>。</w:t>
      </w:r>
    </w:p>
    <w:p w14:paraId="6D0CA4C3" w14:textId="77777777" w:rsidR="00F11700" w:rsidRDefault="00F11700" w:rsidP="00F11700">
      <w:pPr>
        <w:spacing w:line="480" w:lineRule="exact"/>
        <w:ind w:firstLineChars="198" w:firstLine="475"/>
        <w:rPr>
          <w:rFonts w:ascii="宋体"/>
          <w:bCs/>
          <w:sz w:val="24"/>
        </w:rPr>
      </w:pPr>
      <w:r>
        <w:rPr>
          <w:rFonts w:ascii="宋体" w:hAnsi="宋体"/>
          <w:bCs/>
          <w:sz w:val="24"/>
        </w:rPr>
        <w:t>15.5</w:t>
      </w:r>
      <w:r>
        <w:rPr>
          <w:rFonts w:ascii="宋体" w:hAnsi="宋体" w:hint="eastAsia"/>
          <w:bCs/>
          <w:sz w:val="24"/>
        </w:rPr>
        <w:t>在报价过程中，如果竞争性谈判文件有实质性变动的，谈判小组应当通知所有参加报价的</w:t>
      </w:r>
      <w:r>
        <w:rPr>
          <w:rFonts w:ascii="宋体" w:hAnsi="宋体" w:hint="eastAsia"/>
          <w:sz w:val="24"/>
        </w:rPr>
        <w:t>谈判供应商</w:t>
      </w:r>
      <w:r>
        <w:rPr>
          <w:rFonts w:ascii="宋体" w:hAnsi="宋体" w:hint="eastAsia"/>
          <w:bCs/>
          <w:sz w:val="24"/>
        </w:rPr>
        <w:t>，以便使每个谈判供应商都有同等机会根据修改后的谈判条件提出新的或修改了的报价。</w:t>
      </w:r>
    </w:p>
    <w:p w14:paraId="1919ABA0" w14:textId="77777777" w:rsidR="00F11700" w:rsidRDefault="00F11700" w:rsidP="00F11700">
      <w:pPr>
        <w:spacing w:line="480" w:lineRule="exact"/>
        <w:ind w:firstLineChars="198" w:firstLine="475"/>
        <w:rPr>
          <w:rFonts w:ascii="宋体"/>
          <w:bCs/>
          <w:sz w:val="24"/>
        </w:rPr>
      </w:pPr>
      <w:r>
        <w:rPr>
          <w:rFonts w:ascii="宋体" w:hAnsi="宋体"/>
          <w:bCs/>
          <w:sz w:val="24"/>
        </w:rPr>
        <w:t>15.6</w:t>
      </w:r>
      <w:r>
        <w:rPr>
          <w:rFonts w:ascii="宋体" w:hAnsi="宋体" w:hint="eastAsia"/>
          <w:bCs/>
          <w:sz w:val="24"/>
        </w:rPr>
        <w:t>在报价中，采购人、</w:t>
      </w:r>
      <w:r>
        <w:rPr>
          <w:rFonts w:ascii="宋体" w:hAnsi="宋体" w:hint="eastAsia"/>
          <w:sz w:val="24"/>
        </w:rPr>
        <w:t>代理机构和谈判供应商要严格遵循保密的原则，任何一方不得向其他谈判供应商透露与报价有关的其他谈判供应商的技术资料、价格和其他信息。</w:t>
      </w:r>
    </w:p>
    <w:p w14:paraId="08D9EA6D" w14:textId="77777777" w:rsidR="00F11700" w:rsidRDefault="00F11700" w:rsidP="00F11700">
      <w:pPr>
        <w:spacing w:line="480" w:lineRule="exact"/>
        <w:ind w:firstLineChars="198" w:firstLine="475"/>
        <w:rPr>
          <w:rFonts w:ascii="宋体"/>
          <w:sz w:val="24"/>
        </w:rPr>
      </w:pPr>
      <w:r>
        <w:rPr>
          <w:rFonts w:ascii="宋体" w:hAnsi="宋体"/>
          <w:sz w:val="24"/>
        </w:rPr>
        <w:t>15.7</w:t>
      </w:r>
      <w:r>
        <w:rPr>
          <w:rFonts w:ascii="宋体" w:hAnsi="宋体" w:hint="eastAsia"/>
          <w:sz w:val="24"/>
        </w:rPr>
        <w:t>在报价后的适当时间里由谈判小组对谈判响应文件进行审查、质疑、评估和比较，并推荐中标候选供应商。</w:t>
      </w:r>
    </w:p>
    <w:p w14:paraId="2B030E26" w14:textId="77777777" w:rsidR="00F11700" w:rsidRDefault="00F11700" w:rsidP="00F11700">
      <w:pPr>
        <w:spacing w:line="480" w:lineRule="exact"/>
        <w:ind w:firstLineChars="198" w:firstLine="475"/>
        <w:rPr>
          <w:rFonts w:ascii="宋体"/>
          <w:sz w:val="24"/>
        </w:rPr>
      </w:pPr>
      <w:r>
        <w:rPr>
          <w:rFonts w:ascii="宋体" w:hAnsi="宋体"/>
          <w:sz w:val="24"/>
        </w:rPr>
        <w:lastRenderedPageBreak/>
        <w:t xml:space="preserve">15.8 </w:t>
      </w:r>
      <w:r>
        <w:rPr>
          <w:rFonts w:ascii="宋体" w:hAnsi="宋体" w:hint="eastAsia"/>
          <w:sz w:val="24"/>
        </w:rPr>
        <w:t>在报价过程中若发现谈判供应商所提供的资料为虚假资料，该谈判供应商的谈判响应文件按无效报价处理。</w:t>
      </w:r>
    </w:p>
    <w:p w14:paraId="2F428446" w14:textId="77777777" w:rsidR="00F11700" w:rsidRDefault="00F11700" w:rsidP="00F11700">
      <w:pPr>
        <w:spacing w:line="480" w:lineRule="exact"/>
        <w:jc w:val="left"/>
        <w:rPr>
          <w:rFonts w:ascii="宋体"/>
          <w:b/>
          <w:bCs/>
          <w:sz w:val="24"/>
          <w:szCs w:val="20"/>
        </w:rPr>
      </w:pPr>
      <w:r>
        <w:rPr>
          <w:rFonts w:ascii="宋体" w:hAnsi="宋体"/>
          <w:b/>
          <w:sz w:val="24"/>
          <w:szCs w:val="20"/>
        </w:rPr>
        <w:t>16</w:t>
      </w:r>
      <w:r>
        <w:rPr>
          <w:rFonts w:ascii="宋体" w:hAnsi="宋体" w:hint="eastAsia"/>
          <w:b/>
          <w:sz w:val="24"/>
          <w:szCs w:val="20"/>
        </w:rPr>
        <w:t>、</w:t>
      </w:r>
      <w:r>
        <w:rPr>
          <w:rFonts w:ascii="宋体" w:hAnsi="宋体" w:hint="eastAsia"/>
          <w:b/>
          <w:bCs/>
          <w:sz w:val="24"/>
          <w:szCs w:val="20"/>
        </w:rPr>
        <w:t>最终</w:t>
      </w:r>
      <w:r>
        <w:rPr>
          <w:rFonts w:ascii="宋体" w:hAnsi="宋体" w:hint="eastAsia"/>
          <w:b/>
          <w:sz w:val="24"/>
          <w:szCs w:val="20"/>
        </w:rPr>
        <w:t>（二次）</w:t>
      </w:r>
      <w:r>
        <w:rPr>
          <w:rFonts w:ascii="宋体" w:hAnsi="宋体" w:hint="eastAsia"/>
          <w:b/>
          <w:bCs/>
          <w:sz w:val="24"/>
          <w:szCs w:val="20"/>
        </w:rPr>
        <w:t>报价</w:t>
      </w:r>
    </w:p>
    <w:p w14:paraId="25D93B50" w14:textId="77777777" w:rsidR="00F11700" w:rsidRDefault="00F11700" w:rsidP="00F11700">
      <w:pPr>
        <w:tabs>
          <w:tab w:val="left" w:pos="360"/>
        </w:tabs>
        <w:spacing w:line="480" w:lineRule="exact"/>
        <w:jc w:val="left"/>
        <w:rPr>
          <w:rFonts w:ascii="宋体"/>
          <w:sz w:val="24"/>
          <w:szCs w:val="20"/>
        </w:rPr>
      </w:pPr>
      <w:r>
        <w:rPr>
          <w:rFonts w:ascii="宋体" w:hAnsi="宋体"/>
          <w:sz w:val="24"/>
          <w:szCs w:val="20"/>
        </w:rPr>
        <w:t xml:space="preserve">    16.1 </w:t>
      </w:r>
      <w:r>
        <w:rPr>
          <w:rFonts w:ascii="宋体" w:hAnsi="宋体" w:hint="eastAsia"/>
          <w:sz w:val="24"/>
          <w:szCs w:val="20"/>
        </w:rPr>
        <w:t>谈判结束后，参加谈判的谈判供应商应在规定时间（具体时间谈判时另行通知）提交最终（二次）谈判响应文件。迟到的最终（二次）谈判响应文件将被拒绝。</w:t>
      </w:r>
    </w:p>
    <w:p w14:paraId="19C5234A" w14:textId="77777777" w:rsidR="00F11700" w:rsidRDefault="00F11700" w:rsidP="00F11700">
      <w:pPr>
        <w:spacing w:line="480" w:lineRule="exact"/>
        <w:jc w:val="left"/>
        <w:rPr>
          <w:rFonts w:ascii="宋体"/>
          <w:sz w:val="24"/>
          <w:szCs w:val="20"/>
        </w:rPr>
      </w:pPr>
      <w:r>
        <w:rPr>
          <w:rFonts w:ascii="宋体" w:hAnsi="宋体"/>
          <w:sz w:val="24"/>
          <w:szCs w:val="20"/>
        </w:rPr>
        <w:t xml:space="preserve">    16.2 </w:t>
      </w:r>
      <w:r>
        <w:rPr>
          <w:rFonts w:ascii="宋体" w:hAnsi="宋体" w:hint="eastAsia"/>
          <w:sz w:val="24"/>
          <w:szCs w:val="20"/>
        </w:rPr>
        <w:t>最终（二次）谈判响应文件格式见附件。</w:t>
      </w:r>
    </w:p>
    <w:p w14:paraId="3AE77C57" w14:textId="77777777" w:rsidR="00F11700" w:rsidRDefault="00F11700" w:rsidP="00F11700">
      <w:pPr>
        <w:tabs>
          <w:tab w:val="left" w:pos="567"/>
        </w:tabs>
        <w:spacing w:line="480" w:lineRule="exact"/>
        <w:jc w:val="left"/>
        <w:rPr>
          <w:rFonts w:ascii="宋体"/>
          <w:sz w:val="24"/>
          <w:szCs w:val="20"/>
        </w:rPr>
      </w:pPr>
      <w:r>
        <w:rPr>
          <w:rFonts w:ascii="宋体" w:hAnsi="宋体"/>
          <w:sz w:val="24"/>
          <w:szCs w:val="20"/>
        </w:rPr>
        <w:t xml:space="preserve">    16.3 </w:t>
      </w:r>
      <w:r>
        <w:rPr>
          <w:rFonts w:ascii="宋体" w:hAnsi="宋体" w:hint="eastAsia"/>
          <w:sz w:val="24"/>
          <w:szCs w:val="20"/>
        </w:rPr>
        <w:t>最终（二次）谈判响应文件必须具备与第一次谈判响应文件相同的形式要件。</w:t>
      </w:r>
    </w:p>
    <w:p w14:paraId="5D99E0C2" w14:textId="77777777" w:rsidR="00F11700" w:rsidRDefault="00F11700" w:rsidP="00F11700">
      <w:pPr>
        <w:spacing w:line="480" w:lineRule="exact"/>
        <w:jc w:val="left"/>
        <w:rPr>
          <w:rFonts w:ascii="宋体"/>
          <w:sz w:val="24"/>
          <w:szCs w:val="20"/>
        </w:rPr>
      </w:pPr>
      <w:r>
        <w:rPr>
          <w:rFonts w:ascii="宋体" w:hAnsi="宋体"/>
          <w:sz w:val="24"/>
          <w:szCs w:val="20"/>
        </w:rPr>
        <w:t xml:space="preserve">    16.4 </w:t>
      </w:r>
      <w:r>
        <w:rPr>
          <w:rFonts w:ascii="宋体" w:hAnsi="宋体" w:hint="eastAsia"/>
          <w:sz w:val="24"/>
          <w:szCs w:val="20"/>
        </w:rPr>
        <w:t>最终（二次）谈判响应文件仅以书面形式（不包括电子邮件、传真等）提交。</w:t>
      </w:r>
      <w:r>
        <w:rPr>
          <w:rFonts w:ascii="宋体" w:hAnsi="宋体"/>
          <w:sz w:val="24"/>
          <w:szCs w:val="20"/>
        </w:rPr>
        <w:t xml:space="preserve">  </w:t>
      </w:r>
    </w:p>
    <w:p w14:paraId="7350536E" w14:textId="77777777" w:rsidR="00F11700" w:rsidRDefault="00F11700" w:rsidP="00F11700">
      <w:pPr>
        <w:spacing w:line="480" w:lineRule="exact"/>
        <w:ind w:firstLineChars="100" w:firstLine="240"/>
        <w:rPr>
          <w:rFonts w:ascii="宋体"/>
          <w:bCs/>
          <w:sz w:val="24"/>
        </w:rPr>
      </w:pPr>
    </w:p>
    <w:p w14:paraId="6B9DA4CF" w14:textId="77777777" w:rsidR="00F11700" w:rsidRDefault="00F11700" w:rsidP="00F11700">
      <w:pPr>
        <w:spacing w:line="480" w:lineRule="exact"/>
        <w:jc w:val="center"/>
        <w:outlineLvl w:val="1"/>
        <w:rPr>
          <w:rFonts w:ascii="宋体"/>
          <w:b/>
          <w:bCs/>
          <w:sz w:val="24"/>
        </w:rPr>
      </w:pPr>
      <w:bookmarkStart w:id="706" w:name="_Toc483473472"/>
      <w:r>
        <w:rPr>
          <w:rFonts w:ascii="宋体" w:hAnsi="宋体" w:hint="eastAsia"/>
          <w:b/>
          <w:bCs/>
          <w:sz w:val="24"/>
        </w:rPr>
        <w:t>七、谈判响应文件的评估和比较</w:t>
      </w:r>
      <w:bookmarkEnd w:id="706"/>
    </w:p>
    <w:p w14:paraId="19C89129" w14:textId="77777777" w:rsidR="00F11700" w:rsidRDefault="00F11700" w:rsidP="00F11700">
      <w:pPr>
        <w:spacing w:line="480" w:lineRule="exact"/>
        <w:rPr>
          <w:rFonts w:ascii="宋体"/>
          <w:sz w:val="24"/>
        </w:rPr>
      </w:pPr>
      <w:r>
        <w:rPr>
          <w:rFonts w:ascii="宋体" w:hAnsi="宋体"/>
          <w:sz w:val="24"/>
        </w:rPr>
        <w:t>17</w:t>
      </w:r>
      <w:r>
        <w:rPr>
          <w:rFonts w:ascii="宋体" w:hAnsi="宋体" w:hint="eastAsia"/>
          <w:sz w:val="24"/>
        </w:rPr>
        <w:t>．谈判时间</w:t>
      </w:r>
    </w:p>
    <w:p w14:paraId="3E75A464" w14:textId="77777777" w:rsidR="00F11700" w:rsidRDefault="00F11700" w:rsidP="00F11700">
      <w:pPr>
        <w:tabs>
          <w:tab w:val="left" w:pos="360"/>
        </w:tabs>
        <w:spacing w:line="480" w:lineRule="exact"/>
        <w:ind w:firstLineChars="198" w:firstLine="475"/>
        <w:rPr>
          <w:rFonts w:ascii="宋体"/>
          <w:sz w:val="24"/>
        </w:rPr>
      </w:pPr>
      <w:r>
        <w:rPr>
          <w:rFonts w:ascii="宋体" w:hAnsi="宋体"/>
          <w:sz w:val="24"/>
        </w:rPr>
        <w:t>17.1</w:t>
      </w:r>
      <w:r>
        <w:rPr>
          <w:rFonts w:ascii="宋体" w:hAnsi="宋体" w:hint="eastAsia"/>
          <w:sz w:val="24"/>
        </w:rPr>
        <w:t>在谈判供应商须知前附表中所规定的时间、地点谈判。</w:t>
      </w:r>
    </w:p>
    <w:p w14:paraId="423069A5" w14:textId="77777777" w:rsidR="00F11700" w:rsidRDefault="00F11700" w:rsidP="00F11700">
      <w:pPr>
        <w:spacing w:line="480" w:lineRule="exact"/>
        <w:ind w:firstLineChars="198" w:firstLine="475"/>
        <w:rPr>
          <w:rFonts w:ascii="宋体"/>
          <w:sz w:val="24"/>
        </w:rPr>
      </w:pPr>
      <w:r>
        <w:rPr>
          <w:rFonts w:ascii="宋体" w:hAnsi="宋体"/>
          <w:sz w:val="24"/>
        </w:rPr>
        <w:t xml:space="preserve">17.2 </w:t>
      </w:r>
      <w:r>
        <w:rPr>
          <w:rFonts w:ascii="宋体" w:hAnsi="宋体" w:hint="eastAsia"/>
          <w:sz w:val="24"/>
        </w:rPr>
        <w:t>报价由招标代理机构主持，采购人、谈判供应商和有关方面代表参加。所有谈判供应商应派授权代表携带身份证参加谈判会，并签到，否则视为无效投标。</w:t>
      </w:r>
    </w:p>
    <w:p w14:paraId="5651A632" w14:textId="77777777" w:rsidR="00F11700" w:rsidRDefault="00F11700" w:rsidP="00F11700">
      <w:pPr>
        <w:tabs>
          <w:tab w:val="left" w:pos="360"/>
          <w:tab w:val="left" w:pos="3330"/>
        </w:tabs>
        <w:spacing w:line="480" w:lineRule="exact"/>
        <w:rPr>
          <w:rFonts w:ascii="宋体"/>
          <w:sz w:val="24"/>
        </w:rPr>
      </w:pPr>
      <w:r>
        <w:rPr>
          <w:rFonts w:ascii="宋体" w:hAnsi="宋体"/>
          <w:sz w:val="24"/>
        </w:rPr>
        <w:t>18</w:t>
      </w:r>
      <w:r>
        <w:rPr>
          <w:rFonts w:ascii="宋体" w:hAnsi="宋体" w:hint="eastAsia"/>
          <w:sz w:val="24"/>
        </w:rPr>
        <w:t>．谈判小组</w:t>
      </w:r>
    </w:p>
    <w:p w14:paraId="1561C267" w14:textId="77777777" w:rsidR="00F11700" w:rsidRDefault="00F11700" w:rsidP="00F11700">
      <w:pPr>
        <w:spacing w:line="480" w:lineRule="exact"/>
        <w:ind w:firstLineChars="200" w:firstLine="480"/>
        <w:rPr>
          <w:rFonts w:hAnsi="宋体" w:hint="eastAsia"/>
          <w:sz w:val="24"/>
        </w:rPr>
      </w:pPr>
      <w:r>
        <w:rPr>
          <w:rFonts w:ascii="宋体" w:hAnsi="宋体"/>
          <w:sz w:val="24"/>
        </w:rPr>
        <w:t>18.1</w:t>
      </w:r>
      <w:r>
        <w:rPr>
          <w:rFonts w:ascii="宋体" w:hAnsi="宋体" w:hint="eastAsia"/>
          <w:sz w:val="24"/>
        </w:rPr>
        <w:t>招标代理机构</w:t>
      </w:r>
      <w:r>
        <w:rPr>
          <w:rFonts w:hAnsi="宋体" w:hint="eastAsia"/>
          <w:sz w:val="24"/>
        </w:rPr>
        <w:t>将根据项目特点依照有关规定会同专家、采购人组建谈判小组。谈判小组将对各谈判供应商提交的谈判（报价）文件进行审查、质疑、评估和比较，进行谈判并做出授予合同的建议。</w:t>
      </w:r>
    </w:p>
    <w:p w14:paraId="626BB505" w14:textId="77777777" w:rsidR="00F11700" w:rsidRDefault="00F11700" w:rsidP="00F11700">
      <w:pPr>
        <w:tabs>
          <w:tab w:val="left" w:pos="284"/>
          <w:tab w:val="left" w:pos="426"/>
        </w:tabs>
        <w:spacing w:line="480" w:lineRule="exact"/>
        <w:ind w:firstLineChars="196" w:firstLine="470"/>
        <w:rPr>
          <w:rFonts w:ascii="宋体"/>
          <w:sz w:val="24"/>
        </w:rPr>
      </w:pPr>
      <w:r>
        <w:rPr>
          <w:rFonts w:ascii="宋体" w:hAnsi="宋体"/>
          <w:sz w:val="24"/>
        </w:rPr>
        <w:t xml:space="preserve">18.2 </w:t>
      </w:r>
      <w:r>
        <w:rPr>
          <w:rFonts w:hAnsi="宋体" w:hint="eastAsia"/>
          <w:sz w:val="24"/>
        </w:rPr>
        <w:t>谈判小组</w:t>
      </w:r>
      <w:r>
        <w:rPr>
          <w:rFonts w:ascii="宋体" w:hAnsi="宋体" w:hint="eastAsia"/>
          <w:sz w:val="24"/>
        </w:rPr>
        <w:t>有下列情形之一的，应当回避：</w:t>
      </w:r>
    </w:p>
    <w:p w14:paraId="590C6538" w14:textId="77777777" w:rsidR="00F11700" w:rsidRDefault="00F11700" w:rsidP="00F11700">
      <w:pPr>
        <w:spacing w:line="480" w:lineRule="exact"/>
        <w:ind w:firstLineChars="200" w:firstLine="480"/>
        <w:rPr>
          <w:rFonts w:ascii="宋体"/>
          <w:sz w:val="24"/>
        </w:rPr>
      </w:pPr>
      <w:r>
        <w:rPr>
          <w:rFonts w:ascii="宋体" w:hAnsi="宋体" w:hint="eastAsia"/>
          <w:sz w:val="24"/>
        </w:rPr>
        <w:t>（</w:t>
      </w:r>
      <w:r>
        <w:rPr>
          <w:rFonts w:ascii="宋体" w:hAnsi="宋体"/>
          <w:sz w:val="24"/>
        </w:rPr>
        <w:t>1</w:t>
      </w:r>
      <w:r>
        <w:rPr>
          <w:rFonts w:ascii="宋体" w:hAnsi="宋体" w:hint="eastAsia"/>
          <w:sz w:val="24"/>
        </w:rPr>
        <w:t>）</w:t>
      </w:r>
      <w:r>
        <w:rPr>
          <w:rFonts w:ascii="宋体" w:hAnsi="宋体"/>
          <w:sz w:val="24"/>
        </w:rPr>
        <w:t xml:space="preserve"> </w:t>
      </w:r>
      <w:r>
        <w:rPr>
          <w:rFonts w:ascii="宋体" w:hAnsi="宋体" w:hint="eastAsia"/>
          <w:sz w:val="24"/>
        </w:rPr>
        <w:t>现在或者在采购活动发生前三年内，与供应</w:t>
      </w:r>
      <w:proofErr w:type="gramStart"/>
      <w:r>
        <w:rPr>
          <w:rFonts w:ascii="宋体" w:hAnsi="宋体" w:hint="eastAsia"/>
          <w:sz w:val="24"/>
        </w:rPr>
        <w:t>商存在</w:t>
      </w:r>
      <w:proofErr w:type="gramEnd"/>
      <w:r>
        <w:rPr>
          <w:rFonts w:ascii="宋体" w:hAnsi="宋体" w:hint="eastAsia"/>
          <w:sz w:val="24"/>
        </w:rPr>
        <w:t>劳动关系；</w:t>
      </w:r>
    </w:p>
    <w:p w14:paraId="4B93FE78" w14:textId="77777777" w:rsidR="00F11700" w:rsidRDefault="00F11700" w:rsidP="00F11700">
      <w:pPr>
        <w:spacing w:line="480" w:lineRule="exact"/>
        <w:ind w:firstLineChars="200" w:firstLine="480"/>
        <w:rPr>
          <w:rFonts w:ascii="宋体"/>
          <w:sz w:val="24"/>
        </w:rPr>
      </w:pPr>
      <w:r>
        <w:rPr>
          <w:rFonts w:ascii="宋体" w:hAnsi="宋体" w:hint="eastAsia"/>
          <w:sz w:val="24"/>
        </w:rPr>
        <w:t>（</w:t>
      </w:r>
      <w:r>
        <w:rPr>
          <w:rFonts w:ascii="宋体" w:hAnsi="宋体"/>
          <w:sz w:val="24"/>
        </w:rPr>
        <w:t>2</w:t>
      </w:r>
      <w:r>
        <w:rPr>
          <w:rFonts w:ascii="宋体" w:hAnsi="宋体" w:hint="eastAsia"/>
          <w:sz w:val="24"/>
        </w:rPr>
        <w:t>）</w:t>
      </w:r>
      <w:r>
        <w:rPr>
          <w:rFonts w:ascii="宋体" w:hAnsi="宋体"/>
          <w:sz w:val="24"/>
        </w:rPr>
        <w:t xml:space="preserve"> </w:t>
      </w:r>
      <w:r>
        <w:rPr>
          <w:rFonts w:ascii="宋体" w:hAnsi="宋体" w:hint="eastAsia"/>
          <w:sz w:val="24"/>
        </w:rPr>
        <w:t>现在或者在采购活动发生前三年内担任供应商的董事、监事；</w:t>
      </w:r>
    </w:p>
    <w:p w14:paraId="0796155E" w14:textId="77777777" w:rsidR="00F11700" w:rsidRDefault="00F11700" w:rsidP="00F11700">
      <w:pPr>
        <w:spacing w:line="480" w:lineRule="exact"/>
        <w:ind w:firstLineChars="200" w:firstLine="480"/>
        <w:rPr>
          <w:rFonts w:ascii="宋体"/>
          <w:sz w:val="24"/>
        </w:rPr>
      </w:pPr>
      <w:r>
        <w:rPr>
          <w:rFonts w:ascii="宋体" w:hAnsi="宋体" w:hint="eastAsia"/>
          <w:sz w:val="24"/>
        </w:rPr>
        <w:t>（</w:t>
      </w:r>
      <w:r>
        <w:rPr>
          <w:rFonts w:ascii="宋体" w:hAnsi="宋体"/>
          <w:sz w:val="24"/>
        </w:rPr>
        <w:t>3</w:t>
      </w:r>
      <w:r>
        <w:rPr>
          <w:rFonts w:ascii="宋体" w:hAnsi="宋体" w:hint="eastAsia"/>
          <w:sz w:val="24"/>
        </w:rPr>
        <w:t>）</w:t>
      </w:r>
      <w:r>
        <w:rPr>
          <w:rFonts w:ascii="宋体" w:hAnsi="宋体"/>
          <w:sz w:val="24"/>
        </w:rPr>
        <w:t xml:space="preserve"> </w:t>
      </w:r>
      <w:r>
        <w:rPr>
          <w:rFonts w:ascii="宋体" w:hAnsi="宋体" w:hint="eastAsia"/>
          <w:sz w:val="24"/>
        </w:rPr>
        <w:t>现在或者在采购活动发生前三年内是供应商的控股股东或者实际控制人；</w:t>
      </w:r>
    </w:p>
    <w:p w14:paraId="23BE6D79" w14:textId="77777777" w:rsidR="00F11700" w:rsidRDefault="00F11700" w:rsidP="00F11700">
      <w:pPr>
        <w:spacing w:line="480" w:lineRule="exact"/>
        <w:ind w:firstLineChars="200" w:firstLine="480"/>
        <w:rPr>
          <w:rFonts w:ascii="宋体"/>
          <w:sz w:val="24"/>
        </w:rPr>
      </w:pPr>
      <w:r>
        <w:rPr>
          <w:rFonts w:ascii="宋体" w:hAnsi="宋体" w:hint="eastAsia"/>
          <w:sz w:val="24"/>
        </w:rPr>
        <w:t>（</w:t>
      </w:r>
      <w:r>
        <w:rPr>
          <w:rFonts w:ascii="宋体" w:hAnsi="宋体"/>
          <w:sz w:val="24"/>
        </w:rPr>
        <w:t>4</w:t>
      </w:r>
      <w:r>
        <w:rPr>
          <w:rFonts w:ascii="宋体" w:hAnsi="宋体" w:hint="eastAsia"/>
          <w:sz w:val="24"/>
        </w:rPr>
        <w:t>）</w:t>
      </w:r>
      <w:r>
        <w:rPr>
          <w:rFonts w:ascii="宋体" w:hAnsi="宋体"/>
          <w:sz w:val="24"/>
        </w:rPr>
        <w:t xml:space="preserve"> </w:t>
      </w:r>
      <w:r>
        <w:rPr>
          <w:rFonts w:ascii="宋体" w:hAnsi="宋体" w:hint="eastAsia"/>
          <w:sz w:val="24"/>
        </w:rPr>
        <w:t>与供应商的法定代表人或者负责人是夫妻、直系血亲、三代以内旁系血亲或者近姻亲关系；</w:t>
      </w:r>
    </w:p>
    <w:p w14:paraId="5B7A88E2" w14:textId="77777777" w:rsidR="00F11700" w:rsidRDefault="00F11700" w:rsidP="00F11700">
      <w:pPr>
        <w:spacing w:line="480" w:lineRule="exact"/>
        <w:ind w:firstLineChars="200" w:firstLine="480"/>
        <w:rPr>
          <w:rFonts w:ascii="宋体"/>
          <w:sz w:val="24"/>
        </w:rPr>
      </w:pPr>
      <w:r>
        <w:rPr>
          <w:rFonts w:ascii="宋体" w:hAnsi="宋体" w:hint="eastAsia"/>
          <w:sz w:val="24"/>
        </w:rPr>
        <w:t>（</w:t>
      </w:r>
      <w:r>
        <w:rPr>
          <w:rFonts w:ascii="宋体" w:hAnsi="宋体"/>
          <w:sz w:val="24"/>
        </w:rPr>
        <w:t>5</w:t>
      </w:r>
      <w:r>
        <w:rPr>
          <w:rFonts w:ascii="宋体" w:hAnsi="宋体" w:hint="eastAsia"/>
          <w:sz w:val="24"/>
        </w:rPr>
        <w:t>）</w:t>
      </w:r>
      <w:r>
        <w:rPr>
          <w:rFonts w:ascii="宋体" w:hAnsi="宋体"/>
          <w:sz w:val="24"/>
        </w:rPr>
        <w:t xml:space="preserve"> </w:t>
      </w:r>
      <w:r>
        <w:rPr>
          <w:rFonts w:ascii="宋体" w:hAnsi="宋体" w:hint="eastAsia"/>
          <w:sz w:val="24"/>
        </w:rPr>
        <w:t>与供应商之间存在其他可能影响政府采购活动公平、公正进行的关系。</w:t>
      </w:r>
    </w:p>
    <w:p w14:paraId="06E21C59" w14:textId="77777777" w:rsidR="00F11700" w:rsidRDefault="00F11700" w:rsidP="00F11700">
      <w:pPr>
        <w:spacing w:line="480" w:lineRule="exact"/>
        <w:rPr>
          <w:rFonts w:ascii="宋体"/>
          <w:sz w:val="24"/>
        </w:rPr>
      </w:pPr>
      <w:r>
        <w:rPr>
          <w:rFonts w:ascii="宋体" w:hAnsi="宋体"/>
          <w:sz w:val="24"/>
        </w:rPr>
        <w:t>19</w:t>
      </w:r>
      <w:r>
        <w:rPr>
          <w:rFonts w:ascii="宋体" w:hAnsi="宋体" w:hint="eastAsia"/>
          <w:sz w:val="24"/>
        </w:rPr>
        <w:t>．谈判响应文件的初审</w:t>
      </w:r>
    </w:p>
    <w:p w14:paraId="2B66386F" w14:textId="77777777" w:rsidR="00F11700" w:rsidRDefault="00F11700" w:rsidP="00F11700">
      <w:pPr>
        <w:spacing w:line="480" w:lineRule="exact"/>
        <w:ind w:firstLineChars="196" w:firstLine="470"/>
        <w:rPr>
          <w:rFonts w:ascii="宋体"/>
          <w:sz w:val="24"/>
        </w:rPr>
      </w:pPr>
      <w:r>
        <w:rPr>
          <w:rFonts w:ascii="宋体" w:hAnsi="宋体" w:hint="eastAsia"/>
          <w:sz w:val="24"/>
        </w:rPr>
        <w:t>对所有谈判供应商的评估，都采用相同的程序和标准。评议过程将严格按照谈判文件的要求和条件进行。</w:t>
      </w:r>
    </w:p>
    <w:p w14:paraId="0B8FB359" w14:textId="77777777" w:rsidR="00F11700" w:rsidRDefault="00F11700" w:rsidP="00F11700">
      <w:pPr>
        <w:spacing w:line="480" w:lineRule="exact"/>
        <w:ind w:firstLineChars="200" w:firstLine="480"/>
        <w:rPr>
          <w:rFonts w:ascii="宋体"/>
          <w:sz w:val="24"/>
        </w:rPr>
      </w:pPr>
      <w:r>
        <w:rPr>
          <w:rFonts w:ascii="宋体" w:hAnsi="宋体" w:hint="eastAsia"/>
          <w:sz w:val="24"/>
        </w:rPr>
        <w:t>有关谈判响应文件的审查、澄清、评估和比较以及推荐中标候选供应商的一切情况都不得透露给任</w:t>
      </w:r>
      <w:proofErr w:type="gramStart"/>
      <w:r>
        <w:rPr>
          <w:rFonts w:ascii="宋体" w:hAnsi="宋体" w:hint="eastAsia"/>
          <w:sz w:val="24"/>
        </w:rPr>
        <w:t>一</w:t>
      </w:r>
      <w:proofErr w:type="gramEnd"/>
      <w:r>
        <w:rPr>
          <w:rFonts w:ascii="宋体" w:hAnsi="宋体" w:hint="eastAsia"/>
          <w:sz w:val="24"/>
        </w:rPr>
        <w:t>谈判供应商或与上述报价工作无关的人员。</w:t>
      </w:r>
    </w:p>
    <w:p w14:paraId="22E01994" w14:textId="77777777" w:rsidR="00F11700" w:rsidRDefault="00F11700" w:rsidP="00F11700">
      <w:pPr>
        <w:spacing w:line="480" w:lineRule="exact"/>
        <w:ind w:firstLineChars="200" w:firstLine="480"/>
        <w:rPr>
          <w:rFonts w:ascii="宋体"/>
          <w:sz w:val="24"/>
        </w:rPr>
      </w:pPr>
      <w:r>
        <w:rPr>
          <w:rFonts w:ascii="宋体" w:hAnsi="宋体" w:hint="eastAsia"/>
          <w:sz w:val="24"/>
        </w:rPr>
        <w:lastRenderedPageBreak/>
        <w:t>谈判供应</w:t>
      </w:r>
      <w:proofErr w:type="gramStart"/>
      <w:r>
        <w:rPr>
          <w:rFonts w:ascii="宋体" w:hAnsi="宋体" w:hint="eastAsia"/>
          <w:sz w:val="24"/>
        </w:rPr>
        <w:t>商任何</w:t>
      </w:r>
      <w:proofErr w:type="gramEnd"/>
      <w:r>
        <w:rPr>
          <w:rFonts w:ascii="宋体" w:hAnsi="宋体" w:hint="eastAsia"/>
          <w:sz w:val="24"/>
        </w:rPr>
        <w:t>试图影响谈判小组对谈判响应文件的评估、比较或者推荐候选人的行为，都将导致其报价被拒绝，并被没收谈判保证金。</w:t>
      </w:r>
    </w:p>
    <w:p w14:paraId="0A41F7BE" w14:textId="77777777" w:rsidR="00F11700" w:rsidRDefault="00F11700" w:rsidP="00F11700">
      <w:pPr>
        <w:tabs>
          <w:tab w:val="left" w:pos="360"/>
        </w:tabs>
        <w:spacing w:line="480" w:lineRule="exact"/>
        <w:ind w:firstLineChars="198" w:firstLine="475"/>
        <w:rPr>
          <w:rFonts w:ascii="宋体"/>
          <w:sz w:val="24"/>
        </w:rPr>
      </w:pPr>
      <w:r>
        <w:rPr>
          <w:rFonts w:ascii="宋体" w:hAnsi="宋体"/>
          <w:sz w:val="24"/>
        </w:rPr>
        <w:t xml:space="preserve">19.1 </w:t>
      </w:r>
      <w:r>
        <w:rPr>
          <w:rFonts w:ascii="宋体" w:hAnsi="宋体" w:hint="eastAsia"/>
          <w:sz w:val="24"/>
        </w:rPr>
        <w:t>谈判小组将对谈判响应文件进行检查，以确定谈判响应文件是否完整、有无计算上的错误、是否提交了谈判保证金、文件是否已正确签署。</w:t>
      </w:r>
      <w:r>
        <w:rPr>
          <w:rFonts w:ascii="宋体" w:hAnsi="宋体"/>
          <w:sz w:val="24"/>
        </w:rPr>
        <w:t xml:space="preserve"> </w:t>
      </w:r>
    </w:p>
    <w:p w14:paraId="1FC9F79C" w14:textId="77777777" w:rsidR="00F11700" w:rsidRDefault="00F11700" w:rsidP="00F11700">
      <w:pPr>
        <w:spacing w:line="480" w:lineRule="exact"/>
        <w:ind w:firstLineChars="198" w:firstLine="475"/>
        <w:rPr>
          <w:rFonts w:ascii="宋体"/>
          <w:sz w:val="24"/>
        </w:rPr>
      </w:pPr>
      <w:r>
        <w:rPr>
          <w:rFonts w:ascii="宋体" w:hAnsi="宋体"/>
          <w:sz w:val="24"/>
        </w:rPr>
        <w:t xml:space="preserve">19.2  </w:t>
      </w:r>
      <w:r>
        <w:rPr>
          <w:rFonts w:ascii="宋体" w:hAnsi="宋体" w:hint="eastAsia"/>
          <w:sz w:val="24"/>
        </w:rPr>
        <w:t>算术错误将按以下方法更正：</w:t>
      </w:r>
    </w:p>
    <w:p w14:paraId="222CEF5E" w14:textId="77777777" w:rsidR="00F11700" w:rsidRDefault="00F11700" w:rsidP="00F11700">
      <w:pPr>
        <w:spacing w:line="480" w:lineRule="exact"/>
        <w:ind w:firstLineChars="200" w:firstLine="480"/>
        <w:rPr>
          <w:rFonts w:ascii="宋体"/>
          <w:sz w:val="24"/>
        </w:rPr>
      </w:pPr>
      <w:r>
        <w:rPr>
          <w:rFonts w:ascii="宋体" w:hAnsi="宋体" w:hint="eastAsia"/>
          <w:sz w:val="24"/>
        </w:rPr>
        <w:t>（</w:t>
      </w:r>
      <w:r>
        <w:rPr>
          <w:rFonts w:ascii="宋体" w:hAnsi="宋体"/>
          <w:sz w:val="24"/>
        </w:rPr>
        <w:t>1</w:t>
      </w:r>
      <w:r>
        <w:rPr>
          <w:rFonts w:ascii="宋体" w:hAnsi="宋体" w:hint="eastAsia"/>
          <w:sz w:val="24"/>
        </w:rPr>
        <w:t>）谈判响应文件中报价一览表（报价表）内容与详细分项报价一览表内容不一致的，以报价一览表（报价表）为准。</w:t>
      </w:r>
    </w:p>
    <w:p w14:paraId="30E7BEDE" w14:textId="77777777" w:rsidR="00F11700" w:rsidRDefault="00F11700" w:rsidP="00F11700">
      <w:pPr>
        <w:spacing w:line="480" w:lineRule="exact"/>
        <w:ind w:firstLineChars="200" w:firstLine="480"/>
        <w:rPr>
          <w:rFonts w:ascii="宋体"/>
          <w:sz w:val="24"/>
        </w:rPr>
      </w:pPr>
      <w:r>
        <w:rPr>
          <w:rFonts w:ascii="宋体" w:hAnsi="宋体" w:hint="eastAsia"/>
          <w:sz w:val="24"/>
        </w:rPr>
        <w:t>（</w:t>
      </w:r>
      <w:r>
        <w:rPr>
          <w:rFonts w:ascii="宋体" w:hAnsi="宋体"/>
          <w:sz w:val="24"/>
        </w:rPr>
        <w:t>2</w:t>
      </w:r>
      <w:r>
        <w:rPr>
          <w:rFonts w:ascii="宋体" w:hAnsi="宋体" w:hint="eastAsia"/>
          <w:sz w:val="24"/>
        </w:rPr>
        <w:t>）谈判响应文件的大写金额和小写金额不一致的，以大写金额为准；总价金额与按单价汇总金额不一致的，以单价金额计算结果为准；单价金额小数点有明显错位的，应以总价为准，并修改单价；对不同文字文本谈判响应文件的解释发生异议的，以中文文本为准。</w:t>
      </w:r>
    </w:p>
    <w:p w14:paraId="45921CB2" w14:textId="77777777" w:rsidR="00F11700" w:rsidRDefault="00F11700" w:rsidP="00F11700">
      <w:pPr>
        <w:spacing w:line="480" w:lineRule="exact"/>
        <w:ind w:firstLineChars="200" w:firstLine="480"/>
        <w:rPr>
          <w:rFonts w:ascii="宋体"/>
          <w:sz w:val="24"/>
        </w:rPr>
      </w:pPr>
      <w:r>
        <w:rPr>
          <w:rFonts w:ascii="宋体" w:hAnsi="宋体" w:hint="eastAsia"/>
          <w:sz w:val="24"/>
        </w:rPr>
        <w:t>如果谈判供应商不接受按上述方法对谈判响应文件中的算术错误进行更正，其报价将被拒绝并没收其谈判保证金。</w:t>
      </w:r>
    </w:p>
    <w:p w14:paraId="1163AE89" w14:textId="77777777" w:rsidR="00F11700" w:rsidRDefault="00F11700" w:rsidP="00F11700">
      <w:pPr>
        <w:tabs>
          <w:tab w:val="left" w:pos="360"/>
        </w:tabs>
        <w:spacing w:line="480" w:lineRule="exact"/>
        <w:ind w:firstLineChars="198" w:firstLine="475"/>
        <w:rPr>
          <w:rFonts w:ascii="宋体"/>
          <w:sz w:val="24"/>
        </w:rPr>
      </w:pPr>
      <w:r>
        <w:rPr>
          <w:rFonts w:ascii="宋体" w:hAnsi="宋体"/>
          <w:sz w:val="24"/>
        </w:rPr>
        <w:t xml:space="preserve">19.3 </w:t>
      </w:r>
      <w:r>
        <w:rPr>
          <w:rFonts w:ascii="宋体" w:hAnsi="宋体" w:hint="eastAsia"/>
          <w:sz w:val="24"/>
        </w:rPr>
        <w:t>资格性检查和符合性检查</w:t>
      </w:r>
      <w:r>
        <w:rPr>
          <w:rFonts w:ascii="宋体" w:hAnsi="宋体"/>
          <w:sz w:val="24"/>
        </w:rPr>
        <w:t xml:space="preserve"> </w:t>
      </w:r>
    </w:p>
    <w:p w14:paraId="382B7764" w14:textId="77777777" w:rsidR="00F11700" w:rsidRDefault="00F11700" w:rsidP="00F11700">
      <w:pPr>
        <w:tabs>
          <w:tab w:val="left" w:pos="360"/>
        </w:tabs>
        <w:spacing w:line="480" w:lineRule="exact"/>
        <w:rPr>
          <w:rFonts w:ascii="宋体"/>
          <w:sz w:val="24"/>
        </w:rPr>
      </w:pPr>
      <w:r>
        <w:rPr>
          <w:rFonts w:ascii="宋体" w:hAnsi="宋体"/>
          <w:sz w:val="24"/>
        </w:rPr>
        <w:t xml:space="preserve">    19.3.1 </w:t>
      </w:r>
      <w:r>
        <w:rPr>
          <w:rFonts w:ascii="宋体" w:hAnsi="宋体" w:hint="eastAsia"/>
          <w:sz w:val="24"/>
        </w:rPr>
        <w:t>资格性检查。依据法律法规和谈判文件的规定，在对谈判响应文件详细评估之前，谈判小组将依据谈判供应商提交的谈判响应文件按谈判供应商须知前附表第</w:t>
      </w:r>
      <w:r>
        <w:rPr>
          <w:rFonts w:ascii="宋体" w:hAnsi="宋体"/>
          <w:sz w:val="24"/>
        </w:rPr>
        <w:t>2</w:t>
      </w:r>
      <w:r>
        <w:rPr>
          <w:rFonts w:ascii="宋体" w:hAnsi="宋体" w:hint="eastAsia"/>
          <w:sz w:val="24"/>
        </w:rPr>
        <w:t>项所述的资格标准对谈判供应商进行资格审查</w:t>
      </w:r>
      <w:r>
        <w:rPr>
          <w:rFonts w:ascii="宋体" w:hAnsi="宋体"/>
          <w:sz w:val="24"/>
        </w:rPr>
        <w:t xml:space="preserve">, </w:t>
      </w:r>
      <w:r>
        <w:rPr>
          <w:rFonts w:ascii="宋体" w:hAnsi="宋体" w:hint="eastAsia"/>
          <w:sz w:val="24"/>
        </w:rPr>
        <w:t>以确定其是否具备谈判资格。如果谈判供应商不具备报价资格，不满足谈判文件所规定的资格标准或提供资格证明文件不全的</w:t>
      </w:r>
      <w:r>
        <w:rPr>
          <w:rFonts w:ascii="宋体" w:hAnsi="宋体"/>
          <w:sz w:val="24"/>
        </w:rPr>
        <w:t xml:space="preserve">, </w:t>
      </w:r>
      <w:r>
        <w:rPr>
          <w:rFonts w:ascii="宋体" w:hAnsi="宋体" w:hint="eastAsia"/>
          <w:sz w:val="24"/>
        </w:rPr>
        <w:t>其报价将被拒绝。</w:t>
      </w:r>
    </w:p>
    <w:p w14:paraId="769004F3" w14:textId="77777777" w:rsidR="00F11700" w:rsidRDefault="00F11700" w:rsidP="00F11700">
      <w:pPr>
        <w:spacing w:line="480" w:lineRule="exact"/>
        <w:ind w:firstLine="480"/>
        <w:rPr>
          <w:rFonts w:ascii="宋体"/>
          <w:sz w:val="24"/>
        </w:rPr>
      </w:pPr>
      <w:r>
        <w:rPr>
          <w:rFonts w:ascii="宋体" w:hAnsi="宋体"/>
          <w:sz w:val="24"/>
        </w:rPr>
        <w:t xml:space="preserve">19.3.2 </w:t>
      </w:r>
      <w:r>
        <w:rPr>
          <w:rFonts w:ascii="宋体" w:hAnsi="宋体" w:hint="eastAsia"/>
          <w:sz w:val="24"/>
        </w:rPr>
        <w:t>符合性检查。依据谈判文件的规定，谈判小组还将从谈判响应文件的有效性、完整性和对谈判文件的响应程度进行审查，以确定是否符合对谈判文件的实质性要求</w:t>
      </w:r>
      <w:proofErr w:type="gramStart"/>
      <w:r>
        <w:rPr>
          <w:rFonts w:ascii="宋体" w:hAnsi="宋体" w:hint="eastAsia"/>
          <w:sz w:val="24"/>
        </w:rPr>
        <w:t>作出</w:t>
      </w:r>
      <w:proofErr w:type="gramEnd"/>
      <w:r>
        <w:rPr>
          <w:rFonts w:ascii="宋体" w:hAnsi="宋体" w:hint="eastAsia"/>
          <w:sz w:val="24"/>
        </w:rPr>
        <w:t>响应。实质性偏离是指：</w:t>
      </w:r>
      <w:r>
        <w:rPr>
          <w:rFonts w:ascii="宋体" w:hAnsi="宋体"/>
          <w:sz w:val="24"/>
        </w:rPr>
        <w:t>a</w:t>
      </w:r>
      <w:r>
        <w:rPr>
          <w:rFonts w:ascii="宋体" w:hAnsi="宋体" w:hint="eastAsia"/>
          <w:sz w:val="24"/>
        </w:rPr>
        <w:t>、实质性影响合同的范围、质量和履行；</w:t>
      </w:r>
      <w:r>
        <w:rPr>
          <w:rFonts w:ascii="宋体" w:hAnsi="宋体"/>
          <w:sz w:val="24"/>
        </w:rPr>
        <w:t>b</w:t>
      </w:r>
      <w:r>
        <w:rPr>
          <w:rFonts w:ascii="宋体" w:hAnsi="宋体" w:hint="eastAsia"/>
          <w:sz w:val="24"/>
        </w:rPr>
        <w:t>、实质性违背谈判文件，限制了采购人的权利和成交供应商合同项下的义务；</w:t>
      </w:r>
      <w:r>
        <w:rPr>
          <w:rFonts w:ascii="宋体" w:hAnsi="宋体"/>
          <w:sz w:val="24"/>
        </w:rPr>
        <w:t>c</w:t>
      </w:r>
      <w:r>
        <w:rPr>
          <w:rFonts w:ascii="宋体" w:hAnsi="宋体" w:hint="eastAsia"/>
          <w:sz w:val="24"/>
        </w:rPr>
        <w:t>、不公正地影响了其它</w:t>
      </w:r>
      <w:proofErr w:type="gramStart"/>
      <w:r>
        <w:rPr>
          <w:rFonts w:ascii="宋体" w:hAnsi="宋体" w:hint="eastAsia"/>
          <w:sz w:val="24"/>
        </w:rPr>
        <w:t>作出</w:t>
      </w:r>
      <w:proofErr w:type="gramEnd"/>
      <w:r>
        <w:rPr>
          <w:rFonts w:ascii="宋体" w:hAnsi="宋体" w:hint="eastAsia"/>
          <w:sz w:val="24"/>
        </w:rPr>
        <w:t>实质性响应的谈判供应商的竞争地位。对没有实质性响应的谈判响应文件将不进行评估，其报价将被拒绝。凡出现《第二章</w:t>
      </w:r>
      <w:r>
        <w:rPr>
          <w:rFonts w:ascii="宋体" w:hAnsi="宋体"/>
          <w:sz w:val="24"/>
        </w:rPr>
        <w:t xml:space="preserve"> </w:t>
      </w:r>
      <w:r>
        <w:rPr>
          <w:rFonts w:ascii="宋体" w:hAnsi="宋体" w:hint="eastAsia"/>
          <w:sz w:val="24"/>
        </w:rPr>
        <w:t>谈判供应商须知前附表第</w:t>
      </w:r>
      <w:r>
        <w:rPr>
          <w:rFonts w:ascii="宋体" w:hAnsi="宋体"/>
          <w:sz w:val="24"/>
        </w:rPr>
        <w:t>5</w:t>
      </w:r>
      <w:r>
        <w:rPr>
          <w:rFonts w:ascii="宋体" w:hAnsi="宋体" w:hint="eastAsia"/>
          <w:sz w:val="24"/>
        </w:rPr>
        <w:t>项》情况之一者，谈判响应文件也将被视为未实质性响应谈判文件要求。</w:t>
      </w:r>
    </w:p>
    <w:p w14:paraId="0E1AE560" w14:textId="77777777" w:rsidR="00F11700" w:rsidRDefault="00F11700" w:rsidP="00F11700">
      <w:pPr>
        <w:spacing w:line="480" w:lineRule="exact"/>
        <w:ind w:firstLineChars="196" w:firstLine="470"/>
        <w:rPr>
          <w:rFonts w:ascii="宋体"/>
          <w:sz w:val="24"/>
        </w:rPr>
      </w:pPr>
      <w:r>
        <w:rPr>
          <w:rFonts w:ascii="宋体" w:hAnsi="宋体" w:hint="eastAsia"/>
          <w:sz w:val="24"/>
        </w:rPr>
        <w:t>谈判小组决定投标的</w:t>
      </w:r>
      <w:proofErr w:type="gramStart"/>
      <w:r>
        <w:rPr>
          <w:rFonts w:ascii="宋体" w:hAnsi="宋体" w:hint="eastAsia"/>
          <w:sz w:val="24"/>
        </w:rPr>
        <w:t>响应性只根据</w:t>
      </w:r>
      <w:proofErr w:type="gramEnd"/>
      <w:r>
        <w:rPr>
          <w:rFonts w:ascii="宋体" w:hAnsi="宋体" w:hint="eastAsia"/>
          <w:sz w:val="24"/>
        </w:rPr>
        <w:t>谈判响应文件本身的内容，而不寻求其他的外部证据。</w:t>
      </w:r>
    </w:p>
    <w:p w14:paraId="38DE5A88" w14:textId="77777777" w:rsidR="00F11700" w:rsidRDefault="00F11700" w:rsidP="00F11700">
      <w:pPr>
        <w:tabs>
          <w:tab w:val="left" w:pos="540"/>
        </w:tabs>
        <w:spacing w:line="400" w:lineRule="exact"/>
        <w:ind w:firstLineChars="196" w:firstLine="472"/>
        <w:jc w:val="left"/>
        <w:rPr>
          <w:rFonts w:ascii="宋体" w:hAnsi="Courier New"/>
          <w:b/>
          <w:sz w:val="24"/>
          <w:szCs w:val="20"/>
        </w:rPr>
      </w:pPr>
      <w:r>
        <w:rPr>
          <w:rFonts w:ascii="宋体" w:hAnsi="Courier New"/>
          <w:b/>
          <w:sz w:val="24"/>
          <w:szCs w:val="20"/>
        </w:rPr>
        <w:t>19.3.3</w:t>
      </w:r>
      <w:r>
        <w:rPr>
          <w:rFonts w:ascii="宋体" w:hAnsi="Courier New" w:hint="eastAsia"/>
          <w:b/>
          <w:sz w:val="24"/>
          <w:szCs w:val="20"/>
        </w:rPr>
        <w:t>关于串通投标情形</w:t>
      </w:r>
    </w:p>
    <w:p w14:paraId="4543F842" w14:textId="77777777" w:rsidR="00F11700" w:rsidRDefault="00F11700" w:rsidP="00F11700">
      <w:pPr>
        <w:snapToGrid w:val="0"/>
        <w:spacing w:line="440" w:lineRule="exact"/>
        <w:ind w:firstLineChars="196" w:firstLine="470"/>
        <w:rPr>
          <w:rFonts w:ascii="Tahoma" w:hAnsi="Tahoma" w:cs="Tahoma"/>
          <w:kern w:val="0"/>
          <w:sz w:val="24"/>
        </w:rPr>
      </w:pPr>
      <w:r>
        <w:rPr>
          <w:rFonts w:ascii="宋体" w:hAnsi="宋体" w:hint="eastAsia"/>
          <w:sz w:val="24"/>
        </w:rPr>
        <w:t>谈判小组</w:t>
      </w:r>
      <w:r>
        <w:rPr>
          <w:rFonts w:ascii="Tahoma" w:hAnsi="Tahoma" w:cs="Tahoma" w:hint="eastAsia"/>
          <w:kern w:val="0"/>
          <w:sz w:val="24"/>
        </w:rPr>
        <w:t>在评标过程中发现</w:t>
      </w:r>
      <w:r>
        <w:rPr>
          <w:rFonts w:ascii="宋体" w:hAnsi="宋体" w:hint="eastAsia"/>
          <w:sz w:val="24"/>
        </w:rPr>
        <w:t>谈判供应</w:t>
      </w:r>
      <w:proofErr w:type="gramStart"/>
      <w:r>
        <w:rPr>
          <w:rFonts w:ascii="宋体" w:hAnsi="宋体" w:hint="eastAsia"/>
          <w:sz w:val="24"/>
        </w:rPr>
        <w:t>商</w:t>
      </w:r>
      <w:r>
        <w:rPr>
          <w:rFonts w:ascii="Tahoma" w:hAnsi="Tahoma" w:cs="Tahoma" w:hint="eastAsia"/>
          <w:kern w:val="0"/>
          <w:sz w:val="24"/>
        </w:rPr>
        <w:t>存在</w:t>
      </w:r>
      <w:proofErr w:type="gramEnd"/>
      <w:r>
        <w:rPr>
          <w:rFonts w:ascii="Tahoma" w:hAnsi="Tahoma" w:cs="Tahoma" w:hint="eastAsia"/>
          <w:kern w:val="0"/>
          <w:sz w:val="24"/>
        </w:rPr>
        <w:t>下列情形之一的，可认定其有串通投标行为，并做出其投标无效的决定：</w:t>
      </w:r>
    </w:p>
    <w:p w14:paraId="5B97E88C" w14:textId="77777777" w:rsidR="00F11700" w:rsidRDefault="00F11700" w:rsidP="00F11700">
      <w:pPr>
        <w:widowControl/>
        <w:snapToGrid w:val="0"/>
        <w:spacing w:line="480" w:lineRule="exact"/>
        <w:ind w:firstLine="640"/>
        <w:jc w:val="left"/>
        <w:rPr>
          <w:rFonts w:ascii="宋体" w:cs="Tahoma"/>
          <w:kern w:val="0"/>
          <w:sz w:val="24"/>
        </w:rPr>
      </w:pPr>
      <w:r>
        <w:rPr>
          <w:rFonts w:ascii="宋体" w:hAnsi="宋体" w:cs="Tahoma" w:hint="eastAsia"/>
          <w:kern w:val="0"/>
          <w:sz w:val="24"/>
        </w:rPr>
        <w:t>（</w:t>
      </w:r>
      <w:r>
        <w:rPr>
          <w:rFonts w:ascii="宋体" w:hAnsi="宋体" w:cs="Tahoma"/>
          <w:kern w:val="0"/>
          <w:sz w:val="24"/>
        </w:rPr>
        <w:t>1</w:t>
      </w:r>
      <w:r>
        <w:rPr>
          <w:rFonts w:ascii="宋体" w:hAnsi="宋体" w:cs="Tahoma" w:hint="eastAsia"/>
          <w:kern w:val="0"/>
          <w:sz w:val="24"/>
        </w:rPr>
        <w:t>）不同谈判供应商的谈</w:t>
      </w:r>
      <w:r>
        <w:rPr>
          <w:rFonts w:ascii="宋体" w:hAnsi="宋体" w:hint="eastAsia"/>
          <w:sz w:val="24"/>
        </w:rPr>
        <w:t>判响应文件</w:t>
      </w:r>
      <w:r>
        <w:rPr>
          <w:rFonts w:ascii="宋体" w:hAnsi="宋体" w:cs="Tahoma" w:hint="eastAsia"/>
          <w:kern w:val="0"/>
          <w:sz w:val="24"/>
        </w:rPr>
        <w:t>错、漏之处一致或雷同，且不能合理解释的；</w:t>
      </w:r>
    </w:p>
    <w:p w14:paraId="6DC12444" w14:textId="77777777" w:rsidR="00F11700" w:rsidRDefault="00F11700" w:rsidP="00F11700">
      <w:pPr>
        <w:widowControl/>
        <w:snapToGrid w:val="0"/>
        <w:spacing w:line="480" w:lineRule="exact"/>
        <w:ind w:firstLine="640"/>
        <w:jc w:val="left"/>
        <w:rPr>
          <w:rFonts w:ascii="宋体" w:cs="Tahoma"/>
          <w:kern w:val="0"/>
          <w:sz w:val="24"/>
        </w:rPr>
      </w:pPr>
      <w:r>
        <w:rPr>
          <w:rFonts w:ascii="宋体" w:hAnsi="宋体" w:cs="Tahoma" w:hint="eastAsia"/>
          <w:kern w:val="0"/>
          <w:sz w:val="24"/>
        </w:rPr>
        <w:lastRenderedPageBreak/>
        <w:t>（</w:t>
      </w:r>
      <w:r>
        <w:rPr>
          <w:rFonts w:ascii="宋体" w:hAnsi="宋体" w:cs="Tahoma"/>
          <w:kern w:val="0"/>
          <w:sz w:val="24"/>
        </w:rPr>
        <w:t>2</w:t>
      </w:r>
      <w:r>
        <w:rPr>
          <w:rFonts w:ascii="宋体" w:hAnsi="宋体" w:cs="Tahoma" w:hint="eastAsia"/>
          <w:kern w:val="0"/>
          <w:sz w:val="24"/>
        </w:rPr>
        <w:t>）不同的谈判供应商的法定代表人、委托代理人等由同一个单位缴纳社会保险的；</w:t>
      </w:r>
    </w:p>
    <w:p w14:paraId="259923A4" w14:textId="77777777" w:rsidR="00F11700" w:rsidRDefault="00F11700" w:rsidP="00F11700">
      <w:pPr>
        <w:widowControl/>
        <w:snapToGrid w:val="0"/>
        <w:spacing w:line="480" w:lineRule="exact"/>
        <w:ind w:firstLine="640"/>
        <w:jc w:val="left"/>
        <w:rPr>
          <w:rFonts w:ascii="宋体" w:cs="Tahoma"/>
          <w:kern w:val="0"/>
          <w:sz w:val="24"/>
        </w:rPr>
      </w:pPr>
      <w:r>
        <w:rPr>
          <w:rFonts w:ascii="宋体" w:hAnsi="宋体" w:cs="Tahoma" w:hint="eastAsia"/>
          <w:kern w:val="0"/>
          <w:sz w:val="24"/>
        </w:rPr>
        <w:t>（</w:t>
      </w:r>
      <w:r>
        <w:rPr>
          <w:rFonts w:ascii="宋体" w:hAnsi="宋体" w:cs="Tahoma"/>
          <w:kern w:val="0"/>
          <w:sz w:val="24"/>
        </w:rPr>
        <w:t>3</w:t>
      </w:r>
      <w:r>
        <w:rPr>
          <w:rFonts w:ascii="宋体" w:hAnsi="宋体" w:cs="Tahoma" w:hint="eastAsia"/>
          <w:kern w:val="0"/>
          <w:sz w:val="24"/>
        </w:rPr>
        <w:t>）不同谈判供应商的谈</w:t>
      </w:r>
      <w:r>
        <w:rPr>
          <w:rFonts w:ascii="宋体" w:hAnsi="宋体" w:hint="eastAsia"/>
          <w:sz w:val="24"/>
        </w:rPr>
        <w:t>判响应文件</w:t>
      </w:r>
      <w:r>
        <w:rPr>
          <w:rFonts w:ascii="宋体" w:hAnsi="宋体" w:cs="Tahoma" w:hint="eastAsia"/>
          <w:kern w:val="0"/>
          <w:sz w:val="24"/>
        </w:rPr>
        <w:t>由同一单位或者个人编制；</w:t>
      </w:r>
    </w:p>
    <w:p w14:paraId="7EF90372" w14:textId="77777777" w:rsidR="00F11700" w:rsidRDefault="00F11700" w:rsidP="00F11700">
      <w:pPr>
        <w:widowControl/>
        <w:snapToGrid w:val="0"/>
        <w:spacing w:line="480" w:lineRule="exact"/>
        <w:ind w:firstLine="640"/>
        <w:jc w:val="left"/>
        <w:rPr>
          <w:rFonts w:ascii="宋体" w:cs="Tahoma"/>
          <w:kern w:val="0"/>
          <w:sz w:val="24"/>
        </w:rPr>
      </w:pPr>
      <w:r>
        <w:rPr>
          <w:rFonts w:ascii="宋体" w:hAnsi="宋体" w:cs="Tahoma" w:hint="eastAsia"/>
          <w:kern w:val="0"/>
          <w:sz w:val="24"/>
        </w:rPr>
        <w:t>（</w:t>
      </w:r>
      <w:r>
        <w:rPr>
          <w:rFonts w:ascii="宋体" w:hAnsi="宋体" w:cs="Tahoma"/>
          <w:kern w:val="0"/>
          <w:sz w:val="24"/>
        </w:rPr>
        <w:t>4</w:t>
      </w:r>
      <w:r>
        <w:rPr>
          <w:rFonts w:ascii="宋体" w:hAnsi="宋体" w:cs="Tahoma" w:hint="eastAsia"/>
          <w:kern w:val="0"/>
          <w:sz w:val="24"/>
        </w:rPr>
        <w:t>）不同谈判供应商委托同一单位或者个人办理谈判事宜；</w:t>
      </w:r>
    </w:p>
    <w:p w14:paraId="32062773" w14:textId="77777777" w:rsidR="00F11700" w:rsidRDefault="00F11700" w:rsidP="00F11700">
      <w:pPr>
        <w:widowControl/>
        <w:snapToGrid w:val="0"/>
        <w:spacing w:line="480" w:lineRule="exact"/>
        <w:ind w:firstLine="640"/>
        <w:jc w:val="left"/>
        <w:rPr>
          <w:rFonts w:ascii="宋体" w:cs="Tahoma"/>
          <w:kern w:val="0"/>
          <w:sz w:val="24"/>
        </w:rPr>
      </w:pPr>
      <w:r>
        <w:rPr>
          <w:rFonts w:ascii="宋体" w:hAnsi="宋体" w:cs="Tahoma" w:hint="eastAsia"/>
          <w:kern w:val="0"/>
          <w:sz w:val="24"/>
        </w:rPr>
        <w:t>（</w:t>
      </w:r>
      <w:r>
        <w:rPr>
          <w:rFonts w:ascii="宋体" w:hAnsi="宋体" w:cs="Tahoma"/>
          <w:kern w:val="0"/>
          <w:sz w:val="24"/>
        </w:rPr>
        <w:t>5</w:t>
      </w:r>
      <w:r>
        <w:rPr>
          <w:rFonts w:ascii="宋体" w:hAnsi="宋体" w:cs="Tahoma" w:hint="eastAsia"/>
          <w:kern w:val="0"/>
          <w:sz w:val="24"/>
        </w:rPr>
        <w:t>）不同谈判供应商的谈</w:t>
      </w:r>
      <w:r>
        <w:rPr>
          <w:rFonts w:ascii="宋体" w:hAnsi="宋体" w:hint="eastAsia"/>
          <w:sz w:val="24"/>
        </w:rPr>
        <w:t>判响应文件</w:t>
      </w:r>
      <w:r>
        <w:rPr>
          <w:rFonts w:ascii="宋体" w:hAnsi="宋体" w:cs="Tahoma" w:hint="eastAsia"/>
          <w:kern w:val="0"/>
          <w:sz w:val="24"/>
        </w:rPr>
        <w:t>载明的项目管理成员为同一人；</w:t>
      </w:r>
    </w:p>
    <w:p w14:paraId="31242425" w14:textId="77777777" w:rsidR="00F11700" w:rsidRDefault="00F11700" w:rsidP="00F11700">
      <w:pPr>
        <w:widowControl/>
        <w:snapToGrid w:val="0"/>
        <w:spacing w:line="480" w:lineRule="exact"/>
        <w:ind w:firstLine="640"/>
        <w:jc w:val="left"/>
        <w:rPr>
          <w:rFonts w:ascii="宋体" w:cs="Tahoma"/>
          <w:kern w:val="0"/>
          <w:sz w:val="24"/>
        </w:rPr>
      </w:pPr>
      <w:r>
        <w:rPr>
          <w:rFonts w:ascii="宋体" w:hAnsi="宋体" w:cs="Tahoma" w:hint="eastAsia"/>
          <w:kern w:val="0"/>
          <w:sz w:val="24"/>
        </w:rPr>
        <w:t>（</w:t>
      </w:r>
      <w:r>
        <w:rPr>
          <w:rFonts w:ascii="宋体" w:hAnsi="宋体" w:cs="Tahoma"/>
          <w:kern w:val="0"/>
          <w:sz w:val="24"/>
        </w:rPr>
        <w:t>6</w:t>
      </w:r>
      <w:r>
        <w:rPr>
          <w:rFonts w:ascii="宋体" w:hAnsi="宋体" w:cs="Tahoma" w:hint="eastAsia"/>
          <w:kern w:val="0"/>
          <w:sz w:val="24"/>
        </w:rPr>
        <w:t>）不同谈判供应商的谈</w:t>
      </w:r>
      <w:r>
        <w:rPr>
          <w:rFonts w:ascii="宋体" w:hAnsi="宋体" w:hint="eastAsia"/>
          <w:sz w:val="24"/>
        </w:rPr>
        <w:t>判响应文件</w:t>
      </w:r>
      <w:r>
        <w:rPr>
          <w:rFonts w:ascii="宋体" w:hAnsi="宋体" w:cs="Tahoma" w:hint="eastAsia"/>
          <w:kern w:val="0"/>
          <w:sz w:val="24"/>
        </w:rPr>
        <w:t>异常一致或者报价呈规律性差异；</w:t>
      </w:r>
    </w:p>
    <w:p w14:paraId="528B7037" w14:textId="77777777" w:rsidR="00F11700" w:rsidRDefault="00F11700" w:rsidP="00F11700">
      <w:pPr>
        <w:widowControl/>
        <w:snapToGrid w:val="0"/>
        <w:spacing w:line="480" w:lineRule="exact"/>
        <w:ind w:firstLine="640"/>
        <w:jc w:val="left"/>
        <w:rPr>
          <w:rFonts w:ascii="宋体" w:cs="Tahoma"/>
          <w:kern w:val="0"/>
          <w:sz w:val="24"/>
        </w:rPr>
      </w:pPr>
      <w:r>
        <w:rPr>
          <w:rFonts w:ascii="宋体" w:hAnsi="宋体" w:cs="Tahoma" w:hint="eastAsia"/>
          <w:kern w:val="0"/>
          <w:sz w:val="24"/>
        </w:rPr>
        <w:t>（</w:t>
      </w:r>
      <w:r>
        <w:rPr>
          <w:rFonts w:ascii="宋体" w:hAnsi="宋体" w:cs="Tahoma"/>
          <w:kern w:val="0"/>
          <w:sz w:val="24"/>
        </w:rPr>
        <w:t>7</w:t>
      </w:r>
      <w:r>
        <w:rPr>
          <w:rFonts w:ascii="宋体" w:hAnsi="宋体" w:cs="Tahoma" w:hint="eastAsia"/>
          <w:kern w:val="0"/>
          <w:sz w:val="24"/>
        </w:rPr>
        <w:t>）不同谈判供应商的谈</w:t>
      </w:r>
      <w:r>
        <w:rPr>
          <w:rFonts w:ascii="宋体" w:hAnsi="宋体" w:hint="eastAsia"/>
          <w:sz w:val="24"/>
        </w:rPr>
        <w:t>判响应文件</w:t>
      </w:r>
      <w:r>
        <w:rPr>
          <w:rFonts w:ascii="宋体" w:hAnsi="宋体" w:cs="Tahoma" w:hint="eastAsia"/>
          <w:kern w:val="0"/>
          <w:sz w:val="24"/>
        </w:rPr>
        <w:t>相互混装；</w:t>
      </w:r>
    </w:p>
    <w:p w14:paraId="4A5CC07A" w14:textId="77777777" w:rsidR="00F11700" w:rsidRDefault="00F11700" w:rsidP="00F11700">
      <w:pPr>
        <w:widowControl/>
        <w:snapToGrid w:val="0"/>
        <w:spacing w:line="480" w:lineRule="exact"/>
        <w:ind w:firstLine="640"/>
        <w:jc w:val="left"/>
        <w:rPr>
          <w:rFonts w:ascii="宋体" w:cs="Tahoma"/>
          <w:kern w:val="0"/>
          <w:sz w:val="24"/>
        </w:rPr>
      </w:pPr>
      <w:r>
        <w:rPr>
          <w:rFonts w:ascii="宋体" w:hAnsi="宋体" w:cs="Tahoma" w:hint="eastAsia"/>
          <w:kern w:val="0"/>
          <w:sz w:val="24"/>
        </w:rPr>
        <w:t>（</w:t>
      </w:r>
      <w:r>
        <w:rPr>
          <w:rFonts w:ascii="宋体" w:hAnsi="宋体" w:cs="Tahoma"/>
          <w:kern w:val="0"/>
          <w:sz w:val="24"/>
        </w:rPr>
        <w:t>8</w:t>
      </w:r>
      <w:r>
        <w:rPr>
          <w:rFonts w:ascii="宋体" w:hAnsi="宋体" w:cs="Tahoma" w:hint="eastAsia"/>
          <w:kern w:val="0"/>
          <w:sz w:val="24"/>
        </w:rPr>
        <w:t>）不同谈判供应商的谈判保证金从同一单位或者个人的账户转出；</w:t>
      </w:r>
    </w:p>
    <w:p w14:paraId="6350E1A2" w14:textId="77777777" w:rsidR="00F11700" w:rsidRDefault="00F11700" w:rsidP="00F11700">
      <w:pPr>
        <w:widowControl/>
        <w:snapToGrid w:val="0"/>
        <w:spacing w:line="440" w:lineRule="exact"/>
        <w:ind w:firstLine="640"/>
        <w:jc w:val="left"/>
        <w:rPr>
          <w:rFonts w:ascii="宋体" w:cs="Tahoma"/>
          <w:kern w:val="0"/>
          <w:sz w:val="24"/>
        </w:rPr>
      </w:pPr>
      <w:r>
        <w:rPr>
          <w:rFonts w:ascii="宋体" w:hAnsi="宋体" w:cs="Tahoma" w:hint="eastAsia"/>
          <w:kern w:val="0"/>
          <w:sz w:val="24"/>
        </w:rPr>
        <w:t>（</w:t>
      </w:r>
      <w:r>
        <w:rPr>
          <w:rFonts w:ascii="宋体" w:hAnsi="宋体" w:cs="Tahoma"/>
          <w:kern w:val="0"/>
          <w:sz w:val="24"/>
        </w:rPr>
        <w:t>9</w:t>
      </w:r>
      <w:r>
        <w:rPr>
          <w:rFonts w:ascii="宋体" w:hAnsi="宋体" w:cs="Tahoma" w:hint="eastAsia"/>
          <w:kern w:val="0"/>
          <w:sz w:val="24"/>
        </w:rPr>
        <w:t>）由同一人或分别由几个有利害关系人携带两个以上（含两个）谈判供应商的企业资料参与资格审查、领取招标资料，或代表两个以上（含两个）谈判供应商参加招标答疑会、交纳或退还谈判保证金、开标的；</w:t>
      </w:r>
    </w:p>
    <w:p w14:paraId="30ECF179" w14:textId="77777777" w:rsidR="00F11700" w:rsidRDefault="00F11700" w:rsidP="00F11700">
      <w:pPr>
        <w:snapToGrid w:val="0"/>
        <w:spacing w:line="440" w:lineRule="exact"/>
        <w:ind w:firstLineChars="294" w:firstLine="706"/>
        <w:rPr>
          <w:rFonts w:ascii="宋体" w:hAnsi="宋体" w:cs="Tahoma" w:hint="eastAsia"/>
          <w:kern w:val="0"/>
          <w:sz w:val="24"/>
        </w:rPr>
      </w:pPr>
      <w:r>
        <w:rPr>
          <w:rFonts w:ascii="宋体" w:hAnsi="宋体" w:cs="Tahoma" w:hint="eastAsia"/>
          <w:kern w:val="0"/>
          <w:sz w:val="24"/>
        </w:rPr>
        <w:t>（</w:t>
      </w:r>
      <w:r>
        <w:rPr>
          <w:rFonts w:ascii="宋体" w:hAnsi="宋体" w:cs="Tahoma"/>
          <w:kern w:val="0"/>
          <w:sz w:val="24"/>
        </w:rPr>
        <w:t>10</w:t>
      </w:r>
      <w:r>
        <w:rPr>
          <w:rFonts w:ascii="宋体" w:hAnsi="宋体" w:cs="Tahoma" w:hint="eastAsia"/>
          <w:kern w:val="0"/>
          <w:sz w:val="24"/>
        </w:rPr>
        <w:t>）有关法律、法规或规章规定的其他串通投标行为。</w:t>
      </w:r>
    </w:p>
    <w:p w14:paraId="0CF87ED6" w14:textId="77777777" w:rsidR="00F11700" w:rsidRDefault="00F11700" w:rsidP="00F11700">
      <w:pPr>
        <w:spacing w:line="440" w:lineRule="exact"/>
        <w:rPr>
          <w:rFonts w:ascii="宋体"/>
          <w:sz w:val="24"/>
        </w:rPr>
      </w:pPr>
      <w:r>
        <w:rPr>
          <w:rFonts w:ascii="宋体" w:hAnsi="宋体"/>
          <w:sz w:val="24"/>
        </w:rPr>
        <w:t>20.</w:t>
      </w:r>
      <w:r>
        <w:rPr>
          <w:rFonts w:ascii="宋体" w:hAnsi="宋体" w:hint="eastAsia"/>
          <w:sz w:val="24"/>
        </w:rPr>
        <w:t>比较与评价</w:t>
      </w:r>
    </w:p>
    <w:p w14:paraId="34267CFC" w14:textId="77777777" w:rsidR="00F11700" w:rsidRDefault="00F11700" w:rsidP="00F11700">
      <w:pPr>
        <w:spacing w:line="440" w:lineRule="exact"/>
        <w:rPr>
          <w:rFonts w:ascii="宋体"/>
          <w:sz w:val="24"/>
        </w:rPr>
      </w:pPr>
      <w:r>
        <w:rPr>
          <w:rFonts w:ascii="宋体" w:hint="eastAsia"/>
          <w:sz w:val="24"/>
        </w:rPr>
        <w:t xml:space="preserve">    </w:t>
      </w:r>
      <w:r>
        <w:rPr>
          <w:rFonts w:ascii="宋体" w:hAnsi="宋体"/>
          <w:sz w:val="24"/>
        </w:rPr>
        <w:t>20.1</w:t>
      </w:r>
      <w:r>
        <w:rPr>
          <w:rFonts w:ascii="宋体" w:hAnsi="宋体" w:hint="eastAsia"/>
          <w:sz w:val="24"/>
        </w:rPr>
        <w:t>谈判小组按照谈判文件规定的评审方法和标准，谈判小组将从质量和服务均能满足采购文件实质性响应要求的供应商中，按照评审价由低到高的顺序推荐第一、二、三成交候选人。</w:t>
      </w:r>
    </w:p>
    <w:p w14:paraId="43958D96" w14:textId="77777777" w:rsidR="00F11700" w:rsidRDefault="00F11700" w:rsidP="00F11700">
      <w:pPr>
        <w:spacing w:line="440" w:lineRule="exact"/>
        <w:rPr>
          <w:rFonts w:ascii="宋体"/>
          <w:sz w:val="24"/>
        </w:rPr>
      </w:pPr>
      <w:r>
        <w:rPr>
          <w:rFonts w:ascii="宋体" w:hint="eastAsia"/>
          <w:sz w:val="24"/>
        </w:rPr>
        <w:t xml:space="preserve">    </w:t>
      </w:r>
      <w:r>
        <w:rPr>
          <w:rFonts w:ascii="宋体" w:hAnsi="宋体"/>
          <w:sz w:val="24"/>
        </w:rPr>
        <w:t xml:space="preserve">20.2 </w:t>
      </w:r>
      <w:r>
        <w:rPr>
          <w:rFonts w:ascii="宋体" w:hAnsi="宋体" w:hint="eastAsia"/>
          <w:sz w:val="24"/>
        </w:rPr>
        <w:t>谈判小组将对所有供应商的评估，都采用相同的程序和标准，对资格性检查和符合性检查合格的响应文件进行评估。</w:t>
      </w:r>
    </w:p>
    <w:p w14:paraId="5B659C9D" w14:textId="77777777" w:rsidR="00F11700" w:rsidRDefault="00F11700" w:rsidP="00F11700">
      <w:pPr>
        <w:spacing w:line="440" w:lineRule="exact"/>
        <w:rPr>
          <w:rFonts w:ascii="宋体"/>
          <w:sz w:val="24"/>
        </w:rPr>
      </w:pPr>
      <w:r>
        <w:rPr>
          <w:rFonts w:ascii="宋体" w:hint="eastAsia"/>
          <w:sz w:val="24"/>
        </w:rPr>
        <w:t xml:space="preserve">    </w:t>
      </w:r>
      <w:r>
        <w:rPr>
          <w:rFonts w:ascii="宋体" w:hAnsi="宋体"/>
          <w:sz w:val="24"/>
        </w:rPr>
        <w:t>20.3</w:t>
      </w:r>
      <w:r>
        <w:rPr>
          <w:rFonts w:ascii="宋体" w:hAnsi="宋体" w:hint="eastAsia"/>
          <w:sz w:val="24"/>
        </w:rPr>
        <w:t>对漏（缺）报项的处理：谈判文件中要求列入报价的费用（含配置、功能），漏（缺）报的视同已含在报价总价中。但在评标时</w:t>
      </w:r>
      <w:proofErr w:type="gramStart"/>
      <w:r>
        <w:rPr>
          <w:rFonts w:ascii="宋体" w:hAnsi="宋体" w:hint="eastAsia"/>
          <w:sz w:val="24"/>
        </w:rPr>
        <w:t>取有效</w:t>
      </w:r>
      <w:proofErr w:type="gramEnd"/>
      <w:r>
        <w:rPr>
          <w:rFonts w:ascii="宋体" w:hAnsi="宋体" w:hint="eastAsia"/>
          <w:sz w:val="24"/>
        </w:rPr>
        <w:t>供应商该项最高报价加入评标价进行评标。对多报项及赠送项的价格评标时不予核减，全部进入评标价评议。</w:t>
      </w:r>
    </w:p>
    <w:p w14:paraId="64362D2B" w14:textId="77777777" w:rsidR="00F11700" w:rsidRDefault="00F11700" w:rsidP="00F11700">
      <w:pPr>
        <w:spacing w:line="440" w:lineRule="exact"/>
        <w:rPr>
          <w:rFonts w:ascii="宋体"/>
          <w:sz w:val="24"/>
        </w:rPr>
      </w:pPr>
      <w:r>
        <w:rPr>
          <w:rFonts w:ascii="宋体" w:hint="eastAsia"/>
          <w:sz w:val="24"/>
        </w:rPr>
        <w:t xml:space="preserve">    </w:t>
      </w:r>
      <w:r>
        <w:rPr>
          <w:rFonts w:ascii="宋体" w:hAnsi="宋体"/>
          <w:sz w:val="24"/>
        </w:rPr>
        <w:t>20.4</w:t>
      </w:r>
      <w:r>
        <w:rPr>
          <w:rFonts w:ascii="宋体" w:hAnsi="宋体" w:hint="eastAsia"/>
          <w:sz w:val="24"/>
        </w:rPr>
        <w:t>若供应商的报价明显低于其他报价，使得其报价可能低于其个别成本的，有可能影响商品质量或不能诚信履的，供应商应按谈判小组要求</w:t>
      </w:r>
      <w:proofErr w:type="gramStart"/>
      <w:r>
        <w:rPr>
          <w:rFonts w:ascii="宋体" w:hAnsi="宋体" w:hint="eastAsia"/>
          <w:sz w:val="24"/>
        </w:rPr>
        <w:t>作出</w:t>
      </w:r>
      <w:proofErr w:type="gramEnd"/>
      <w:r>
        <w:rPr>
          <w:rFonts w:ascii="宋体" w:hAnsi="宋体" w:hint="eastAsia"/>
          <w:sz w:val="24"/>
        </w:rPr>
        <w:t>书面说明并提供相关证明材料，不能合理说明或不能提供相关证明材料的，可作无效报价处理。</w:t>
      </w:r>
    </w:p>
    <w:p w14:paraId="0D6FA750" w14:textId="77777777" w:rsidR="00F11700" w:rsidRDefault="00F11700" w:rsidP="00F11700">
      <w:pPr>
        <w:spacing w:line="440" w:lineRule="exact"/>
        <w:ind w:firstLineChars="196" w:firstLine="470"/>
        <w:jc w:val="left"/>
        <w:rPr>
          <w:rFonts w:ascii="宋体"/>
          <w:sz w:val="24"/>
        </w:rPr>
      </w:pPr>
      <w:r>
        <w:rPr>
          <w:rFonts w:ascii="宋体" w:hAnsi="宋体"/>
          <w:sz w:val="24"/>
        </w:rPr>
        <w:t>20.5</w:t>
      </w:r>
      <w:r>
        <w:rPr>
          <w:rFonts w:ascii="宋体" w:hAnsi="宋体" w:hint="eastAsia"/>
          <w:sz w:val="24"/>
        </w:rPr>
        <w:t>谈判小组将只对在规定时间内提交的最后报价（最后报价按无效处理的除外）进行扣除。</w:t>
      </w:r>
    </w:p>
    <w:p w14:paraId="0F724FA1" w14:textId="77777777" w:rsidR="00F11700" w:rsidRDefault="00F11700" w:rsidP="00F11700">
      <w:pPr>
        <w:adjustRightInd w:val="0"/>
        <w:snapToGrid w:val="0"/>
        <w:spacing w:line="440" w:lineRule="exact"/>
        <w:ind w:firstLineChars="196" w:firstLine="470"/>
        <w:rPr>
          <w:rFonts w:ascii="宋体"/>
          <w:sz w:val="24"/>
        </w:rPr>
      </w:pPr>
      <w:r>
        <w:rPr>
          <w:rFonts w:ascii="宋体" w:hAnsi="宋体"/>
          <w:sz w:val="24"/>
        </w:rPr>
        <w:t>20.6</w:t>
      </w:r>
      <w:r>
        <w:rPr>
          <w:rFonts w:ascii="宋体" w:hAnsi="宋体" w:hint="eastAsia"/>
          <w:sz w:val="24"/>
        </w:rPr>
        <w:t>谈判小组将按以下规则排列及推荐成交候选供应商：</w:t>
      </w:r>
    </w:p>
    <w:p w14:paraId="2F65835E" w14:textId="77777777" w:rsidR="00F11700" w:rsidRDefault="00F11700" w:rsidP="00F11700">
      <w:pPr>
        <w:adjustRightInd w:val="0"/>
        <w:snapToGrid w:val="0"/>
        <w:spacing w:line="440" w:lineRule="exact"/>
        <w:ind w:firstLineChars="200" w:firstLine="480"/>
        <w:rPr>
          <w:rFonts w:ascii="宋体"/>
          <w:sz w:val="24"/>
        </w:rPr>
      </w:pPr>
      <w:r>
        <w:rPr>
          <w:rFonts w:ascii="宋体" w:hAnsi="宋体" w:hint="eastAsia"/>
          <w:sz w:val="24"/>
        </w:rPr>
        <w:t>①最后报价（扣除后）由低到高顺序排列；</w:t>
      </w:r>
    </w:p>
    <w:p w14:paraId="646D899C" w14:textId="77777777" w:rsidR="00F11700" w:rsidRDefault="00F11700" w:rsidP="00F11700">
      <w:pPr>
        <w:adjustRightInd w:val="0"/>
        <w:snapToGrid w:val="0"/>
        <w:spacing w:line="440" w:lineRule="exact"/>
        <w:ind w:firstLineChars="200" w:firstLine="480"/>
        <w:rPr>
          <w:rFonts w:ascii="宋体"/>
          <w:sz w:val="24"/>
        </w:rPr>
      </w:pPr>
      <w:r>
        <w:rPr>
          <w:rFonts w:ascii="宋体" w:hAnsi="宋体" w:hint="eastAsia"/>
          <w:bCs/>
          <w:sz w:val="24"/>
        </w:rPr>
        <w:t>②</w:t>
      </w:r>
      <w:r>
        <w:rPr>
          <w:rFonts w:ascii="宋体" w:hAnsi="宋体" w:hint="eastAsia"/>
          <w:sz w:val="24"/>
        </w:rPr>
        <w:t>最后报价（扣除后）相同的，按技术指标优劣顺序排列；</w:t>
      </w:r>
    </w:p>
    <w:p w14:paraId="5945050E" w14:textId="77777777" w:rsidR="00F11700" w:rsidRDefault="00F11700" w:rsidP="00F11700">
      <w:pPr>
        <w:adjustRightInd w:val="0"/>
        <w:snapToGrid w:val="0"/>
        <w:spacing w:line="440" w:lineRule="exact"/>
        <w:ind w:firstLineChars="200" w:firstLine="480"/>
        <w:rPr>
          <w:rFonts w:ascii="宋体"/>
          <w:sz w:val="24"/>
        </w:rPr>
      </w:pPr>
      <w:r>
        <w:rPr>
          <w:rFonts w:ascii="宋体" w:hAnsi="宋体" w:hint="eastAsia"/>
          <w:sz w:val="24"/>
        </w:rPr>
        <w:t>③技术指标相同的，由谈判专家小组现场抽签确定。</w:t>
      </w:r>
    </w:p>
    <w:p w14:paraId="47DFCCB1" w14:textId="77777777" w:rsidR="00F11700" w:rsidRDefault="00F11700" w:rsidP="00F11700">
      <w:pPr>
        <w:spacing w:line="440" w:lineRule="exact"/>
        <w:ind w:firstLineChars="196" w:firstLine="470"/>
        <w:jc w:val="left"/>
        <w:rPr>
          <w:rFonts w:ascii="宋体"/>
          <w:sz w:val="24"/>
        </w:rPr>
      </w:pPr>
      <w:r>
        <w:rPr>
          <w:rFonts w:ascii="宋体" w:hAnsi="宋体"/>
          <w:sz w:val="24"/>
        </w:rPr>
        <w:t>20.7</w:t>
      </w:r>
      <w:r>
        <w:rPr>
          <w:rFonts w:ascii="宋体" w:hAnsi="宋体" w:hint="eastAsia"/>
          <w:sz w:val="24"/>
        </w:rPr>
        <w:t>谈判小组将按上述排列及推荐的结果编写评审报告。</w:t>
      </w:r>
    </w:p>
    <w:p w14:paraId="6FBC7DA3" w14:textId="77777777" w:rsidR="00F11700" w:rsidRDefault="00F11700" w:rsidP="00F11700">
      <w:pPr>
        <w:spacing w:line="440" w:lineRule="exact"/>
        <w:ind w:firstLineChars="196" w:firstLine="470"/>
        <w:jc w:val="left"/>
        <w:rPr>
          <w:rFonts w:ascii="宋体" w:hAnsi="Courier New"/>
          <w:sz w:val="24"/>
          <w:szCs w:val="20"/>
        </w:rPr>
      </w:pPr>
      <w:r>
        <w:rPr>
          <w:rFonts w:ascii="宋体" w:hAnsi="Courier New"/>
          <w:sz w:val="24"/>
          <w:szCs w:val="20"/>
        </w:rPr>
        <w:t>20.8</w:t>
      </w:r>
      <w:r>
        <w:rPr>
          <w:rFonts w:ascii="宋体" w:hAnsi="Courier New" w:hint="eastAsia"/>
          <w:sz w:val="24"/>
          <w:szCs w:val="20"/>
        </w:rPr>
        <w:t>代理机构将根据谈判小组的评标报告，经采购人确认后，向中标成交供应商发出</w:t>
      </w:r>
      <w:r>
        <w:rPr>
          <w:rFonts w:ascii="宋体" w:hAnsi="Courier New" w:hint="eastAsia"/>
          <w:sz w:val="24"/>
          <w:szCs w:val="20"/>
        </w:rPr>
        <w:lastRenderedPageBreak/>
        <w:t>中标结果通知书。</w:t>
      </w:r>
    </w:p>
    <w:p w14:paraId="2D2CC02A" w14:textId="77777777" w:rsidR="00F11700" w:rsidRDefault="00F11700" w:rsidP="00F11700">
      <w:pPr>
        <w:spacing w:line="440" w:lineRule="exact"/>
        <w:rPr>
          <w:rFonts w:ascii="宋体" w:hAnsi="宋体" w:cs="仿宋_GB2312" w:hint="eastAsia"/>
          <w:b/>
          <w:bCs/>
          <w:sz w:val="24"/>
        </w:rPr>
      </w:pPr>
      <w:r>
        <w:rPr>
          <w:rFonts w:ascii="宋体" w:hAnsi="宋体" w:cs="仿宋_GB2312"/>
          <w:b/>
          <w:bCs/>
          <w:sz w:val="24"/>
        </w:rPr>
        <w:t>20.9</w:t>
      </w:r>
      <w:r>
        <w:rPr>
          <w:rFonts w:ascii="宋体" w:hAnsi="宋体" w:cs="仿宋_GB2312" w:hint="eastAsia"/>
          <w:b/>
          <w:bCs/>
          <w:sz w:val="24"/>
        </w:rPr>
        <w:t>价格扣除部分：</w:t>
      </w:r>
    </w:p>
    <w:p w14:paraId="28D4DF1B" w14:textId="77777777" w:rsidR="00F11700" w:rsidRDefault="00F11700" w:rsidP="00F11700">
      <w:pPr>
        <w:pStyle w:val="null3"/>
        <w:jc w:val="both"/>
        <w:rPr>
          <w:rFonts w:hint="default"/>
        </w:rPr>
      </w:pPr>
    </w:p>
    <w:tbl>
      <w:tblPr>
        <w:tblW w:w="9638" w:type="dxa"/>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0"/>
        <w:gridCol w:w="1851"/>
        <w:gridCol w:w="1310"/>
        <w:gridCol w:w="4627"/>
      </w:tblGrid>
      <w:tr w:rsidR="00F11700" w14:paraId="72BB80B5" w14:textId="77777777" w:rsidTr="001E3731">
        <w:trPr>
          <w:jc w:val="center"/>
        </w:trPr>
        <w:tc>
          <w:tcPr>
            <w:tcW w:w="1661" w:type="dxa"/>
          </w:tcPr>
          <w:p w14:paraId="097FCC1B" w14:textId="77777777" w:rsidR="00F11700" w:rsidRDefault="00F11700" w:rsidP="001E3731">
            <w:pPr>
              <w:pStyle w:val="null3"/>
              <w:jc w:val="both"/>
              <w:rPr>
                <w:rFonts w:ascii="宋体" w:hAnsi="Courier New" w:hint="default"/>
                <w:kern w:val="2"/>
                <w:sz w:val="24"/>
                <w:lang w:eastAsia="zh-CN"/>
              </w:rPr>
            </w:pPr>
            <w:r>
              <w:rPr>
                <w:rFonts w:ascii="宋体" w:hAnsi="Courier New"/>
                <w:kern w:val="2"/>
                <w:sz w:val="24"/>
                <w:lang w:eastAsia="zh-CN"/>
              </w:rPr>
              <w:t xml:space="preserve"> 项目</w:t>
            </w:r>
          </w:p>
        </w:tc>
        <w:tc>
          <w:tcPr>
            <w:tcW w:w="1661" w:type="dxa"/>
          </w:tcPr>
          <w:p w14:paraId="06C5CB41" w14:textId="77777777" w:rsidR="00F11700" w:rsidRDefault="00F11700" w:rsidP="001E3731">
            <w:pPr>
              <w:pStyle w:val="null3"/>
              <w:jc w:val="both"/>
              <w:rPr>
                <w:rFonts w:ascii="宋体" w:hAnsi="Courier New" w:hint="default"/>
                <w:kern w:val="2"/>
                <w:sz w:val="24"/>
                <w:lang w:eastAsia="zh-CN"/>
              </w:rPr>
            </w:pPr>
            <w:r>
              <w:rPr>
                <w:rFonts w:ascii="宋体" w:hAnsi="Courier New"/>
                <w:kern w:val="2"/>
                <w:sz w:val="24"/>
                <w:lang w:eastAsia="zh-CN"/>
              </w:rPr>
              <w:t xml:space="preserve"> 适用对象</w:t>
            </w:r>
          </w:p>
        </w:tc>
        <w:tc>
          <w:tcPr>
            <w:tcW w:w="831" w:type="dxa"/>
          </w:tcPr>
          <w:p w14:paraId="6D132CDD" w14:textId="77777777" w:rsidR="00F11700" w:rsidRDefault="00F11700" w:rsidP="001E3731">
            <w:pPr>
              <w:pStyle w:val="null3"/>
              <w:jc w:val="both"/>
              <w:rPr>
                <w:rFonts w:ascii="宋体" w:hAnsi="Courier New" w:hint="default"/>
                <w:kern w:val="2"/>
                <w:sz w:val="24"/>
                <w:lang w:eastAsia="zh-CN"/>
              </w:rPr>
            </w:pPr>
            <w:r>
              <w:rPr>
                <w:rFonts w:ascii="宋体" w:hAnsi="Courier New"/>
                <w:kern w:val="2"/>
                <w:sz w:val="24"/>
                <w:lang w:eastAsia="zh-CN"/>
              </w:rPr>
              <w:t xml:space="preserve"> 比例</w:t>
            </w:r>
          </w:p>
        </w:tc>
        <w:tc>
          <w:tcPr>
            <w:tcW w:w="4153" w:type="dxa"/>
          </w:tcPr>
          <w:p w14:paraId="13AD1997" w14:textId="77777777" w:rsidR="00F11700" w:rsidRDefault="00F11700" w:rsidP="001E3731">
            <w:pPr>
              <w:pStyle w:val="null3"/>
              <w:jc w:val="both"/>
              <w:rPr>
                <w:rFonts w:ascii="宋体" w:hAnsi="Courier New" w:hint="default"/>
                <w:kern w:val="2"/>
                <w:sz w:val="24"/>
                <w:lang w:eastAsia="zh-CN"/>
              </w:rPr>
            </w:pPr>
            <w:r>
              <w:rPr>
                <w:rFonts w:ascii="宋体" w:hAnsi="Courier New"/>
                <w:kern w:val="2"/>
                <w:sz w:val="24"/>
                <w:lang w:eastAsia="zh-CN"/>
              </w:rPr>
              <w:t xml:space="preserve"> 描述</w:t>
            </w:r>
          </w:p>
        </w:tc>
      </w:tr>
      <w:tr w:rsidR="00F11700" w14:paraId="263CCFA8" w14:textId="77777777" w:rsidTr="001E3731">
        <w:trPr>
          <w:jc w:val="center"/>
        </w:trPr>
        <w:tc>
          <w:tcPr>
            <w:tcW w:w="1661" w:type="dxa"/>
          </w:tcPr>
          <w:p w14:paraId="1E458B34" w14:textId="77777777" w:rsidR="00F11700" w:rsidRDefault="00F11700" w:rsidP="001E3731">
            <w:pPr>
              <w:pStyle w:val="null3"/>
              <w:jc w:val="both"/>
              <w:rPr>
                <w:rFonts w:ascii="宋体" w:hAnsi="Courier New" w:hint="default"/>
                <w:kern w:val="2"/>
                <w:sz w:val="24"/>
                <w:lang w:eastAsia="zh-CN"/>
              </w:rPr>
            </w:pPr>
            <w:r>
              <w:rPr>
                <w:rFonts w:ascii="宋体" w:hAnsi="Courier New"/>
                <w:kern w:val="2"/>
                <w:sz w:val="24"/>
                <w:lang w:eastAsia="zh-CN"/>
              </w:rPr>
              <w:t>小型、微型企业，监狱企业，残疾人福利性单位</w:t>
            </w:r>
          </w:p>
        </w:tc>
        <w:tc>
          <w:tcPr>
            <w:tcW w:w="1661" w:type="dxa"/>
          </w:tcPr>
          <w:p w14:paraId="6CFA0FA5" w14:textId="77777777" w:rsidR="00F11700" w:rsidRDefault="00F11700" w:rsidP="001E3731">
            <w:pPr>
              <w:pStyle w:val="null3"/>
              <w:jc w:val="both"/>
              <w:rPr>
                <w:rFonts w:ascii="宋体" w:hAnsi="Courier New" w:hint="default"/>
                <w:kern w:val="2"/>
                <w:sz w:val="24"/>
                <w:lang w:eastAsia="zh-CN"/>
              </w:rPr>
            </w:pPr>
            <w:r>
              <w:rPr>
                <w:rFonts w:ascii="宋体" w:hAnsi="Courier New"/>
                <w:kern w:val="2"/>
                <w:sz w:val="24"/>
                <w:lang w:eastAsia="zh-CN"/>
              </w:rPr>
              <w:t>投标人或者联合体均为小型、微型企业</w:t>
            </w:r>
          </w:p>
        </w:tc>
        <w:tc>
          <w:tcPr>
            <w:tcW w:w="831" w:type="dxa"/>
          </w:tcPr>
          <w:p w14:paraId="50373144" w14:textId="77777777" w:rsidR="00F11700" w:rsidRDefault="00F11700" w:rsidP="001E3731">
            <w:pPr>
              <w:pStyle w:val="null3"/>
              <w:jc w:val="right"/>
              <w:rPr>
                <w:rFonts w:ascii="宋体" w:hAnsi="Courier New" w:hint="default"/>
                <w:kern w:val="2"/>
                <w:sz w:val="24"/>
                <w:lang w:eastAsia="zh-CN"/>
              </w:rPr>
            </w:pPr>
            <w:r>
              <w:rPr>
                <w:rFonts w:ascii="宋体" w:hAnsi="Courier New"/>
                <w:kern w:val="2"/>
                <w:sz w:val="24"/>
                <w:lang w:eastAsia="zh-CN"/>
              </w:rPr>
              <w:t>15.0000%</w:t>
            </w:r>
          </w:p>
        </w:tc>
        <w:tc>
          <w:tcPr>
            <w:tcW w:w="4153" w:type="dxa"/>
          </w:tcPr>
          <w:p w14:paraId="7069CF26" w14:textId="428C9F38" w:rsidR="00F11700" w:rsidRDefault="00F11700" w:rsidP="001E3731">
            <w:pPr>
              <w:pStyle w:val="null3"/>
              <w:jc w:val="both"/>
              <w:rPr>
                <w:rFonts w:ascii="宋体" w:hAnsi="Courier New" w:hint="default"/>
                <w:kern w:val="2"/>
                <w:sz w:val="24"/>
                <w:lang w:eastAsia="zh-CN"/>
              </w:rPr>
            </w:pPr>
            <w:r>
              <w:rPr>
                <w:rFonts w:ascii="宋体" w:hAnsi="Courier New"/>
                <w:kern w:val="2"/>
                <w:sz w:val="24"/>
                <w:lang w:eastAsia="zh-CN"/>
              </w:rPr>
              <w:t>本项目采购标的对应的中小企业划分标准所属行业为“</w:t>
            </w:r>
            <w:r>
              <w:rPr>
                <w:rFonts w:ascii="宋体"/>
                <w:sz w:val="24"/>
                <w:lang w:eastAsia="zh-CN"/>
              </w:rPr>
              <w:t>软件和信息技术服务业</w:t>
            </w:r>
            <w:r>
              <w:rPr>
                <w:rFonts w:ascii="宋体" w:hAnsi="Courier New"/>
                <w:kern w:val="2"/>
                <w:sz w:val="24"/>
                <w:lang w:eastAsia="zh-CN"/>
              </w:rPr>
              <w:t>”，供应商提交的</w:t>
            </w:r>
            <w:proofErr w:type="gramStart"/>
            <w:r>
              <w:rPr>
                <w:rFonts w:ascii="宋体" w:hAnsi="Courier New"/>
                <w:kern w:val="2"/>
                <w:sz w:val="24"/>
                <w:lang w:eastAsia="zh-CN"/>
              </w:rPr>
              <w:t>承诺函应为</w:t>
            </w:r>
            <w:proofErr w:type="gramEnd"/>
            <w:r>
              <w:rPr>
                <w:rFonts w:ascii="宋体" w:hAnsi="Courier New"/>
                <w:kern w:val="2"/>
                <w:sz w:val="24"/>
                <w:lang w:eastAsia="zh-CN"/>
              </w:rPr>
              <w:t>《中小企业声明函》（货物），具体格式详见本文件第五章。（一）《政府采购促进中小企业发展管理办法》价格的扣除： 1、根据财政部、工业和信息化部关于发布《政府采购促进中小企业发展管理办法》（财库〔2020〕46号），本办法所称中小企业，是指在中华人民共和国境内依法设立，依据国务院批准的中小企业划分标准确定的中型企业、小型企业和微型企业，但与大企业的负责人为同一人，或者与大企业存在直接控股、管理关系的除外。 2、在政府采购活动中，供应 商提供的货物、工程或者服务符合下列情形的，享受本评标项目第（一）条第3点规定的中小企业扶持政策： （1）在货物采购项目中，货物由中小企业制造，即货物由中小企业生产且使用该中小企业商号或者注册商标； （2）在工程采购项目中，工程由中小企业承建，即工程施工单位为中小企业； （3）在服务采购项目中，服务由中小企业承接，即提供服务的人员为中小企业依照《中华人民共和国劳动合同法》订立劳动合同的从业人员。 在货物采购项目中，供应 商提供的货物既有中小企业制造货物，也有大型企业制造货物的，不享受本评标项目第（一）条第3点规定的中小企业扶持政策。 3、本项目为非专门面向中小企业的项目，根据《福建省财政厅关于进一步加大政府采购支持中小企业力度的通知》（闽财</w:t>
            </w:r>
            <w:proofErr w:type="gramStart"/>
            <w:r>
              <w:rPr>
                <w:rFonts w:ascii="宋体" w:hAnsi="Courier New"/>
                <w:kern w:val="2"/>
                <w:sz w:val="24"/>
                <w:lang w:eastAsia="zh-CN"/>
              </w:rPr>
              <w:t>规</w:t>
            </w:r>
            <w:proofErr w:type="gramEnd"/>
            <w:r>
              <w:rPr>
                <w:rFonts w:ascii="宋体" w:hAnsi="Courier New"/>
                <w:kern w:val="2"/>
                <w:sz w:val="24"/>
                <w:lang w:eastAsia="zh-CN"/>
              </w:rPr>
              <w:t>〔2022〕13号），对小</w:t>
            </w:r>
            <w:proofErr w:type="gramStart"/>
            <w:r>
              <w:rPr>
                <w:rFonts w:ascii="宋体" w:hAnsi="Courier New"/>
                <w:kern w:val="2"/>
                <w:sz w:val="24"/>
                <w:lang w:eastAsia="zh-CN"/>
              </w:rPr>
              <w:t>微企业</w:t>
            </w:r>
            <w:proofErr w:type="gramEnd"/>
            <w:r>
              <w:rPr>
                <w:rFonts w:ascii="宋体" w:hAnsi="Courier New"/>
                <w:kern w:val="2"/>
                <w:sz w:val="24"/>
                <w:lang w:eastAsia="zh-CN"/>
              </w:rPr>
              <w:t>报价给予15%的扣除，用扣除后的价格参加评审。残疾人集中就业企业、监狱企业视同小微企业，享受评审中价格扣除的政府采购政策。 4、监狱企业参加政府采购活动时，应当提供由省级以上监狱管理局、戒毒管理局（含新疆生产建设兵团）出具的属于监狱企业的证明文件，否则不予价格扣除。 5、依据《政府采购促进中小企业发展管理办法》规定享受扶持政策获得政府采购合同的，小</w:t>
            </w:r>
            <w:proofErr w:type="gramStart"/>
            <w:r>
              <w:rPr>
                <w:rFonts w:ascii="宋体" w:hAnsi="Courier New"/>
                <w:kern w:val="2"/>
                <w:sz w:val="24"/>
                <w:lang w:eastAsia="zh-CN"/>
              </w:rPr>
              <w:t>微企业</w:t>
            </w:r>
            <w:proofErr w:type="gramEnd"/>
            <w:r>
              <w:rPr>
                <w:rFonts w:ascii="宋体" w:hAnsi="Courier New"/>
                <w:kern w:val="2"/>
                <w:sz w:val="24"/>
                <w:lang w:eastAsia="zh-CN"/>
              </w:rPr>
              <w:t>不得将合同分包给大中型企业，</w:t>
            </w:r>
            <w:r>
              <w:rPr>
                <w:rFonts w:ascii="宋体" w:hAnsi="Courier New"/>
                <w:kern w:val="2"/>
                <w:sz w:val="24"/>
                <w:lang w:eastAsia="zh-CN"/>
              </w:rPr>
              <w:lastRenderedPageBreak/>
              <w:t>中型企业不得将合同分包给大型企业。 （二） 残疾人福利性单位价格的扣除： 1、根据财政部 民政部 中国残疾人联合会印发的《三部门联合发布关于促进残疾人就业政府采购政策的通知》财库〔2017〕141号和福建省财政厅 福建省民政厅 福建省残疾人联合会印发的《关于进一步落实政府采购支持残疾人就业政策的通知》，依照《政府采购法》、《残疾人</w:t>
            </w:r>
            <w:r w:rsidR="00356DCD">
              <w:rPr>
                <w:rFonts w:ascii="宋体" w:hAnsi="Courier New"/>
                <w:kern w:val="2"/>
                <w:sz w:val="24"/>
                <w:lang w:eastAsia="zh-CN"/>
              </w:rPr>
              <w:t>权益</w:t>
            </w:r>
            <w:r>
              <w:rPr>
                <w:rFonts w:ascii="宋体" w:hAnsi="Courier New"/>
                <w:kern w:val="2"/>
                <w:sz w:val="24"/>
                <w:lang w:eastAsia="zh-CN"/>
              </w:rPr>
              <w:t>保障法》等法律法规及相关规定，享受政府采购支持政策的残疾人福利性单位应当同时满足以下条件： （1）安置的残疾人占本单位在职职工人数的比例不低于25%（含25%），并且安置的残疾人人数不少于10人（含10人）； （2）依法与安置的每位残疾人签订了一年以上（含一年）的劳动合同或服务协议； （3）为安置的每位残疾人按月足额缴纳了基本养老保险、基本医疗保险、失业保险、工伤保险和生育保险等社会保险费； （4）通过银行等金融机构向安置的每位残疾人，按月支付了不低于单位所在区县适用的经省级人民政府批准的月最低工资标准的工资； （5）提供本单位制造的货物、承担的工程或者服务（以下简称产品），或者提供其他残疾人福利性单位制造的货物（不包括使用非残疾人福利性单位注册商标的货物）。 前款所称残疾人是指法</w:t>
            </w:r>
            <w:proofErr w:type="gramStart"/>
            <w:r>
              <w:rPr>
                <w:rFonts w:ascii="宋体" w:hAnsi="Courier New"/>
                <w:kern w:val="2"/>
                <w:sz w:val="24"/>
                <w:lang w:eastAsia="zh-CN"/>
              </w:rPr>
              <w:t>定劳动</w:t>
            </w:r>
            <w:proofErr w:type="gramEnd"/>
            <w:r>
              <w:rPr>
                <w:rFonts w:ascii="宋体" w:hAnsi="Courier New"/>
                <w:kern w:val="2"/>
                <w:sz w:val="24"/>
                <w:lang w:eastAsia="zh-CN"/>
              </w:rPr>
              <w:t>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 2、符合条件的残疾人福利性单位在参加政府采购活动时，应当提供《三部门联合发布关于促进残疾人就业政府采购政策的通知》规定的《残疾人福利性单位声明函》（见第七章投标文件格式），并对声明的真实性负责。 3、在政府采购活动中，残疾人福利性单位视同小型、微型企业，对残疾人福利性单位产品价格给予15%的扣除；对残疾人福利性单位与其 他组织组成联合体参与政府采购活动的，残疾人福利性单位的协议合同金额占总合同金额 30%以上的，给予联合体合同金额 5%的价格扣除。残疾人福利性单位属于小</w:t>
            </w:r>
            <w:proofErr w:type="gramStart"/>
            <w:r>
              <w:rPr>
                <w:rFonts w:ascii="宋体" w:hAnsi="Courier New"/>
                <w:kern w:val="2"/>
                <w:sz w:val="24"/>
                <w:lang w:eastAsia="zh-CN"/>
              </w:rPr>
              <w:t>微企业</w:t>
            </w:r>
            <w:proofErr w:type="gramEnd"/>
            <w:r>
              <w:rPr>
                <w:rFonts w:ascii="宋体" w:hAnsi="Courier New"/>
                <w:kern w:val="2"/>
                <w:sz w:val="24"/>
                <w:lang w:eastAsia="zh-CN"/>
              </w:rPr>
              <w:t>的，不重</w:t>
            </w:r>
            <w:r>
              <w:rPr>
                <w:rFonts w:ascii="宋体" w:hAnsi="Courier New"/>
                <w:kern w:val="2"/>
                <w:sz w:val="24"/>
                <w:lang w:eastAsia="zh-CN"/>
              </w:rPr>
              <w:lastRenderedPageBreak/>
              <w:t>复享受政策（按照扣除比例较高的扣除）。 注：根据《财政部 民政部 中国残疾人联合会关于促进残疾人就业政府采购政策的通知》（财库〔2017〕 141号）的规定，中标供应 商为残疾人福利性单位的，采购代 理机构将随中标结果同时公告其《残疾人福利性单位声明函》，接受社会监督。供应 商提供的《残疾人福利性单位声明函》与事实不符的，将依照《政府采购法》第七十七条第一款的规定被追究法律责任。 （本文件中其他有关对小</w:t>
            </w:r>
            <w:proofErr w:type="gramStart"/>
            <w:r>
              <w:rPr>
                <w:rFonts w:ascii="宋体" w:hAnsi="Courier New"/>
                <w:kern w:val="2"/>
                <w:sz w:val="24"/>
                <w:lang w:eastAsia="zh-CN"/>
              </w:rPr>
              <w:t>微企业</w:t>
            </w:r>
            <w:proofErr w:type="gramEnd"/>
            <w:r>
              <w:rPr>
                <w:rFonts w:ascii="宋体" w:hAnsi="Courier New"/>
                <w:kern w:val="2"/>
                <w:sz w:val="24"/>
                <w:lang w:eastAsia="zh-CN"/>
              </w:rPr>
              <w:t>及其报价扣除描述情况与此处不一致的，以此处为准）</w:t>
            </w:r>
          </w:p>
        </w:tc>
      </w:tr>
    </w:tbl>
    <w:p w14:paraId="05F71469" w14:textId="77777777" w:rsidR="00F11700" w:rsidRDefault="00F11700" w:rsidP="00F11700">
      <w:pPr>
        <w:pStyle w:val="null3"/>
        <w:jc w:val="both"/>
        <w:rPr>
          <w:rFonts w:ascii="宋体" w:hAnsi="Courier New" w:hint="default"/>
          <w:kern w:val="2"/>
          <w:sz w:val="24"/>
          <w:lang w:eastAsia="zh-CN"/>
        </w:rPr>
      </w:pPr>
      <w:r>
        <w:rPr>
          <w:rFonts w:ascii="宋体" w:hAnsi="Courier New"/>
          <w:kern w:val="2"/>
          <w:sz w:val="24"/>
          <w:lang w:eastAsia="zh-CN"/>
        </w:rPr>
        <w:lastRenderedPageBreak/>
        <w:t>优先类节能产品、环境标志产品的价格扣除规则如下</w:t>
      </w:r>
    </w:p>
    <w:tbl>
      <w:tblPr>
        <w:tblW w:w="9638" w:type="dxa"/>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370"/>
        <w:gridCol w:w="1342"/>
        <w:gridCol w:w="5926"/>
      </w:tblGrid>
      <w:tr w:rsidR="00F11700" w14:paraId="18B18222" w14:textId="77777777" w:rsidTr="001E3731">
        <w:trPr>
          <w:jc w:val="center"/>
        </w:trPr>
        <w:tc>
          <w:tcPr>
            <w:tcW w:w="2076" w:type="dxa"/>
          </w:tcPr>
          <w:p w14:paraId="72D6B258" w14:textId="77777777" w:rsidR="00F11700" w:rsidRDefault="00F11700" w:rsidP="001E3731">
            <w:pPr>
              <w:pStyle w:val="null3"/>
              <w:jc w:val="both"/>
              <w:rPr>
                <w:rFonts w:ascii="宋体" w:hAnsi="Courier New" w:hint="default"/>
                <w:kern w:val="2"/>
                <w:sz w:val="24"/>
                <w:lang w:eastAsia="zh-CN"/>
              </w:rPr>
            </w:pPr>
            <w:r>
              <w:rPr>
                <w:rFonts w:ascii="宋体" w:hAnsi="Courier New"/>
                <w:kern w:val="2"/>
                <w:sz w:val="24"/>
                <w:lang w:eastAsia="zh-CN"/>
              </w:rPr>
              <w:t xml:space="preserve"> 项目</w:t>
            </w:r>
          </w:p>
        </w:tc>
        <w:tc>
          <w:tcPr>
            <w:tcW w:w="1038" w:type="dxa"/>
          </w:tcPr>
          <w:p w14:paraId="3184CEA2" w14:textId="77777777" w:rsidR="00F11700" w:rsidRDefault="00F11700" w:rsidP="001E3731">
            <w:pPr>
              <w:pStyle w:val="null3"/>
              <w:jc w:val="both"/>
              <w:rPr>
                <w:rFonts w:ascii="宋体" w:hAnsi="Courier New" w:hint="default"/>
                <w:kern w:val="2"/>
                <w:sz w:val="24"/>
                <w:lang w:eastAsia="zh-CN"/>
              </w:rPr>
            </w:pPr>
            <w:r>
              <w:rPr>
                <w:rFonts w:ascii="宋体" w:hAnsi="Courier New"/>
                <w:kern w:val="2"/>
                <w:sz w:val="24"/>
                <w:lang w:eastAsia="zh-CN"/>
              </w:rPr>
              <w:t xml:space="preserve"> 比例</w:t>
            </w:r>
          </w:p>
        </w:tc>
        <w:tc>
          <w:tcPr>
            <w:tcW w:w="5191" w:type="dxa"/>
          </w:tcPr>
          <w:p w14:paraId="4EF7EFA6" w14:textId="77777777" w:rsidR="00F11700" w:rsidRDefault="00F11700" w:rsidP="001E3731">
            <w:pPr>
              <w:pStyle w:val="null3"/>
              <w:jc w:val="both"/>
              <w:rPr>
                <w:rFonts w:ascii="宋体" w:hAnsi="Courier New" w:hint="default"/>
                <w:kern w:val="2"/>
                <w:sz w:val="24"/>
                <w:lang w:eastAsia="zh-CN"/>
              </w:rPr>
            </w:pPr>
            <w:r>
              <w:rPr>
                <w:rFonts w:ascii="宋体" w:hAnsi="Courier New"/>
                <w:kern w:val="2"/>
                <w:sz w:val="24"/>
                <w:lang w:eastAsia="zh-CN"/>
              </w:rPr>
              <w:t xml:space="preserve"> 方法</w:t>
            </w:r>
          </w:p>
        </w:tc>
      </w:tr>
      <w:tr w:rsidR="00F11700" w14:paraId="19DC8168" w14:textId="77777777" w:rsidTr="001E3731">
        <w:trPr>
          <w:jc w:val="center"/>
        </w:trPr>
        <w:tc>
          <w:tcPr>
            <w:tcW w:w="2076" w:type="dxa"/>
          </w:tcPr>
          <w:p w14:paraId="6CDA091F" w14:textId="77777777" w:rsidR="00F11700" w:rsidRDefault="00F11700" w:rsidP="001E3731">
            <w:pPr>
              <w:pStyle w:val="null3"/>
              <w:jc w:val="both"/>
              <w:rPr>
                <w:rFonts w:ascii="宋体" w:hAnsi="Courier New" w:hint="default"/>
                <w:kern w:val="2"/>
                <w:sz w:val="24"/>
                <w:lang w:eastAsia="zh-CN"/>
              </w:rPr>
            </w:pPr>
            <w:r>
              <w:rPr>
                <w:rFonts w:ascii="宋体" w:hAnsi="Courier New"/>
                <w:kern w:val="2"/>
                <w:sz w:val="24"/>
                <w:lang w:eastAsia="zh-CN"/>
              </w:rPr>
              <w:t>节能、环境标志产品</w:t>
            </w:r>
          </w:p>
        </w:tc>
        <w:tc>
          <w:tcPr>
            <w:tcW w:w="1038" w:type="dxa"/>
          </w:tcPr>
          <w:p w14:paraId="039CE200" w14:textId="77777777" w:rsidR="00F11700" w:rsidRDefault="00F11700" w:rsidP="001E3731">
            <w:pPr>
              <w:pStyle w:val="null3"/>
              <w:jc w:val="both"/>
              <w:rPr>
                <w:rFonts w:ascii="宋体" w:hAnsi="Courier New" w:hint="default"/>
                <w:kern w:val="2"/>
                <w:sz w:val="24"/>
                <w:lang w:eastAsia="zh-CN"/>
              </w:rPr>
            </w:pPr>
            <w:r>
              <w:rPr>
                <w:rFonts w:ascii="宋体" w:hAnsi="Courier New"/>
                <w:kern w:val="2"/>
                <w:sz w:val="24"/>
                <w:lang w:eastAsia="zh-CN"/>
              </w:rPr>
              <w:t>10.0000%</w:t>
            </w:r>
          </w:p>
        </w:tc>
        <w:tc>
          <w:tcPr>
            <w:tcW w:w="5191" w:type="dxa"/>
          </w:tcPr>
          <w:p w14:paraId="3496D7AB" w14:textId="77777777" w:rsidR="00F11700" w:rsidRDefault="00F11700" w:rsidP="001E3731">
            <w:pPr>
              <w:pStyle w:val="null3"/>
              <w:jc w:val="both"/>
              <w:rPr>
                <w:rFonts w:ascii="宋体" w:hAnsi="Courier New" w:hint="default"/>
                <w:kern w:val="2"/>
                <w:sz w:val="24"/>
                <w:lang w:eastAsia="zh-CN"/>
              </w:rPr>
            </w:pPr>
            <w:r>
              <w:rPr>
                <w:rFonts w:ascii="宋体" w:hAnsi="Courier New"/>
                <w:kern w:val="2"/>
                <w:sz w:val="24"/>
                <w:lang w:eastAsia="zh-CN"/>
              </w:rPr>
              <w:t>1、同一采购包内，对节能产品、环境标志产品政府采购品目清单范围内，实施优先采购的产品，给予产品价格报价10%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14:paraId="3B5D34CB" w14:textId="77777777" w:rsidR="00F11700" w:rsidRDefault="00F11700" w:rsidP="00F11700">
      <w:pPr>
        <w:spacing w:line="480" w:lineRule="exact"/>
        <w:rPr>
          <w:rFonts w:ascii="宋体" w:hAnsi="Courier New"/>
          <w:b/>
          <w:sz w:val="24"/>
        </w:rPr>
      </w:pPr>
      <w:r>
        <w:rPr>
          <w:rFonts w:ascii="宋体" w:hAnsi="Courier New"/>
          <w:b/>
          <w:sz w:val="24"/>
        </w:rPr>
        <w:t xml:space="preserve">20.10 </w:t>
      </w:r>
      <w:r>
        <w:rPr>
          <w:rFonts w:ascii="宋体" w:hAnsi="Courier New" w:hint="eastAsia"/>
          <w:b/>
          <w:sz w:val="24"/>
        </w:rPr>
        <w:t>在评标期间，若出现符合本须知规定的所有谈判条件的供应商不足三家情形的，本次招标程序终止，除采购任务取消情形外，招标采购单位将依法重新组织招标或者采取其他方式采购。</w:t>
      </w:r>
      <w:r>
        <w:rPr>
          <w:rFonts w:ascii="宋体" w:hAnsi="宋体" w:hint="eastAsia"/>
          <w:sz w:val="24"/>
        </w:rPr>
        <w:t>属于《政府采购非招标采购方式管理办法》等相关法律法规及财政部门颁布的规范性文件允许的两家供应商进行竞争性谈判采购情形，则提交最后报价的供应商可以为2家。</w:t>
      </w:r>
    </w:p>
    <w:p w14:paraId="01BF2A90" w14:textId="77777777" w:rsidR="00F11700" w:rsidRDefault="00F11700" w:rsidP="00F11700">
      <w:pPr>
        <w:spacing w:line="480" w:lineRule="exact"/>
        <w:jc w:val="center"/>
        <w:outlineLvl w:val="1"/>
        <w:rPr>
          <w:rFonts w:ascii="宋体"/>
          <w:b/>
          <w:bCs/>
          <w:sz w:val="24"/>
        </w:rPr>
      </w:pPr>
      <w:bookmarkStart w:id="707" w:name="_Toc483473473"/>
      <w:r>
        <w:rPr>
          <w:rFonts w:ascii="宋体"/>
          <w:b/>
          <w:bCs/>
          <w:sz w:val="24"/>
        </w:rPr>
        <w:t>八、</w:t>
      </w:r>
      <w:r>
        <w:rPr>
          <w:rFonts w:ascii="宋体" w:hAnsi="宋体" w:hint="eastAsia"/>
          <w:b/>
          <w:bCs/>
          <w:sz w:val="24"/>
        </w:rPr>
        <w:t>中标与授予合同</w:t>
      </w:r>
      <w:bookmarkEnd w:id="707"/>
    </w:p>
    <w:p w14:paraId="1DD08F7C" w14:textId="77777777" w:rsidR="00F11700" w:rsidRDefault="00F11700" w:rsidP="00F11700">
      <w:pPr>
        <w:tabs>
          <w:tab w:val="left" w:pos="360"/>
        </w:tabs>
        <w:spacing w:line="480" w:lineRule="exact"/>
        <w:textAlignment w:val="baseline"/>
        <w:rPr>
          <w:rFonts w:ascii="宋体"/>
          <w:sz w:val="24"/>
        </w:rPr>
      </w:pPr>
      <w:r>
        <w:rPr>
          <w:rFonts w:ascii="宋体" w:hAnsi="宋体"/>
          <w:sz w:val="24"/>
        </w:rPr>
        <w:t xml:space="preserve">21. </w:t>
      </w:r>
      <w:r>
        <w:rPr>
          <w:rFonts w:ascii="宋体" w:hAnsi="宋体" w:hint="eastAsia"/>
          <w:sz w:val="24"/>
        </w:rPr>
        <w:t>授予准则</w:t>
      </w:r>
    </w:p>
    <w:p w14:paraId="651D523A" w14:textId="77777777" w:rsidR="00F11700" w:rsidRDefault="00F11700" w:rsidP="00F11700">
      <w:pPr>
        <w:tabs>
          <w:tab w:val="left" w:pos="180"/>
          <w:tab w:val="left" w:pos="360"/>
        </w:tabs>
        <w:spacing w:line="480" w:lineRule="exact"/>
        <w:ind w:firstLineChars="198" w:firstLine="475"/>
        <w:rPr>
          <w:sz w:val="24"/>
        </w:rPr>
      </w:pPr>
      <w:r>
        <w:rPr>
          <w:rFonts w:ascii="宋体" w:hAnsi="宋体"/>
          <w:sz w:val="24"/>
        </w:rPr>
        <w:t xml:space="preserve">21.1 </w:t>
      </w:r>
      <w:r>
        <w:rPr>
          <w:rFonts w:ascii="宋体" w:hAnsi="宋体" w:hint="eastAsia"/>
          <w:sz w:val="24"/>
        </w:rPr>
        <w:t>最低报价不作为中标结果的保证。</w:t>
      </w:r>
    </w:p>
    <w:p w14:paraId="30E8652C" w14:textId="77777777" w:rsidR="00F11700" w:rsidRDefault="00F11700" w:rsidP="00F11700">
      <w:pPr>
        <w:spacing w:line="480" w:lineRule="exact"/>
        <w:ind w:firstLineChars="198" w:firstLine="475"/>
        <w:textAlignment w:val="baseline"/>
        <w:rPr>
          <w:rFonts w:ascii="宋体"/>
          <w:sz w:val="24"/>
        </w:rPr>
      </w:pPr>
      <w:r>
        <w:rPr>
          <w:rFonts w:ascii="宋体" w:hAnsi="宋体"/>
          <w:sz w:val="24"/>
        </w:rPr>
        <w:t xml:space="preserve">21.2 </w:t>
      </w:r>
      <w:r>
        <w:rPr>
          <w:rFonts w:ascii="宋体" w:hAnsi="宋体" w:hint="eastAsia"/>
          <w:sz w:val="24"/>
        </w:rPr>
        <w:t>谈判供应商的谈判响应文件符合谈判文件要求，按谈判文件确定评审标准、方法，经谈判小组评审并推荐中标候选供应商。</w:t>
      </w:r>
    </w:p>
    <w:p w14:paraId="5E7E0440" w14:textId="77777777" w:rsidR="00F11700" w:rsidRDefault="00F11700" w:rsidP="00F11700">
      <w:pPr>
        <w:spacing w:line="480" w:lineRule="exact"/>
        <w:textAlignment w:val="baseline"/>
        <w:rPr>
          <w:rFonts w:ascii="宋体"/>
          <w:sz w:val="24"/>
        </w:rPr>
      </w:pPr>
      <w:r>
        <w:rPr>
          <w:rFonts w:ascii="宋体" w:hAnsi="宋体"/>
          <w:sz w:val="24"/>
        </w:rPr>
        <w:t>22.</w:t>
      </w:r>
      <w:r>
        <w:rPr>
          <w:rFonts w:ascii="宋体" w:hAnsi="宋体" w:hint="eastAsia"/>
          <w:sz w:val="24"/>
        </w:rPr>
        <w:t>中标通知</w:t>
      </w:r>
    </w:p>
    <w:p w14:paraId="2375FF17" w14:textId="77777777" w:rsidR="00F11700" w:rsidRDefault="00F11700" w:rsidP="00F11700">
      <w:pPr>
        <w:spacing w:line="480" w:lineRule="exact"/>
        <w:ind w:firstLineChars="198" w:firstLine="475"/>
        <w:textAlignment w:val="baseline"/>
        <w:rPr>
          <w:rFonts w:ascii="宋体"/>
          <w:sz w:val="24"/>
        </w:rPr>
      </w:pPr>
      <w:r>
        <w:rPr>
          <w:rFonts w:ascii="宋体" w:hAnsi="宋体"/>
          <w:sz w:val="24"/>
        </w:rPr>
        <w:t xml:space="preserve">22.1 </w:t>
      </w:r>
      <w:r>
        <w:rPr>
          <w:rFonts w:ascii="宋体" w:hAnsi="宋体" w:hint="eastAsia"/>
          <w:sz w:val="24"/>
        </w:rPr>
        <w:t>谈判结束后，谈判结果经采购人确认后，招标代理机构方应在刊登</w:t>
      </w:r>
      <w:proofErr w:type="gramStart"/>
      <w:r>
        <w:rPr>
          <w:rFonts w:ascii="宋体" w:hAnsi="宋体" w:hint="eastAsia"/>
          <w:sz w:val="24"/>
        </w:rPr>
        <w:t>本谈判</w:t>
      </w:r>
      <w:proofErr w:type="gramEnd"/>
      <w:r>
        <w:rPr>
          <w:rFonts w:ascii="宋体" w:hAnsi="宋体" w:hint="eastAsia"/>
          <w:sz w:val="24"/>
        </w:rPr>
        <w:t>活动谈判公告的媒介上对成交结果进行公示，同时招标代理机构向成交供应商发出成交通知书。成交通知书对采购人和成交供应商具有同等法律效力。成交通知书发出后，采购人改变中标结果，或者成交供应商放弃中标，应按相关法律、规章、规范性文件的要求承担相应的法律责任。谈判供应商对中标公告有异议的，应当在公告之日起</w:t>
      </w:r>
      <w:r>
        <w:rPr>
          <w:rFonts w:ascii="宋体" w:hAnsi="宋体"/>
          <w:sz w:val="24"/>
        </w:rPr>
        <w:t>7</w:t>
      </w:r>
      <w:r>
        <w:rPr>
          <w:rFonts w:ascii="宋体" w:hAnsi="宋体" w:hint="eastAsia"/>
          <w:sz w:val="24"/>
        </w:rPr>
        <w:t>个工作日内，以书面形式向采购人或</w:t>
      </w:r>
      <w:r>
        <w:rPr>
          <w:rFonts w:ascii="宋体" w:hAnsi="宋体" w:hint="eastAsia"/>
          <w:sz w:val="24"/>
        </w:rPr>
        <w:lastRenderedPageBreak/>
        <w:t>招标代理机构提出质疑。</w:t>
      </w:r>
    </w:p>
    <w:p w14:paraId="00C7E828" w14:textId="77777777" w:rsidR="00F11700" w:rsidRDefault="00F11700" w:rsidP="00F11700">
      <w:pPr>
        <w:tabs>
          <w:tab w:val="left" w:pos="360"/>
        </w:tabs>
        <w:spacing w:line="480" w:lineRule="exact"/>
        <w:textAlignment w:val="baseline"/>
        <w:rPr>
          <w:rFonts w:ascii="宋体"/>
          <w:sz w:val="24"/>
        </w:rPr>
      </w:pPr>
      <w:r>
        <w:rPr>
          <w:rFonts w:ascii="宋体" w:hAnsi="宋体"/>
          <w:sz w:val="24"/>
        </w:rPr>
        <w:t xml:space="preserve">    22.2 </w:t>
      </w:r>
      <w:r>
        <w:rPr>
          <w:rFonts w:ascii="宋体" w:hAnsi="宋体" w:hint="eastAsia"/>
          <w:sz w:val="24"/>
        </w:rPr>
        <w:t>《成交通知书》发出同时应将落标书面通知没有中标的其它谈判供应商。</w:t>
      </w:r>
    </w:p>
    <w:p w14:paraId="1021EEFF" w14:textId="77777777" w:rsidR="00F11700" w:rsidRDefault="00F11700" w:rsidP="00F11700">
      <w:pPr>
        <w:spacing w:line="480" w:lineRule="exact"/>
        <w:ind w:firstLineChars="198" w:firstLine="475"/>
        <w:textAlignment w:val="baseline"/>
        <w:rPr>
          <w:rFonts w:ascii="宋体"/>
          <w:sz w:val="24"/>
        </w:rPr>
      </w:pPr>
      <w:r>
        <w:rPr>
          <w:rFonts w:ascii="宋体" w:hAnsi="宋体"/>
          <w:sz w:val="24"/>
        </w:rPr>
        <w:t xml:space="preserve">22.3 </w:t>
      </w:r>
      <w:r>
        <w:rPr>
          <w:rFonts w:ascii="宋体" w:hAnsi="宋体" w:hint="eastAsia"/>
          <w:sz w:val="24"/>
        </w:rPr>
        <w:t>《成交通知书》将作为签订合同的依据。《合同》签订后，《成交通知书》成为《合同》的一部分。</w:t>
      </w:r>
    </w:p>
    <w:p w14:paraId="00DA636A" w14:textId="77777777" w:rsidR="00F11700" w:rsidRDefault="00F11700" w:rsidP="00F11700">
      <w:pPr>
        <w:spacing w:line="480" w:lineRule="exact"/>
        <w:ind w:firstLineChars="198" w:firstLine="475"/>
        <w:textAlignment w:val="baseline"/>
        <w:rPr>
          <w:rFonts w:ascii="宋体"/>
          <w:sz w:val="24"/>
        </w:rPr>
      </w:pPr>
      <w:r>
        <w:rPr>
          <w:rFonts w:ascii="宋体" w:hAnsi="宋体"/>
          <w:sz w:val="24"/>
        </w:rPr>
        <w:t xml:space="preserve">22.4 </w:t>
      </w:r>
      <w:r>
        <w:rPr>
          <w:rFonts w:ascii="宋体" w:hAnsi="宋体" w:hint="eastAsia"/>
          <w:sz w:val="24"/>
        </w:rPr>
        <w:t>《成交通知书》发出后</w:t>
      </w:r>
      <w:r>
        <w:rPr>
          <w:rFonts w:ascii="宋体" w:hAnsi="宋体"/>
          <w:sz w:val="24"/>
        </w:rPr>
        <w:t>5</w:t>
      </w:r>
      <w:r>
        <w:rPr>
          <w:rFonts w:ascii="宋体" w:hAnsi="宋体" w:hint="eastAsia"/>
          <w:sz w:val="24"/>
        </w:rPr>
        <w:t>个工作日内，招标代理机构</w:t>
      </w:r>
      <w:proofErr w:type="gramStart"/>
      <w:r>
        <w:rPr>
          <w:rFonts w:ascii="宋体" w:hAnsi="宋体" w:hint="eastAsia"/>
          <w:sz w:val="24"/>
        </w:rPr>
        <w:t>以原缴交</w:t>
      </w:r>
      <w:proofErr w:type="gramEnd"/>
      <w:r>
        <w:rPr>
          <w:rFonts w:ascii="宋体" w:hAnsi="宋体" w:hint="eastAsia"/>
          <w:sz w:val="24"/>
        </w:rPr>
        <w:t>方式向未中标的谈判供应商退还其谈判保证金。</w:t>
      </w:r>
    </w:p>
    <w:p w14:paraId="55249004" w14:textId="77777777" w:rsidR="00F11700" w:rsidRDefault="00F11700" w:rsidP="00F11700">
      <w:pPr>
        <w:spacing w:line="480" w:lineRule="exact"/>
        <w:ind w:firstLineChars="198" w:firstLine="475"/>
        <w:textAlignment w:val="baseline"/>
        <w:rPr>
          <w:rFonts w:ascii="宋体"/>
          <w:sz w:val="24"/>
        </w:rPr>
      </w:pPr>
      <w:r>
        <w:rPr>
          <w:rFonts w:ascii="宋体" w:hAnsi="宋体"/>
          <w:sz w:val="24"/>
        </w:rPr>
        <w:t>22.5</w:t>
      </w:r>
      <w:r>
        <w:rPr>
          <w:rFonts w:ascii="宋体" w:hAnsi="宋体" w:hint="eastAsia"/>
          <w:sz w:val="24"/>
        </w:rPr>
        <w:t>在合同签订后</w:t>
      </w:r>
      <w:r>
        <w:rPr>
          <w:rFonts w:ascii="宋体" w:hAnsi="宋体"/>
          <w:sz w:val="24"/>
        </w:rPr>
        <w:t>5</w:t>
      </w:r>
      <w:r>
        <w:rPr>
          <w:rFonts w:ascii="宋体" w:hAnsi="宋体" w:hint="eastAsia"/>
          <w:sz w:val="24"/>
        </w:rPr>
        <w:t>个工作日内，</w:t>
      </w:r>
      <w:proofErr w:type="gramStart"/>
      <w:r>
        <w:rPr>
          <w:rFonts w:ascii="宋体" w:hAnsi="宋体" w:hint="eastAsia"/>
          <w:sz w:val="24"/>
        </w:rPr>
        <w:t>以原缴交</w:t>
      </w:r>
      <w:proofErr w:type="gramEnd"/>
      <w:r>
        <w:rPr>
          <w:rFonts w:ascii="宋体" w:hAnsi="宋体" w:hint="eastAsia"/>
          <w:sz w:val="24"/>
        </w:rPr>
        <w:t>方式退还成交供应商的谈判保证金。</w:t>
      </w:r>
    </w:p>
    <w:p w14:paraId="76B5DBFB" w14:textId="77777777" w:rsidR="00F11700" w:rsidRDefault="00F11700" w:rsidP="00F11700">
      <w:pPr>
        <w:spacing w:line="480" w:lineRule="exact"/>
        <w:ind w:firstLineChars="196" w:firstLine="470"/>
        <w:rPr>
          <w:rFonts w:ascii="宋体"/>
          <w:sz w:val="24"/>
        </w:rPr>
      </w:pPr>
      <w:r>
        <w:rPr>
          <w:rFonts w:ascii="宋体" w:hAnsi="宋体"/>
          <w:sz w:val="24"/>
        </w:rPr>
        <w:t>22.6</w:t>
      </w:r>
      <w:r>
        <w:rPr>
          <w:rFonts w:ascii="宋体" w:hAnsi="宋体" w:hint="eastAsia"/>
          <w:sz w:val="24"/>
        </w:rPr>
        <w:t>成交供应商在中标公示期结束之日起</w:t>
      </w:r>
      <w:r>
        <w:rPr>
          <w:rFonts w:ascii="宋体" w:hAnsi="宋体"/>
          <w:sz w:val="24"/>
        </w:rPr>
        <w:t>10</w:t>
      </w:r>
      <w:r>
        <w:rPr>
          <w:rFonts w:ascii="宋体" w:hAnsi="宋体" w:hint="eastAsia"/>
          <w:sz w:val="24"/>
        </w:rPr>
        <w:t>个工作日，未领取成交通知书的，视为自动放弃中标，并按承诺赔偿福建方兴招标代理有限公司。</w:t>
      </w:r>
    </w:p>
    <w:p w14:paraId="39C516CF" w14:textId="77777777" w:rsidR="00F11700" w:rsidRDefault="00F11700" w:rsidP="00F11700">
      <w:pPr>
        <w:autoSpaceDE w:val="0"/>
        <w:autoSpaceDN w:val="0"/>
        <w:adjustRightInd w:val="0"/>
        <w:spacing w:line="480" w:lineRule="exact"/>
        <w:jc w:val="left"/>
        <w:textAlignment w:val="baseline"/>
        <w:rPr>
          <w:rFonts w:ascii="宋体"/>
          <w:kern w:val="0"/>
          <w:sz w:val="24"/>
        </w:rPr>
      </w:pPr>
      <w:r>
        <w:rPr>
          <w:rFonts w:ascii="宋体" w:hAnsi="宋体"/>
          <w:kern w:val="0"/>
          <w:sz w:val="24"/>
        </w:rPr>
        <w:t xml:space="preserve">23. </w:t>
      </w:r>
      <w:r>
        <w:rPr>
          <w:rFonts w:ascii="宋体" w:hAnsi="宋体" w:hint="eastAsia"/>
          <w:kern w:val="0"/>
          <w:sz w:val="24"/>
        </w:rPr>
        <w:t>签订合同</w:t>
      </w:r>
    </w:p>
    <w:p w14:paraId="5908C8F5" w14:textId="77777777" w:rsidR="00F11700" w:rsidRDefault="00F11700" w:rsidP="00F11700">
      <w:pPr>
        <w:spacing w:line="480" w:lineRule="exact"/>
        <w:ind w:firstLineChars="200" w:firstLine="480"/>
        <w:rPr>
          <w:rFonts w:ascii="宋体"/>
          <w:sz w:val="24"/>
        </w:rPr>
      </w:pPr>
      <w:r>
        <w:rPr>
          <w:rFonts w:ascii="宋体" w:hAnsi="宋体"/>
          <w:sz w:val="24"/>
        </w:rPr>
        <w:t>23.1</w:t>
      </w:r>
      <w:r>
        <w:rPr>
          <w:rFonts w:ascii="宋体" w:hAnsi="宋体" w:hint="eastAsia"/>
          <w:sz w:val="24"/>
        </w:rPr>
        <w:t>采购人、成交供应商在《成交通知书》发出之日起</w:t>
      </w:r>
      <w:r>
        <w:rPr>
          <w:rFonts w:ascii="宋体" w:hAnsi="宋体"/>
          <w:sz w:val="24"/>
        </w:rPr>
        <w:t>30</w:t>
      </w:r>
      <w:r>
        <w:rPr>
          <w:rFonts w:ascii="宋体" w:hAnsi="宋体" w:hint="eastAsia"/>
          <w:sz w:val="24"/>
        </w:rPr>
        <w:t>个日历日内，根据谈判文件确定的事项和成交供应</w:t>
      </w:r>
      <w:proofErr w:type="gramStart"/>
      <w:r>
        <w:rPr>
          <w:rFonts w:ascii="宋体" w:hAnsi="宋体" w:hint="eastAsia"/>
          <w:sz w:val="24"/>
        </w:rPr>
        <w:t>商谈判</w:t>
      </w:r>
      <w:proofErr w:type="gramEnd"/>
      <w:r>
        <w:rPr>
          <w:rFonts w:ascii="宋体" w:hAnsi="宋体" w:hint="eastAsia"/>
          <w:sz w:val="24"/>
        </w:rPr>
        <w:t>响应文件，参照</w:t>
      </w:r>
      <w:proofErr w:type="gramStart"/>
      <w:r>
        <w:rPr>
          <w:rFonts w:ascii="宋体" w:hAnsi="宋体" w:hint="eastAsia"/>
          <w:sz w:val="24"/>
        </w:rPr>
        <w:t>本谈判</w:t>
      </w:r>
      <w:proofErr w:type="gramEnd"/>
      <w:r>
        <w:rPr>
          <w:rFonts w:ascii="宋体" w:hAnsi="宋体" w:hint="eastAsia"/>
          <w:sz w:val="24"/>
        </w:rPr>
        <w:t>文件第四章的《合同》文本签订合同。双方所签订的合同不得对谈判文件和成交供应</w:t>
      </w:r>
      <w:proofErr w:type="gramStart"/>
      <w:r>
        <w:rPr>
          <w:rFonts w:ascii="宋体" w:hAnsi="宋体" w:hint="eastAsia"/>
          <w:sz w:val="24"/>
        </w:rPr>
        <w:t>商谈判</w:t>
      </w:r>
      <w:proofErr w:type="gramEnd"/>
      <w:r>
        <w:rPr>
          <w:rFonts w:ascii="宋体" w:hAnsi="宋体" w:hint="eastAsia"/>
          <w:sz w:val="24"/>
        </w:rPr>
        <w:t>响应文件作实质性修改。成交供应商在《成交通知书》发出之日起</w:t>
      </w:r>
      <w:r>
        <w:rPr>
          <w:rFonts w:ascii="宋体" w:hAnsi="宋体"/>
          <w:sz w:val="24"/>
        </w:rPr>
        <w:t>30</w:t>
      </w:r>
      <w:r>
        <w:rPr>
          <w:rFonts w:ascii="宋体" w:hAnsi="宋体" w:hint="eastAsia"/>
          <w:sz w:val="24"/>
        </w:rPr>
        <w:t>个日历日内未与采购人签订采购合同的，将视为自动放弃中标权，招标代理机构将不予退还谈判保证金。本次招标项目将根据实际情况顺延第二中标候选人或另行组织招标。若采购人逾期不与成交供应商签订合同的，按政府采购的有关规定处理。</w:t>
      </w:r>
    </w:p>
    <w:p w14:paraId="41123CF7" w14:textId="77777777" w:rsidR="00F11700" w:rsidRDefault="00F11700" w:rsidP="00F11700">
      <w:pPr>
        <w:spacing w:line="480" w:lineRule="exact"/>
        <w:ind w:firstLineChars="196" w:firstLine="470"/>
        <w:textAlignment w:val="baseline"/>
        <w:rPr>
          <w:rFonts w:ascii="宋体"/>
          <w:sz w:val="24"/>
        </w:rPr>
      </w:pPr>
      <w:r>
        <w:rPr>
          <w:rFonts w:ascii="宋体" w:hAnsi="宋体"/>
          <w:sz w:val="24"/>
        </w:rPr>
        <w:t xml:space="preserve">23.2 </w:t>
      </w:r>
      <w:r>
        <w:rPr>
          <w:rFonts w:ascii="宋体" w:hAnsi="宋体" w:hint="eastAsia"/>
          <w:sz w:val="24"/>
        </w:rPr>
        <w:t>竞争性谈判文件、竞争性谈判文件的修改文件、成交供应商的谈判响应文件、补充或修改的文件及澄清或承诺文件等，均为双方签订《合同》的组成部分，并与《合同》一并作为本竞争性谈判文件所列采购项目的互补性法律文件，与《合同》具有同等法律效力。</w:t>
      </w:r>
    </w:p>
    <w:p w14:paraId="73B9A106" w14:textId="27C4FCEA" w:rsidR="00F11700" w:rsidRDefault="00F11700" w:rsidP="00F11700">
      <w:pPr>
        <w:spacing w:line="480" w:lineRule="exact"/>
        <w:ind w:firstLineChars="198" w:firstLine="475"/>
        <w:textAlignment w:val="baseline"/>
        <w:rPr>
          <w:rFonts w:ascii="宋体"/>
          <w:sz w:val="24"/>
        </w:rPr>
      </w:pPr>
      <w:r>
        <w:rPr>
          <w:rFonts w:ascii="宋体" w:hAnsi="宋体"/>
          <w:sz w:val="24"/>
        </w:rPr>
        <w:t>23.3</w:t>
      </w:r>
      <w:r>
        <w:rPr>
          <w:rFonts w:ascii="宋体" w:hAnsi="宋体" w:hint="eastAsia"/>
          <w:sz w:val="24"/>
        </w:rPr>
        <w:t>采购人在合同履行中，需追加与合同标的相同的货物或服务时，在不改变合同其他条款的前提下，可与成交供应商协商签订补充合同，但所有补充合同的金额不得超过原合同采购金额的百分之十。</w:t>
      </w:r>
    </w:p>
    <w:p w14:paraId="33636675" w14:textId="77777777" w:rsidR="00F11700" w:rsidRDefault="00F11700" w:rsidP="00F11700">
      <w:pPr>
        <w:spacing w:line="480" w:lineRule="exact"/>
        <w:ind w:firstLineChars="198" w:firstLine="475"/>
        <w:textAlignment w:val="baseline"/>
        <w:rPr>
          <w:rFonts w:ascii="宋体"/>
          <w:sz w:val="24"/>
        </w:rPr>
      </w:pPr>
      <w:r>
        <w:rPr>
          <w:rFonts w:ascii="宋体" w:hAnsi="宋体"/>
          <w:sz w:val="24"/>
        </w:rPr>
        <w:t>23.4</w:t>
      </w:r>
      <w:r>
        <w:rPr>
          <w:rFonts w:ascii="宋体" w:hAnsi="宋体" w:hint="eastAsia"/>
          <w:sz w:val="24"/>
        </w:rPr>
        <w:t>成交供应商因不可抗力或者自身原因不能履行政府采购合同的，采购人可以与排位在成交供应商之后第一位的成交供应商签订政府采购合同，以此类推。</w:t>
      </w:r>
    </w:p>
    <w:p w14:paraId="075E52FA" w14:textId="77777777" w:rsidR="00F11700" w:rsidRDefault="00F11700" w:rsidP="00F11700">
      <w:pPr>
        <w:spacing w:line="480" w:lineRule="exact"/>
        <w:textAlignment w:val="baseline"/>
        <w:rPr>
          <w:rFonts w:ascii="宋体"/>
          <w:sz w:val="24"/>
        </w:rPr>
      </w:pPr>
      <w:r>
        <w:rPr>
          <w:rFonts w:ascii="宋体" w:hAnsi="宋体"/>
          <w:sz w:val="24"/>
        </w:rPr>
        <w:t>24.</w:t>
      </w:r>
      <w:r>
        <w:rPr>
          <w:rFonts w:ascii="宋体" w:hAnsi="宋体" w:hint="eastAsia"/>
          <w:sz w:val="24"/>
        </w:rPr>
        <w:t>谈判项目行政监督部门</w:t>
      </w:r>
    </w:p>
    <w:p w14:paraId="48A1E456" w14:textId="77777777" w:rsidR="00F11700" w:rsidRDefault="00F11700" w:rsidP="00F11700">
      <w:pPr>
        <w:spacing w:line="480" w:lineRule="exact"/>
        <w:textAlignment w:val="baseline"/>
        <w:rPr>
          <w:rFonts w:ascii="宋体"/>
          <w:sz w:val="24"/>
        </w:rPr>
      </w:pPr>
      <w:r>
        <w:rPr>
          <w:rFonts w:ascii="宋体" w:hAnsi="宋体"/>
          <w:sz w:val="24"/>
        </w:rPr>
        <w:t xml:space="preserve">    24.1  </w:t>
      </w:r>
      <w:r>
        <w:rPr>
          <w:rFonts w:ascii="宋体" w:hAnsi="宋体" w:hint="eastAsia"/>
          <w:sz w:val="24"/>
        </w:rPr>
        <w:t>谈判项目行政监督部门可视</w:t>
      </w:r>
      <w:proofErr w:type="gramStart"/>
      <w:r>
        <w:rPr>
          <w:rFonts w:ascii="宋体" w:hAnsi="宋体" w:hint="eastAsia"/>
          <w:sz w:val="24"/>
        </w:rPr>
        <w:t>情依法</w:t>
      </w:r>
      <w:proofErr w:type="gramEnd"/>
      <w:r>
        <w:rPr>
          <w:rFonts w:ascii="宋体" w:hAnsi="宋体" w:hint="eastAsia"/>
          <w:sz w:val="24"/>
        </w:rPr>
        <w:t>派员对</w:t>
      </w:r>
      <w:proofErr w:type="gramStart"/>
      <w:r>
        <w:rPr>
          <w:rFonts w:ascii="宋体" w:hAnsi="宋体" w:hint="eastAsia"/>
          <w:sz w:val="24"/>
        </w:rPr>
        <w:t>本谈判</w:t>
      </w:r>
      <w:proofErr w:type="gramEnd"/>
      <w:r>
        <w:rPr>
          <w:rFonts w:ascii="宋体" w:hAnsi="宋体" w:hint="eastAsia"/>
          <w:sz w:val="24"/>
        </w:rPr>
        <w:t>活动的全程进行监督。</w:t>
      </w:r>
    </w:p>
    <w:p w14:paraId="05C194D5" w14:textId="77777777" w:rsidR="00F11700" w:rsidRDefault="00F11700" w:rsidP="00F11700">
      <w:pPr>
        <w:spacing w:line="480" w:lineRule="exact"/>
        <w:ind w:firstLineChars="198" w:firstLine="475"/>
        <w:textAlignment w:val="baseline"/>
        <w:rPr>
          <w:rFonts w:ascii="宋体"/>
          <w:sz w:val="24"/>
        </w:rPr>
      </w:pPr>
      <w:r>
        <w:rPr>
          <w:rFonts w:ascii="宋体" w:hAnsi="宋体"/>
          <w:sz w:val="24"/>
        </w:rPr>
        <w:t xml:space="preserve">24.2  </w:t>
      </w:r>
      <w:r>
        <w:rPr>
          <w:rFonts w:ascii="宋体" w:hAnsi="宋体" w:hint="eastAsia"/>
          <w:sz w:val="24"/>
        </w:rPr>
        <w:t>谈判供应商如对谈判活动有异议，可以按照有关规定向谈判须知前附表第</w:t>
      </w:r>
      <w:r>
        <w:rPr>
          <w:rFonts w:ascii="宋体" w:hAnsi="宋体"/>
          <w:sz w:val="24"/>
        </w:rPr>
        <w:t>11</w:t>
      </w:r>
      <w:r>
        <w:rPr>
          <w:rFonts w:ascii="宋体" w:hAnsi="宋体" w:hint="eastAsia"/>
          <w:sz w:val="24"/>
        </w:rPr>
        <w:t>项所述谈判项目行政监督部门投诉。</w:t>
      </w:r>
    </w:p>
    <w:p w14:paraId="6E775DD5" w14:textId="77777777" w:rsidR="00F11700" w:rsidRDefault="00F11700" w:rsidP="00F11700">
      <w:pPr>
        <w:spacing w:line="480" w:lineRule="exact"/>
        <w:ind w:firstLineChars="198" w:firstLine="475"/>
        <w:textAlignment w:val="baseline"/>
        <w:rPr>
          <w:rFonts w:ascii="宋体"/>
          <w:sz w:val="24"/>
        </w:rPr>
      </w:pPr>
    </w:p>
    <w:p w14:paraId="7457A5E4" w14:textId="77777777" w:rsidR="00F11700" w:rsidRDefault="00F11700" w:rsidP="00F11700">
      <w:pPr>
        <w:spacing w:line="480" w:lineRule="exact"/>
        <w:ind w:left="3686"/>
        <w:outlineLvl w:val="1"/>
        <w:rPr>
          <w:rFonts w:ascii="宋体" w:hAnsi="宋体" w:hint="eastAsia"/>
          <w:b/>
          <w:bCs/>
          <w:sz w:val="24"/>
        </w:rPr>
      </w:pPr>
      <w:bookmarkStart w:id="708" w:name="_Toc483473474"/>
    </w:p>
    <w:p w14:paraId="61842339" w14:textId="77777777" w:rsidR="00F11700" w:rsidRDefault="00F11700" w:rsidP="00F11700">
      <w:pPr>
        <w:spacing w:line="480" w:lineRule="exact"/>
        <w:ind w:left="3686"/>
        <w:outlineLvl w:val="1"/>
        <w:rPr>
          <w:rFonts w:ascii="宋体"/>
          <w:b/>
          <w:sz w:val="24"/>
        </w:rPr>
      </w:pPr>
      <w:r>
        <w:rPr>
          <w:rFonts w:ascii="宋体" w:hAnsi="宋体" w:hint="eastAsia"/>
          <w:b/>
          <w:bCs/>
          <w:sz w:val="24"/>
        </w:rPr>
        <w:lastRenderedPageBreak/>
        <w:t>九、质疑与答复</w:t>
      </w:r>
      <w:bookmarkEnd w:id="708"/>
    </w:p>
    <w:p w14:paraId="2548243D" w14:textId="77777777" w:rsidR="00F11700" w:rsidRDefault="00F11700" w:rsidP="00F11700">
      <w:pPr>
        <w:tabs>
          <w:tab w:val="left" w:pos="3402"/>
        </w:tabs>
        <w:spacing w:line="500" w:lineRule="exact"/>
        <w:outlineLvl w:val="1"/>
        <w:rPr>
          <w:rFonts w:ascii="宋体"/>
          <w:sz w:val="24"/>
        </w:rPr>
      </w:pPr>
      <w:bookmarkStart w:id="709" w:name="_Toc483473475"/>
      <w:r>
        <w:rPr>
          <w:rFonts w:ascii="宋体" w:hAnsi="宋体"/>
          <w:sz w:val="24"/>
        </w:rPr>
        <w:t xml:space="preserve">26. </w:t>
      </w:r>
      <w:r>
        <w:rPr>
          <w:rFonts w:ascii="宋体" w:hAnsi="宋体" w:hint="eastAsia"/>
          <w:sz w:val="24"/>
        </w:rPr>
        <w:t>质疑</w:t>
      </w:r>
      <w:bookmarkEnd w:id="709"/>
    </w:p>
    <w:p w14:paraId="5BA30C87" w14:textId="77777777" w:rsidR="00F11700" w:rsidRDefault="00F11700" w:rsidP="00F11700">
      <w:pPr>
        <w:widowControl/>
        <w:spacing w:line="500" w:lineRule="exact"/>
        <w:ind w:firstLineChars="200" w:firstLine="480"/>
        <w:rPr>
          <w:rFonts w:ascii="宋体"/>
          <w:sz w:val="24"/>
        </w:rPr>
      </w:pPr>
      <w:r>
        <w:rPr>
          <w:rFonts w:ascii="宋体" w:hAnsi="宋体"/>
          <w:sz w:val="24"/>
        </w:rPr>
        <w:t>26.1</w:t>
      </w:r>
      <w:r>
        <w:rPr>
          <w:rFonts w:ascii="宋体" w:hAnsi="宋体" w:hint="eastAsia"/>
          <w:sz w:val="24"/>
        </w:rPr>
        <w:t>参与本项目政府采购活动的供应商认为采购文件、采购过程和中标、成交结果使自己的权益受到损害的，可以在知道或者应知其权益受到损害之日起七个工作日内，以书面形式向采购人或招标代理机构提出质疑。并按</w:t>
      </w:r>
      <w:r>
        <w:rPr>
          <w:rFonts w:ascii="宋体" w:hAnsi="宋体" w:cs="宋体" w:hint="eastAsia"/>
          <w:kern w:val="0"/>
          <w:sz w:val="24"/>
        </w:rPr>
        <w:t>《中华人民共和国政府采购法实施条例》第五十五条规定，阐述明确的请求和提供必要的证明材料。</w:t>
      </w:r>
      <w:r>
        <w:rPr>
          <w:rFonts w:ascii="宋体" w:hAnsi="宋体" w:hint="eastAsia"/>
          <w:sz w:val="24"/>
        </w:rPr>
        <w:t>本项目因质疑等原因导致成交供应商资格被撤销的，该项目将进行重新采购。</w:t>
      </w:r>
      <w:proofErr w:type="gramStart"/>
      <w:r>
        <w:rPr>
          <w:rFonts w:ascii="宋体" w:hAnsi="宋体" w:hint="eastAsia"/>
          <w:sz w:val="24"/>
        </w:rPr>
        <w:t>质疑书</w:t>
      </w:r>
      <w:proofErr w:type="gramEnd"/>
      <w:r>
        <w:rPr>
          <w:rFonts w:ascii="宋体" w:hAnsi="宋体" w:hint="eastAsia"/>
          <w:sz w:val="24"/>
        </w:rPr>
        <w:t>格式如下：</w:t>
      </w:r>
    </w:p>
    <w:p w14:paraId="1924851E" w14:textId="77777777" w:rsidR="00F11700" w:rsidRDefault="00F11700" w:rsidP="00F11700">
      <w:pPr>
        <w:widowControl/>
        <w:spacing w:line="500" w:lineRule="exact"/>
        <w:ind w:firstLineChars="200" w:firstLine="480"/>
        <w:rPr>
          <w:rFonts w:ascii="宋体"/>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20"/>
      </w:tblGrid>
      <w:tr w:rsidR="00F11700" w14:paraId="22B5628B" w14:textId="77777777" w:rsidTr="001E3731">
        <w:tc>
          <w:tcPr>
            <w:tcW w:w="9720" w:type="dxa"/>
          </w:tcPr>
          <w:p w14:paraId="29137CDB" w14:textId="77777777" w:rsidR="00F11700" w:rsidRDefault="00F11700" w:rsidP="001E3731">
            <w:pPr>
              <w:spacing w:line="500" w:lineRule="exact"/>
              <w:ind w:left="1" w:hanging="1"/>
              <w:jc w:val="center"/>
              <w:rPr>
                <w:rFonts w:ascii="宋体"/>
                <w:sz w:val="24"/>
              </w:rPr>
            </w:pPr>
            <w:r>
              <w:rPr>
                <w:rFonts w:ascii="宋体" w:hAnsi="宋体"/>
                <w:sz w:val="24"/>
              </w:rPr>
              <w:t xml:space="preserve"> </w:t>
            </w:r>
            <w:r>
              <w:rPr>
                <w:rFonts w:ascii="宋体" w:hAnsi="宋体" w:hint="eastAsia"/>
                <w:sz w:val="24"/>
              </w:rPr>
              <w:t>质</w:t>
            </w:r>
            <w:r>
              <w:rPr>
                <w:rFonts w:ascii="宋体" w:hAnsi="宋体"/>
                <w:sz w:val="24"/>
              </w:rPr>
              <w:t xml:space="preserve"> </w:t>
            </w:r>
            <w:proofErr w:type="gramStart"/>
            <w:r>
              <w:rPr>
                <w:rFonts w:ascii="宋体" w:hAnsi="宋体" w:hint="eastAsia"/>
                <w:sz w:val="24"/>
              </w:rPr>
              <w:t>疑</w:t>
            </w:r>
            <w:proofErr w:type="gramEnd"/>
            <w:r>
              <w:rPr>
                <w:rFonts w:ascii="宋体" w:hAnsi="宋体"/>
                <w:sz w:val="24"/>
              </w:rPr>
              <w:t xml:space="preserve"> </w:t>
            </w:r>
            <w:r>
              <w:rPr>
                <w:rFonts w:ascii="宋体" w:hAnsi="宋体" w:hint="eastAsia"/>
                <w:sz w:val="24"/>
              </w:rPr>
              <w:t>书</w:t>
            </w:r>
          </w:p>
          <w:p w14:paraId="6BA9B6CC" w14:textId="77777777" w:rsidR="00F11700" w:rsidRDefault="00F11700" w:rsidP="001E3731">
            <w:pPr>
              <w:spacing w:line="500" w:lineRule="exact"/>
              <w:ind w:left="1" w:hanging="1"/>
              <w:rPr>
                <w:rFonts w:ascii="宋体"/>
                <w:sz w:val="24"/>
              </w:rPr>
            </w:pPr>
            <w:r>
              <w:rPr>
                <w:rFonts w:ascii="宋体" w:hAnsi="宋体"/>
                <w:sz w:val="24"/>
                <w:u w:val="single"/>
              </w:rPr>
              <w:t xml:space="preserve">               </w:t>
            </w:r>
            <w:r>
              <w:rPr>
                <w:rFonts w:ascii="宋体" w:hAnsi="宋体"/>
                <w:sz w:val="24"/>
              </w:rPr>
              <w:t>(</w:t>
            </w:r>
            <w:r>
              <w:rPr>
                <w:rFonts w:ascii="宋体" w:hAnsi="宋体" w:hint="eastAsia"/>
                <w:sz w:val="24"/>
              </w:rPr>
              <w:t>招标代理机构名称</w:t>
            </w:r>
            <w:r>
              <w:rPr>
                <w:rFonts w:ascii="宋体" w:hAnsi="宋体"/>
                <w:sz w:val="24"/>
              </w:rPr>
              <w:t>)</w:t>
            </w:r>
            <w:r>
              <w:rPr>
                <w:rFonts w:ascii="宋体" w:hAnsi="宋体" w:hint="eastAsia"/>
                <w:sz w:val="24"/>
              </w:rPr>
              <w:t>：</w:t>
            </w:r>
          </w:p>
          <w:p w14:paraId="68D696C2" w14:textId="77777777" w:rsidR="00F11700" w:rsidRDefault="00F11700" w:rsidP="001E3731">
            <w:pPr>
              <w:spacing w:line="500" w:lineRule="exact"/>
              <w:ind w:left="1" w:firstLineChars="200" w:firstLine="480"/>
              <w:rPr>
                <w:rFonts w:ascii="宋体" w:cs="宋体"/>
                <w:kern w:val="0"/>
                <w:sz w:val="24"/>
              </w:rPr>
            </w:pPr>
            <w:r>
              <w:rPr>
                <w:rFonts w:ascii="宋体" w:hAnsi="宋体" w:hint="eastAsia"/>
                <w:sz w:val="24"/>
              </w:rPr>
              <w:t>依据《中华人民共和国政府采购法》第五十二条规定，认为</w:t>
            </w:r>
            <w:r>
              <w:rPr>
                <w:rFonts w:ascii="宋体" w:hAnsi="宋体"/>
                <w:sz w:val="24"/>
                <w:u w:val="single"/>
              </w:rPr>
              <w:t xml:space="preserve">          </w:t>
            </w:r>
            <w:r>
              <w:rPr>
                <w:rFonts w:ascii="宋体" w:hAnsi="宋体" w:hint="eastAsia"/>
                <w:sz w:val="24"/>
              </w:rPr>
              <w:t>项目的采购活动中有几个内容损害了我公司的权益，现以书面原件形式提出质疑。并根据</w:t>
            </w:r>
            <w:r>
              <w:rPr>
                <w:rFonts w:ascii="宋体" w:hAnsi="宋体" w:cs="宋体" w:hint="eastAsia"/>
                <w:kern w:val="0"/>
                <w:sz w:val="24"/>
              </w:rPr>
              <w:t>《中华人民共和国政府采购法实施条例》第五十五条规定，提出以下请求和提供必要的证明材料。质疑的事实和理由：</w:t>
            </w:r>
          </w:p>
          <w:p w14:paraId="0B628AFD" w14:textId="77777777" w:rsidR="00F11700" w:rsidRDefault="00F11700" w:rsidP="001E3731">
            <w:pPr>
              <w:spacing w:line="500" w:lineRule="exact"/>
              <w:ind w:left="1" w:firstLineChars="195" w:firstLine="468"/>
              <w:rPr>
                <w:rFonts w:ascii="宋体"/>
                <w:sz w:val="24"/>
              </w:rPr>
            </w:pPr>
            <w:r>
              <w:rPr>
                <w:rFonts w:ascii="宋体" w:hAnsi="宋体"/>
                <w:sz w:val="24"/>
              </w:rPr>
              <w:t>1</w:t>
            </w:r>
            <w:r>
              <w:rPr>
                <w:rFonts w:ascii="宋体" w:hAnsi="宋体" w:hint="eastAsia"/>
                <w:sz w:val="24"/>
              </w:rPr>
              <w:t>、</w:t>
            </w:r>
            <w:r>
              <w:rPr>
                <w:rFonts w:ascii="宋体" w:hAnsi="宋体"/>
                <w:sz w:val="24"/>
                <w:u w:val="single"/>
              </w:rPr>
              <w:t xml:space="preserve">  (</w:t>
            </w:r>
            <w:r>
              <w:rPr>
                <w:rFonts w:ascii="宋体" w:hAnsi="宋体" w:hint="eastAsia"/>
                <w:sz w:val="24"/>
                <w:u w:val="single"/>
              </w:rPr>
              <w:t>事宜经过</w:t>
            </w:r>
            <w:r>
              <w:rPr>
                <w:rFonts w:ascii="宋体" w:hAnsi="宋体"/>
                <w:sz w:val="24"/>
                <w:u w:val="single"/>
              </w:rPr>
              <w:t xml:space="preserve">)            </w:t>
            </w:r>
            <w:r>
              <w:rPr>
                <w:rFonts w:ascii="宋体" w:hAnsi="宋体" w:hint="eastAsia"/>
                <w:sz w:val="24"/>
              </w:rPr>
              <w:t>；</w:t>
            </w:r>
            <w:r>
              <w:rPr>
                <w:rFonts w:ascii="宋体" w:hAnsi="宋体"/>
                <w:sz w:val="24"/>
              </w:rPr>
              <w:t>2</w:t>
            </w:r>
            <w:r>
              <w:rPr>
                <w:rFonts w:ascii="宋体" w:hAnsi="宋体" w:hint="eastAsia"/>
                <w:sz w:val="24"/>
              </w:rPr>
              <w:t>、</w:t>
            </w:r>
            <w:r>
              <w:rPr>
                <w:rFonts w:ascii="宋体" w:hAnsi="宋体"/>
                <w:sz w:val="24"/>
                <w:u w:val="single"/>
              </w:rPr>
              <w:t xml:space="preserve">  (</w:t>
            </w:r>
            <w:r>
              <w:rPr>
                <w:rFonts w:ascii="宋体" w:hAnsi="宋体" w:hint="eastAsia"/>
                <w:sz w:val="24"/>
                <w:u w:val="single"/>
              </w:rPr>
              <w:t>事宜经过</w:t>
            </w:r>
            <w:r>
              <w:rPr>
                <w:rFonts w:ascii="宋体" w:hAnsi="宋体"/>
                <w:sz w:val="24"/>
                <w:u w:val="single"/>
              </w:rPr>
              <w:t xml:space="preserve">)            </w:t>
            </w:r>
            <w:r>
              <w:rPr>
                <w:rFonts w:ascii="宋体" w:hAnsi="宋体" w:hint="eastAsia"/>
                <w:sz w:val="24"/>
              </w:rPr>
              <w:t>；</w:t>
            </w:r>
            <w:r>
              <w:rPr>
                <w:rFonts w:ascii="宋体" w:hint="eastAsia"/>
                <w:sz w:val="24"/>
              </w:rPr>
              <w:t>……</w:t>
            </w:r>
          </w:p>
          <w:p w14:paraId="5E7ABEB6" w14:textId="77777777" w:rsidR="00F11700" w:rsidRDefault="00F11700" w:rsidP="001E3731">
            <w:pPr>
              <w:spacing w:line="500" w:lineRule="exact"/>
              <w:ind w:left="1" w:firstLineChars="195" w:firstLine="468"/>
              <w:rPr>
                <w:rFonts w:ascii="宋体"/>
                <w:sz w:val="24"/>
              </w:rPr>
            </w:pPr>
            <w:r>
              <w:rPr>
                <w:rFonts w:ascii="宋体" w:hAnsi="宋体" w:hint="eastAsia"/>
                <w:sz w:val="24"/>
              </w:rPr>
              <w:t>我们认为，以上几项，违背了政府采购法规的有关规定，其中第</w:t>
            </w:r>
            <w:r>
              <w:rPr>
                <w:rFonts w:ascii="宋体" w:hAnsi="宋体"/>
                <w:sz w:val="24"/>
              </w:rPr>
              <w:t>1</w:t>
            </w:r>
            <w:r>
              <w:rPr>
                <w:rFonts w:ascii="宋体" w:hAnsi="宋体" w:hint="eastAsia"/>
                <w:sz w:val="24"/>
              </w:rPr>
              <w:t>项</w:t>
            </w:r>
            <w:r>
              <w:rPr>
                <w:rFonts w:ascii="宋体" w:hAnsi="宋体"/>
                <w:sz w:val="24"/>
                <w:u w:val="single"/>
              </w:rPr>
              <w:t xml:space="preserve">            </w:t>
            </w:r>
            <w:r>
              <w:rPr>
                <w:rFonts w:ascii="宋体" w:hAnsi="宋体" w:hint="eastAsia"/>
                <w:sz w:val="24"/>
              </w:rPr>
              <w:t>违背《</w:t>
            </w:r>
            <w:r>
              <w:rPr>
                <w:rFonts w:ascii="宋体" w:hAnsi="宋体"/>
                <w:sz w:val="24"/>
                <w:u w:val="single"/>
              </w:rPr>
              <w:t xml:space="preserve">           </w:t>
            </w:r>
            <w:r>
              <w:rPr>
                <w:rFonts w:ascii="宋体" w:hAnsi="宋体" w:hint="eastAsia"/>
                <w:sz w:val="24"/>
                <w:u w:val="single"/>
              </w:rPr>
              <w:t>法</w:t>
            </w:r>
            <w:r>
              <w:rPr>
                <w:rFonts w:ascii="宋体" w:hAnsi="宋体" w:hint="eastAsia"/>
                <w:sz w:val="24"/>
              </w:rPr>
              <w:t>》第</w:t>
            </w:r>
            <w:r>
              <w:rPr>
                <w:rFonts w:ascii="宋体" w:hAnsi="宋体"/>
                <w:sz w:val="24"/>
                <w:u w:val="single"/>
              </w:rPr>
              <w:t xml:space="preserve">      </w:t>
            </w:r>
            <w:r>
              <w:rPr>
                <w:rFonts w:ascii="宋体" w:hAnsi="宋体" w:hint="eastAsia"/>
                <w:sz w:val="24"/>
              </w:rPr>
              <w:t>条的“</w:t>
            </w:r>
            <w:r>
              <w:rPr>
                <w:rFonts w:ascii="宋体" w:hAnsi="宋体"/>
                <w:sz w:val="24"/>
                <w:u w:val="single"/>
              </w:rPr>
              <w:t xml:space="preserve">                      </w:t>
            </w:r>
            <w:r>
              <w:rPr>
                <w:rFonts w:ascii="宋体" w:hAnsi="宋体" w:hint="eastAsia"/>
                <w:sz w:val="24"/>
              </w:rPr>
              <w:t>”规定，第</w:t>
            </w:r>
            <w:r>
              <w:rPr>
                <w:rFonts w:ascii="宋体" w:hAnsi="宋体"/>
                <w:sz w:val="24"/>
              </w:rPr>
              <w:t>2</w:t>
            </w:r>
            <w:r>
              <w:rPr>
                <w:rFonts w:ascii="宋体" w:hAnsi="宋体" w:hint="eastAsia"/>
                <w:sz w:val="24"/>
              </w:rPr>
              <w:t>项</w:t>
            </w:r>
            <w:r>
              <w:rPr>
                <w:rFonts w:ascii="宋体" w:hAnsi="宋体"/>
                <w:sz w:val="24"/>
                <w:u w:val="single"/>
              </w:rPr>
              <w:t xml:space="preserve">          </w:t>
            </w:r>
            <w:r>
              <w:rPr>
                <w:rFonts w:ascii="宋体" w:hAnsi="宋体" w:hint="eastAsia"/>
                <w:sz w:val="24"/>
              </w:rPr>
              <w:t>违背《</w:t>
            </w:r>
            <w:r>
              <w:rPr>
                <w:rFonts w:ascii="宋体" w:hAnsi="宋体"/>
                <w:sz w:val="24"/>
                <w:u w:val="single"/>
              </w:rPr>
              <w:t xml:space="preserve">              </w:t>
            </w:r>
            <w:r>
              <w:rPr>
                <w:rFonts w:ascii="宋体" w:hAnsi="宋体" w:hint="eastAsia"/>
                <w:sz w:val="24"/>
                <w:u w:val="single"/>
              </w:rPr>
              <w:t>法</w:t>
            </w:r>
            <w:r>
              <w:rPr>
                <w:rFonts w:ascii="宋体" w:hAnsi="宋体" w:hint="eastAsia"/>
                <w:sz w:val="24"/>
              </w:rPr>
              <w:t>》第</w:t>
            </w:r>
            <w:r>
              <w:rPr>
                <w:rFonts w:ascii="宋体" w:hAnsi="宋体"/>
                <w:sz w:val="24"/>
                <w:u w:val="single"/>
              </w:rPr>
              <w:t xml:space="preserve">   </w:t>
            </w:r>
            <w:r>
              <w:rPr>
                <w:rFonts w:ascii="宋体" w:hAnsi="宋体" w:hint="eastAsia"/>
                <w:sz w:val="24"/>
              </w:rPr>
              <w:t>条的规定，请</w:t>
            </w:r>
            <w:proofErr w:type="gramStart"/>
            <w:r>
              <w:rPr>
                <w:rFonts w:ascii="宋体" w:hAnsi="宋体" w:hint="eastAsia"/>
                <w:sz w:val="24"/>
              </w:rPr>
              <w:t>予审</w:t>
            </w:r>
            <w:proofErr w:type="gramEnd"/>
            <w:r>
              <w:rPr>
                <w:rFonts w:ascii="宋体" w:hAnsi="宋体" w:hint="eastAsia"/>
                <w:sz w:val="24"/>
              </w:rPr>
              <w:t>查纠正为盼。</w:t>
            </w:r>
          </w:p>
          <w:p w14:paraId="25F32BCD" w14:textId="77777777" w:rsidR="00F11700" w:rsidRDefault="00F11700" w:rsidP="001E3731">
            <w:pPr>
              <w:spacing w:line="500" w:lineRule="exact"/>
              <w:rPr>
                <w:rFonts w:ascii="宋体"/>
                <w:sz w:val="24"/>
              </w:rPr>
            </w:pPr>
            <w:r>
              <w:rPr>
                <w:rFonts w:ascii="宋体" w:hAnsi="宋体"/>
                <w:sz w:val="24"/>
              </w:rPr>
              <w:t xml:space="preserve">                             </w:t>
            </w:r>
            <w:r>
              <w:rPr>
                <w:rFonts w:ascii="宋体" w:hAnsi="宋体" w:hint="eastAsia"/>
                <w:sz w:val="24"/>
              </w:rPr>
              <w:t>质疑人</w:t>
            </w:r>
            <w:r>
              <w:rPr>
                <w:rFonts w:ascii="宋体" w:hAnsi="宋体"/>
                <w:sz w:val="24"/>
              </w:rPr>
              <w:t>(</w:t>
            </w:r>
            <w:r>
              <w:rPr>
                <w:rFonts w:ascii="宋体" w:hAnsi="宋体" w:hint="eastAsia"/>
                <w:sz w:val="24"/>
              </w:rPr>
              <w:t>全称并加</w:t>
            </w:r>
            <w:r>
              <w:rPr>
                <w:rFonts w:ascii="宋体" w:hAnsi="宋体" w:hint="eastAsia"/>
                <w:sz w:val="24"/>
                <w:u w:val="single"/>
              </w:rPr>
              <w:t>盖</w:t>
            </w:r>
            <w:r>
              <w:rPr>
                <w:rFonts w:ascii="宋体" w:hAnsi="宋体" w:hint="eastAsia"/>
                <w:sz w:val="24"/>
              </w:rPr>
              <w:t>公章</w:t>
            </w:r>
            <w:r>
              <w:rPr>
                <w:rFonts w:ascii="宋体" w:hAnsi="宋体"/>
                <w:sz w:val="24"/>
              </w:rPr>
              <w:t>)</w:t>
            </w:r>
            <w:r>
              <w:rPr>
                <w:rFonts w:ascii="宋体" w:hAnsi="宋体" w:hint="eastAsia"/>
                <w:sz w:val="24"/>
              </w:rPr>
              <w:t>：</w:t>
            </w:r>
            <w:r>
              <w:rPr>
                <w:rFonts w:ascii="宋体" w:hAnsi="宋体"/>
                <w:sz w:val="24"/>
                <w:u w:val="single"/>
              </w:rPr>
              <w:t xml:space="preserve">          </w:t>
            </w:r>
          </w:p>
          <w:p w14:paraId="7CE42F96" w14:textId="77777777" w:rsidR="00F11700" w:rsidRDefault="00F11700" w:rsidP="001E3731">
            <w:pPr>
              <w:spacing w:line="500" w:lineRule="exact"/>
              <w:rPr>
                <w:rFonts w:ascii="宋体"/>
                <w:sz w:val="24"/>
              </w:rPr>
            </w:pPr>
            <w:r>
              <w:rPr>
                <w:rFonts w:ascii="宋体" w:hAnsi="宋体"/>
                <w:sz w:val="24"/>
              </w:rPr>
              <w:t xml:space="preserve">                             </w:t>
            </w:r>
            <w:r>
              <w:rPr>
                <w:rFonts w:ascii="宋体" w:hAnsi="宋体" w:hint="eastAsia"/>
                <w:sz w:val="24"/>
              </w:rPr>
              <w:t>法定代表人签字：</w:t>
            </w:r>
            <w:r>
              <w:rPr>
                <w:rFonts w:ascii="宋体" w:hAnsi="宋体"/>
                <w:sz w:val="24"/>
                <w:u w:val="single"/>
              </w:rPr>
              <w:t xml:space="preserve">          </w:t>
            </w:r>
          </w:p>
          <w:p w14:paraId="59027EB5" w14:textId="77777777" w:rsidR="00F11700" w:rsidRDefault="00F11700" w:rsidP="001E3731">
            <w:pPr>
              <w:spacing w:line="500" w:lineRule="exact"/>
              <w:rPr>
                <w:rFonts w:ascii="宋体"/>
                <w:sz w:val="24"/>
              </w:rPr>
            </w:pPr>
            <w:r>
              <w:rPr>
                <w:rFonts w:ascii="宋体" w:hAnsi="宋体"/>
                <w:sz w:val="24"/>
              </w:rPr>
              <w:t xml:space="preserve">                             </w:t>
            </w:r>
            <w:r>
              <w:rPr>
                <w:rFonts w:ascii="宋体" w:hAnsi="宋体" w:hint="eastAsia"/>
                <w:sz w:val="24"/>
              </w:rPr>
              <w:t>委托人签字：</w:t>
            </w:r>
            <w:r>
              <w:rPr>
                <w:rFonts w:ascii="宋体" w:hAnsi="宋体"/>
                <w:sz w:val="24"/>
                <w:u w:val="single"/>
              </w:rPr>
              <w:t xml:space="preserve">          </w:t>
            </w:r>
          </w:p>
          <w:p w14:paraId="4FC3D146" w14:textId="77777777" w:rsidR="00F11700" w:rsidRDefault="00F11700" w:rsidP="001E3731">
            <w:pPr>
              <w:spacing w:line="500" w:lineRule="exact"/>
              <w:rPr>
                <w:rFonts w:ascii="宋体"/>
                <w:sz w:val="24"/>
                <w:u w:val="single"/>
              </w:rPr>
            </w:pPr>
            <w:r>
              <w:rPr>
                <w:rFonts w:ascii="宋体" w:hAnsi="宋体"/>
                <w:sz w:val="24"/>
              </w:rPr>
              <w:t xml:space="preserve">                             </w:t>
            </w:r>
            <w:r>
              <w:rPr>
                <w:rFonts w:ascii="宋体" w:hAnsi="宋体" w:hint="eastAsia"/>
                <w:sz w:val="24"/>
              </w:rPr>
              <w:t>地址：</w:t>
            </w:r>
            <w:r>
              <w:rPr>
                <w:rFonts w:ascii="宋体" w:hAnsi="宋体"/>
                <w:sz w:val="24"/>
                <w:u w:val="single"/>
              </w:rPr>
              <w:t xml:space="preserve">      </w:t>
            </w:r>
            <w:r>
              <w:rPr>
                <w:rFonts w:ascii="宋体" w:hAnsi="宋体" w:hint="eastAsia"/>
                <w:sz w:val="24"/>
              </w:rPr>
              <w:t>联系电话：</w:t>
            </w:r>
            <w:r>
              <w:rPr>
                <w:rFonts w:ascii="宋体" w:hAnsi="宋体"/>
                <w:sz w:val="24"/>
                <w:u w:val="single"/>
              </w:rPr>
              <w:t xml:space="preserve">     </w:t>
            </w:r>
          </w:p>
          <w:p w14:paraId="26405D5F" w14:textId="77777777" w:rsidR="00F11700" w:rsidRDefault="00F11700" w:rsidP="001E3731">
            <w:pPr>
              <w:spacing w:line="500" w:lineRule="exact"/>
              <w:rPr>
                <w:rFonts w:ascii="宋体"/>
                <w:sz w:val="24"/>
                <w:u w:val="single"/>
              </w:rPr>
            </w:pPr>
            <w:r>
              <w:rPr>
                <w:rFonts w:ascii="宋体" w:hAnsi="宋体"/>
                <w:sz w:val="24"/>
              </w:rPr>
              <w:t xml:space="preserve">                             </w:t>
            </w:r>
            <w:r>
              <w:rPr>
                <w:rFonts w:ascii="宋体" w:hAnsi="宋体" w:hint="eastAsia"/>
                <w:sz w:val="24"/>
              </w:rPr>
              <w:t>邮编：</w:t>
            </w:r>
            <w:r>
              <w:rPr>
                <w:rFonts w:ascii="宋体" w:hAnsi="宋体"/>
                <w:sz w:val="24"/>
                <w:u w:val="single"/>
              </w:rPr>
              <w:t xml:space="preserve">      </w:t>
            </w:r>
            <w:r>
              <w:rPr>
                <w:rFonts w:ascii="宋体" w:hAnsi="宋体" w:hint="eastAsia"/>
                <w:sz w:val="24"/>
              </w:rPr>
              <w:t>传真：</w:t>
            </w:r>
            <w:r>
              <w:rPr>
                <w:rFonts w:ascii="宋体" w:hAnsi="宋体"/>
                <w:sz w:val="24"/>
                <w:u w:val="single"/>
              </w:rPr>
              <w:t xml:space="preserve">         </w:t>
            </w:r>
          </w:p>
          <w:p w14:paraId="0E4AD16B" w14:textId="77777777" w:rsidR="00F11700" w:rsidRDefault="00F11700" w:rsidP="001E3731">
            <w:pPr>
              <w:spacing w:line="500" w:lineRule="exact"/>
              <w:rPr>
                <w:rFonts w:ascii="宋体"/>
                <w:sz w:val="24"/>
                <w:u w:val="single"/>
              </w:rPr>
            </w:pPr>
            <w:r>
              <w:rPr>
                <w:rFonts w:ascii="宋体" w:hAnsi="宋体"/>
                <w:sz w:val="24"/>
              </w:rPr>
              <w:t xml:space="preserve">                             </w:t>
            </w:r>
            <w:r>
              <w:rPr>
                <w:rFonts w:ascii="宋体" w:hAnsi="宋体" w:hint="eastAsia"/>
                <w:sz w:val="24"/>
              </w:rPr>
              <w:t>日期：</w:t>
            </w:r>
            <w:r>
              <w:rPr>
                <w:rFonts w:ascii="宋体" w:hAnsi="宋体"/>
                <w:sz w:val="24"/>
                <w:u w:val="single"/>
              </w:rPr>
              <w:t xml:space="preserve">                     </w:t>
            </w:r>
          </w:p>
          <w:p w14:paraId="6750A96B" w14:textId="77777777" w:rsidR="00F11700" w:rsidRDefault="00F11700" w:rsidP="001E3731">
            <w:pPr>
              <w:spacing w:line="500" w:lineRule="exact"/>
              <w:rPr>
                <w:rFonts w:ascii="宋体"/>
                <w:sz w:val="24"/>
              </w:rPr>
            </w:pPr>
            <w:r>
              <w:rPr>
                <w:rFonts w:ascii="宋体" w:hAnsi="宋体" w:hint="eastAsia"/>
                <w:sz w:val="24"/>
              </w:rPr>
              <w:t>注：质疑人提供的资料应包括但不限于以下内容：</w:t>
            </w:r>
          </w:p>
          <w:p w14:paraId="1C806CE1" w14:textId="77777777" w:rsidR="00F11700" w:rsidRDefault="00F11700" w:rsidP="001E3731">
            <w:pPr>
              <w:spacing w:line="500" w:lineRule="exact"/>
              <w:ind w:firstLineChars="200" w:firstLine="480"/>
              <w:rPr>
                <w:rFonts w:ascii="宋体"/>
                <w:sz w:val="24"/>
              </w:rPr>
            </w:pPr>
            <w:r>
              <w:rPr>
                <w:rFonts w:ascii="宋体" w:hAnsi="宋体"/>
                <w:sz w:val="24"/>
              </w:rPr>
              <w:t>1</w:t>
            </w:r>
            <w:r>
              <w:rPr>
                <w:rFonts w:ascii="宋体" w:hAnsi="宋体" w:hint="eastAsia"/>
                <w:sz w:val="24"/>
              </w:rPr>
              <w:t>、加盖供应商单位公章法定代表人授权书；</w:t>
            </w:r>
          </w:p>
          <w:p w14:paraId="05DDA2A6" w14:textId="77777777" w:rsidR="00F11700" w:rsidRDefault="00F11700" w:rsidP="001E3731">
            <w:pPr>
              <w:spacing w:line="500" w:lineRule="exact"/>
              <w:ind w:firstLineChars="200" w:firstLine="480"/>
              <w:rPr>
                <w:rFonts w:ascii="宋体"/>
              </w:rPr>
            </w:pPr>
            <w:r>
              <w:rPr>
                <w:rFonts w:ascii="宋体" w:hAnsi="宋体"/>
                <w:sz w:val="24"/>
              </w:rPr>
              <w:t>2</w:t>
            </w:r>
            <w:r>
              <w:rPr>
                <w:rFonts w:ascii="宋体" w:hAnsi="宋体" w:hint="eastAsia"/>
                <w:sz w:val="24"/>
              </w:rPr>
              <w:t>、明确的请求和供应商单位加盖公章证明材料。</w:t>
            </w:r>
          </w:p>
        </w:tc>
      </w:tr>
    </w:tbl>
    <w:p w14:paraId="239236BB" w14:textId="77777777" w:rsidR="00F11700" w:rsidRDefault="00F11700" w:rsidP="00F11700">
      <w:pPr>
        <w:adjustRightInd w:val="0"/>
        <w:snapToGrid w:val="0"/>
        <w:spacing w:line="460" w:lineRule="exact"/>
        <w:rPr>
          <w:rFonts w:ascii="宋体"/>
          <w:sz w:val="24"/>
        </w:rPr>
      </w:pPr>
      <w:r>
        <w:rPr>
          <w:rFonts w:ascii="宋体" w:hAnsi="宋体"/>
          <w:sz w:val="24"/>
        </w:rPr>
        <w:t xml:space="preserve">27. </w:t>
      </w:r>
      <w:r>
        <w:rPr>
          <w:rFonts w:ascii="宋体" w:hAnsi="宋体" w:hint="eastAsia"/>
          <w:sz w:val="24"/>
        </w:rPr>
        <w:t>答复</w:t>
      </w:r>
    </w:p>
    <w:p w14:paraId="3B4A5B4E" w14:textId="77777777" w:rsidR="00F11700" w:rsidRDefault="00F11700" w:rsidP="00F11700">
      <w:pPr>
        <w:adjustRightInd w:val="0"/>
        <w:snapToGrid w:val="0"/>
        <w:spacing w:line="460" w:lineRule="exact"/>
        <w:ind w:firstLineChars="200" w:firstLine="480"/>
        <w:rPr>
          <w:rFonts w:ascii="宋体"/>
          <w:sz w:val="24"/>
        </w:rPr>
      </w:pPr>
      <w:r>
        <w:rPr>
          <w:rFonts w:ascii="宋体" w:hAnsi="宋体"/>
          <w:sz w:val="24"/>
        </w:rPr>
        <w:t>27.1</w:t>
      </w:r>
      <w:r>
        <w:rPr>
          <w:rFonts w:ascii="宋体" w:hAnsi="宋体" w:hint="eastAsia"/>
          <w:sz w:val="24"/>
        </w:rPr>
        <w:t>采购人将在收到供应商的书面质疑后七个工作日内</w:t>
      </w:r>
      <w:proofErr w:type="gramStart"/>
      <w:r>
        <w:rPr>
          <w:rFonts w:ascii="宋体" w:hAnsi="宋体" w:hint="eastAsia"/>
          <w:sz w:val="24"/>
        </w:rPr>
        <w:t>作出</w:t>
      </w:r>
      <w:proofErr w:type="gramEnd"/>
      <w:r>
        <w:rPr>
          <w:rFonts w:ascii="宋体" w:hAnsi="宋体" w:hint="eastAsia"/>
          <w:sz w:val="24"/>
        </w:rPr>
        <w:t>答复，并以书面形式通知质</w:t>
      </w:r>
      <w:r>
        <w:rPr>
          <w:rFonts w:ascii="宋体" w:hAnsi="宋体" w:hint="eastAsia"/>
          <w:sz w:val="24"/>
        </w:rPr>
        <w:lastRenderedPageBreak/>
        <w:t>疑供应商和其他有关供应商，但答复的内容不得涉及商业秘密。供应商也可以向招标代理机构提出质疑，招标代理机构将依照规定就采购人委托授权范围内的事项</w:t>
      </w:r>
      <w:proofErr w:type="gramStart"/>
      <w:r>
        <w:rPr>
          <w:rFonts w:ascii="宋体" w:hAnsi="宋体" w:hint="eastAsia"/>
          <w:sz w:val="24"/>
        </w:rPr>
        <w:t>作出</w:t>
      </w:r>
      <w:proofErr w:type="gramEnd"/>
      <w:r>
        <w:rPr>
          <w:rFonts w:ascii="宋体" w:hAnsi="宋体" w:hint="eastAsia"/>
          <w:sz w:val="24"/>
        </w:rPr>
        <w:t>答复。</w:t>
      </w:r>
    </w:p>
    <w:p w14:paraId="2E9DA218" w14:textId="77777777" w:rsidR="00F11700" w:rsidRDefault="00F11700" w:rsidP="00F11700">
      <w:pPr>
        <w:tabs>
          <w:tab w:val="left" w:pos="630"/>
        </w:tabs>
        <w:spacing w:line="440" w:lineRule="exact"/>
        <w:ind w:firstLineChars="200" w:firstLine="480"/>
        <w:outlineLvl w:val="0"/>
        <w:rPr>
          <w:rFonts w:ascii="宋体" w:hAnsi="宋体" w:hint="eastAsia"/>
          <w:b/>
          <w:sz w:val="32"/>
          <w:szCs w:val="32"/>
        </w:rPr>
      </w:pPr>
      <w:bookmarkStart w:id="710" w:name="_Toc483473476"/>
      <w:r>
        <w:rPr>
          <w:rFonts w:ascii="宋体" w:hAnsi="宋体"/>
          <w:sz w:val="24"/>
        </w:rPr>
        <w:t>27.2</w:t>
      </w:r>
      <w:r>
        <w:rPr>
          <w:rFonts w:ascii="宋体" w:hAnsi="宋体" w:hint="eastAsia"/>
          <w:sz w:val="24"/>
        </w:rPr>
        <w:t>供应商对采购人、招标代理机构的答复不满意或者采购人、招标代理机构未在规定的时间内</w:t>
      </w:r>
      <w:proofErr w:type="gramStart"/>
      <w:r>
        <w:rPr>
          <w:rFonts w:ascii="宋体" w:hAnsi="宋体" w:hint="eastAsia"/>
          <w:sz w:val="24"/>
        </w:rPr>
        <w:t>作出</w:t>
      </w:r>
      <w:proofErr w:type="gramEnd"/>
      <w:r>
        <w:rPr>
          <w:rFonts w:ascii="宋体" w:hAnsi="宋体" w:hint="eastAsia"/>
          <w:sz w:val="24"/>
        </w:rPr>
        <w:t>答复的，可以在答复期满后十五个工作日内向招标项目行政监督部门投诉。</w:t>
      </w:r>
      <w:bookmarkEnd w:id="698"/>
      <w:bookmarkEnd w:id="710"/>
    </w:p>
    <w:bookmarkEnd w:id="699"/>
    <w:bookmarkEnd w:id="700"/>
    <w:p w14:paraId="706035A1"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35F64332"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437CA99C"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20839459"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72DEE987"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6CB1E005"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7EEC02F1"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3F39E3BE"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2AE2C42B"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588C7EC9"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20E8C4B5"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1CCF0582"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4D131714"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706945B6"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11A44318"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65AE9974"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7641D7A5"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56FAD358"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6F8AC14A"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39262A6C"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08363280"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223C13FF"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75D7D9A7"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74C5C876"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62A84D2D"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6DA5B05B"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086B7A50" w14:textId="77777777" w:rsidR="00F11700" w:rsidRDefault="00F11700" w:rsidP="00F11700">
      <w:pPr>
        <w:tabs>
          <w:tab w:val="left" w:pos="630"/>
        </w:tabs>
        <w:spacing w:line="480" w:lineRule="exact"/>
        <w:jc w:val="center"/>
        <w:outlineLvl w:val="0"/>
        <w:rPr>
          <w:rFonts w:ascii="宋体" w:hAnsi="宋体" w:hint="eastAsia"/>
          <w:b/>
          <w:sz w:val="32"/>
          <w:szCs w:val="32"/>
        </w:rPr>
      </w:pPr>
    </w:p>
    <w:p w14:paraId="1E400E3B" w14:textId="77777777" w:rsidR="00F11700" w:rsidRDefault="00F11700" w:rsidP="00F11700">
      <w:pPr>
        <w:tabs>
          <w:tab w:val="left" w:pos="630"/>
        </w:tabs>
        <w:spacing w:line="480" w:lineRule="exact"/>
        <w:jc w:val="center"/>
        <w:outlineLvl w:val="0"/>
        <w:rPr>
          <w:rFonts w:ascii="宋体" w:hAnsi="宋体" w:hint="eastAsia"/>
          <w:b/>
          <w:sz w:val="32"/>
          <w:szCs w:val="32"/>
        </w:rPr>
      </w:pPr>
      <w:r>
        <w:rPr>
          <w:rFonts w:ascii="宋体" w:hAnsi="宋体" w:hint="eastAsia"/>
          <w:b/>
          <w:sz w:val="32"/>
          <w:szCs w:val="32"/>
        </w:rPr>
        <w:t>第三章 谈判内容及要求</w:t>
      </w:r>
      <w:bookmarkStart w:id="711" w:name="_Toc352769688"/>
    </w:p>
    <w:p w14:paraId="1A6EA5A2" w14:textId="77777777" w:rsidR="00F11700" w:rsidRDefault="00F11700" w:rsidP="00F11700">
      <w:pPr>
        <w:adjustRightInd w:val="0"/>
        <w:snapToGrid w:val="0"/>
        <w:spacing w:line="480" w:lineRule="exact"/>
        <w:rPr>
          <w:rFonts w:ascii="宋体" w:hAnsi="宋体" w:cs="宋体" w:hint="eastAsia"/>
          <w:b/>
          <w:sz w:val="24"/>
        </w:rPr>
      </w:pPr>
      <w:bookmarkStart w:id="712" w:name="_Toc310499906"/>
      <w:bookmarkStart w:id="713" w:name="_Toc26293"/>
      <w:bookmarkStart w:id="714" w:name="_Toc225927943"/>
      <w:bookmarkStart w:id="715" w:name="_Toc310499970"/>
      <w:bookmarkEnd w:id="711"/>
      <w:r>
        <w:rPr>
          <w:rFonts w:ascii="宋体" w:hAnsi="宋体" w:cs="宋体" w:hint="eastAsia"/>
          <w:b/>
          <w:sz w:val="24"/>
        </w:rPr>
        <w:t>一、概述</w:t>
      </w:r>
    </w:p>
    <w:p w14:paraId="21D4F42C" w14:textId="77777777" w:rsidR="00F11700" w:rsidRDefault="00F11700" w:rsidP="00F11700">
      <w:pPr>
        <w:widowControl/>
        <w:spacing w:line="480" w:lineRule="exact"/>
        <w:ind w:firstLineChars="200" w:firstLine="480"/>
        <w:jc w:val="left"/>
        <w:rPr>
          <w:rFonts w:ascii="宋体" w:hAnsi="宋体" w:cs="宋体" w:hint="eastAsia"/>
          <w:kern w:val="0"/>
          <w:sz w:val="24"/>
        </w:rPr>
      </w:pPr>
      <w:r>
        <w:rPr>
          <w:rFonts w:ascii="宋体" w:hAnsi="宋体" w:cs="宋体" w:hint="eastAsia"/>
          <w:kern w:val="0"/>
          <w:sz w:val="24"/>
        </w:rPr>
        <w:t>1、供应商必须保证提供的所有产品具有在中国境内的合法使用权和用户保护权且为全新原装品牌产品。供应商所提供的服务应符合国家相关法律法规，软件必须是正版的合法的产品。如因产品违反国家相关规定而产生的纠纷和责任，均由供应商负全责。若因此给采购人造成损失的，供应</w:t>
      </w:r>
      <w:proofErr w:type="gramStart"/>
      <w:r>
        <w:rPr>
          <w:rFonts w:ascii="宋体" w:hAnsi="宋体" w:cs="宋体" w:hint="eastAsia"/>
          <w:kern w:val="0"/>
          <w:sz w:val="24"/>
        </w:rPr>
        <w:t>商还要</w:t>
      </w:r>
      <w:proofErr w:type="gramEnd"/>
      <w:r>
        <w:rPr>
          <w:rFonts w:ascii="宋体" w:hAnsi="宋体" w:cs="宋体" w:hint="eastAsia"/>
          <w:kern w:val="0"/>
          <w:sz w:val="24"/>
        </w:rPr>
        <w:t>负赔偿责任。</w:t>
      </w:r>
    </w:p>
    <w:p w14:paraId="01A7F7EE" w14:textId="77777777" w:rsidR="00F11700" w:rsidRDefault="00F11700" w:rsidP="00F11700">
      <w:pPr>
        <w:pStyle w:val="null3"/>
        <w:spacing w:line="480" w:lineRule="exact"/>
        <w:ind w:firstLine="480"/>
        <w:rPr>
          <w:rFonts w:hint="default"/>
          <w:sz w:val="24"/>
          <w:szCs w:val="24"/>
        </w:rPr>
      </w:pPr>
      <w:r>
        <w:rPr>
          <w:rFonts w:ascii="宋体" w:hAnsi="宋体" w:cs="宋体"/>
          <w:sz w:val="24"/>
          <w:szCs w:val="24"/>
          <w:shd w:val="clear" w:color="auto" w:fill="FFFFFF"/>
          <w:lang w:eastAsia="zh-CN"/>
        </w:rPr>
        <w:t>2</w:t>
      </w:r>
      <w:r>
        <w:rPr>
          <w:rFonts w:ascii="宋体" w:hAnsi="宋体" w:cs="宋体"/>
          <w:sz w:val="24"/>
          <w:szCs w:val="24"/>
          <w:shd w:val="clear" w:color="auto" w:fill="FFFFFF"/>
        </w:rPr>
        <w:t>、报价要求</w:t>
      </w:r>
    </w:p>
    <w:p w14:paraId="23DF24ED" w14:textId="77777777" w:rsidR="00F11700" w:rsidRDefault="00F11700" w:rsidP="00F11700">
      <w:pPr>
        <w:pStyle w:val="null3"/>
        <w:spacing w:line="480" w:lineRule="exact"/>
        <w:ind w:firstLine="480"/>
        <w:rPr>
          <w:rFonts w:hint="default"/>
          <w:sz w:val="24"/>
          <w:szCs w:val="24"/>
        </w:rPr>
      </w:pPr>
      <w:r>
        <w:rPr>
          <w:rFonts w:ascii="宋体" w:hAnsi="宋体" w:cs="宋体"/>
          <w:sz w:val="24"/>
          <w:szCs w:val="24"/>
          <w:shd w:val="clear" w:color="auto" w:fill="FFFFFF"/>
          <w:lang w:eastAsia="zh-CN"/>
        </w:rPr>
        <w:t>2</w:t>
      </w:r>
      <w:r>
        <w:rPr>
          <w:rFonts w:ascii="宋体" w:hAnsi="宋体" w:cs="宋体"/>
          <w:sz w:val="24"/>
          <w:szCs w:val="24"/>
          <w:shd w:val="clear" w:color="auto" w:fill="FFFFFF"/>
        </w:rPr>
        <w:t>.1本项目供应商须按附件《工程量清单》进行分项报价，工程量清单详见附件。未按规定进行报价的，按无效报价处理。供应商成交后，在其首次响应文件中的分项报价书的基础上，参照其最后报价与首次报价（总价）的下浮比例，调整其最终成交的各项目的综合单价（不可竞争费用不做调整）。在合同签订时，根据其最后报价调整的工程报价书将作为合同的组成部分。</w:t>
      </w:r>
    </w:p>
    <w:p w14:paraId="42986C2B" w14:textId="77777777" w:rsidR="00F11700" w:rsidRDefault="00F11700" w:rsidP="00F11700">
      <w:pPr>
        <w:spacing w:line="480" w:lineRule="exact"/>
        <w:ind w:firstLineChars="200" w:firstLine="480"/>
        <w:rPr>
          <w:sz w:val="24"/>
        </w:rPr>
      </w:pPr>
      <w:r>
        <w:rPr>
          <w:rFonts w:ascii="宋体" w:hAnsi="宋体" w:cs="宋体" w:hint="eastAsia"/>
          <w:sz w:val="24"/>
          <w:shd w:val="clear" w:color="auto" w:fill="FFFFFF"/>
        </w:rPr>
        <w:t>2</w:t>
      </w:r>
      <w:r>
        <w:rPr>
          <w:rFonts w:ascii="宋体" w:hAnsi="宋体" w:cs="宋体"/>
          <w:sz w:val="24"/>
          <w:shd w:val="clear" w:color="auto" w:fill="FFFFFF"/>
        </w:rPr>
        <w:t>.2</w:t>
      </w:r>
      <w:r>
        <w:rPr>
          <w:rFonts w:ascii="宋体" w:hAnsi="宋体" w:cs="宋体"/>
          <w:b/>
          <w:sz w:val="24"/>
          <w:shd w:val="clear" w:color="auto" w:fill="FFFFFF"/>
        </w:rPr>
        <w:t>供应商应按工程量清单逐项填报单价、合价和总报价，若有涉及货物的，须明确体现货物的品牌、型号规格（若有）、</w:t>
      </w:r>
      <w:r>
        <w:rPr>
          <w:rFonts w:ascii="宋体" w:hAnsi="宋体" w:cs="宋体" w:hint="eastAsia"/>
          <w:b/>
          <w:sz w:val="24"/>
          <w:shd w:val="clear" w:color="auto" w:fill="FFFFFF"/>
        </w:rPr>
        <w:t>制造商、</w:t>
      </w:r>
      <w:r>
        <w:rPr>
          <w:rFonts w:ascii="宋体" w:hAnsi="宋体" w:cs="宋体"/>
          <w:b/>
          <w:sz w:val="24"/>
          <w:shd w:val="clear" w:color="auto" w:fill="FFFFFF"/>
        </w:rPr>
        <w:t>数量。供应商不得任意增减或修改工程量清单中的项目或数量(包括采购人提供的工程量清单中，已列出详细数量的措施项目),否则按无效报价处理。</w:t>
      </w:r>
    </w:p>
    <w:p w14:paraId="6C7A8B51" w14:textId="77777777" w:rsidR="00F11700" w:rsidRDefault="00F11700" w:rsidP="00F11700">
      <w:pPr>
        <w:spacing w:line="360" w:lineRule="auto"/>
        <w:ind w:firstLineChars="200" w:firstLine="480"/>
        <w:rPr>
          <w:rFonts w:ascii="宋体" w:hAnsi="宋体" w:cs="宋体" w:hint="eastAsia"/>
          <w:sz w:val="24"/>
        </w:rPr>
      </w:pPr>
      <w:r>
        <w:rPr>
          <w:rFonts w:ascii="宋体" w:hAnsi="宋体" w:cs="宋体"/>
          <w:sz w:val="24"/>
        </w:rPr>
        <w:t>3</w:t>
      </w:r>
      <w:r>
        <w:rPr>
          <w:rFonts w:ascii="宋体" w:hAnsi="宋体" w:cs="宋体" w:hint="eastAsia"/>
          <w:sz w:val="24"/>
        </w:rPr>
        <w:t>、</w:t>
      </w:r>
      <w:r>
        <w:rPr>
          <w:rFonts w:ascii="宋体" w:hAnsi="宋体" w:cs="宋体" w:hint="eastAsia"/>
          <w:b/>
          <w:bCs/>
          <w:sz w:val="24"/>
        </w:rPr>
        <w:t>本项目核心产品为：LED显示屏</w:t>
      </w:r>
      <w:r>
        <w:rPr>
          <w:rFonts w:ascii="宋体" w:hAnsi="宋体" w:cs="宋体" w:hint="eastAsia"/>
          <w:sz w:val="24"/>
        </w:rPr>
        <w:t>。若提供相同品牌产品的不同投标人参加同一合同项下投标的，按相关政策执行。凡是列入核心产品范围的，其中任</w:t>
      </w:r>
      <w:proofErr w:type="gramStart"/>
      <w:r>
        <w:rPr>
          <w:rFonts w:ascii="宋体" w:hAnsi="宋体" w:cs="宋体" w:hint="eastAsia"/>
          <w:sz w:val="24"/>
        </w:rPr>
        <w:t>一</w:t>
      </w:r>
      <w:proofErr w:type="gramEnd"/>
      <w:r>
        <w:rPr>
          <w:rFonts w:ascii="宋体" w:hAnsi="宋体" w:cs="宋体" w:hint="eastAsia"/>
          <w:sz w:val="24"/>
        </w:rPr>
        <w:t>产品出现相同品牌的，均被认定为一家供应商来计算。</w:t>
      </w:r>
    </w:p>
    <w:p w14:paraId="343F94EB" w14:textId="77777777" w:rsidR="00F11700" w:rsidRDefault="00F11700" w:rsidP="00F11700">
      <w:pPr>
        <w:spacing w:line="360" w:lineRule="auto"/>
        <w:ind w:firstLineChars="200" w:firstLine="482"/>
        <w:rPr>
          <w:rFonts w:ascii="宋体" w:hAnsi="宋体" w:cs="宋体" w:hint="eastAsia"/>
          <w:b/>
          <w:bCs/>
          <w:sz w:val="24"/>
        </w:rPr>
      </w:pPr>
      <w:r>
        <w:rPr>
          <w:rFonts w:ascii="宋体" w:hAnsi="宋体" w:cs="宋体" w:hint="eastAsia"/>
          <w:b/>
          <w:bCs/>
          <w:sz w:val="24"/>
        </w:rPr>
        <w:t>4、如工程量清单与谈判文件表述不一致，以谈判文件表述为准，评审以谈判文件和供应商递交的响应文件为评审依据</w:t>
      </w:r>
    </w:p>
    <w:p w14:paraId="0640C3D5" w14:textId="77777777" w:rsidR="00F11700" w:rsidRDefault="00F11700" w:rsidP="00F11700">
      <w:pPr>
        <w:spacing w:line="360" w:lineRule="auto"/>
        <w:ind w:firstLineChars="200" w:firstLine="480"/>
        <w:rPr>
          <w:sz w:val="24"/>
        </w:rPr>
      </w:pPr>
      <w:r>
        <w:rPr>
          <w:rFonts w:hint="eastAsia"/>
          <w:sz w:val="24"/>
        </w:rPr>
        <w:t>二、</w:t>
      </w:r>
      <w:r>
        <w:rPr>
          <w:rFonts w:ascii="宋体" w:hAnsi="宋体" w:cs="宋体" w:hint="eastAsia"/>
          <w:b/>
          <w:kern w:val="1"/>
          <w:sz w:val="24"/>
        </w:rPr>
        <w:t>服务要求</w:t>
      </w:r>
      <w:bookmarkEnd w:id="712"/>
      <w:bookmarkEnd w:id="713"/>
      <w:bookmarkEnd w:id="714"/>
      <w:bookmarkEnd w:id="715"/>
      <w:r>
        <w:rPr>
          <w:rFonts w:ascii="宋体" w:hAnsi="宋体" w:cs="宋体" w:hint="eastAsia"/>
          <w:b/>
          <w:kern w:val="1"/>
          <w:sz w:val="24"/>
        </w:rPr>
        <w:t>及内容</w:t>
      </w:r>
      <w:r>
        <w:rPr>
          <w:rFonts w:ascii="宋体" w:hAnsi="宋体" w:cs="宋体"/>
          <w:b/>
          <w:kern w:val="1"/>
          <w:sz w:val="24"/>
          <w:u w:val="double"/>
        </w:rPr>
        <w:t>（以下所有内容为不允许负偏离的实质性要求）</w:t>
      </w:r>
    </w:p>
    <w:p w14:paraId="7DA5684A" w14:textId="77777777" w:rsidR="00F11700" w:rsidRDefault="00F11700" w:rsidP="00F11700">
      <w:pPr>
        <w:shd w:val="clear" w:color="auto" w:fill="FFFFFF"/>
        <w:spacing w:line="400" w:lineRule="exact"/>
        <w:rPr>
          <w:rFonts w:ascii="宋体" w:hAnsi="宋体" w:cs="宋体" w:hint="eastAsia"/>
          <w:b/>
          <w:sz w:val="24"/>
        </w:rPr>
      </w:pPr>
      <w:r>
        <w:rPr>
          <w:rFonts w:ascii="宋体" w:hAnsi="宋体" w:cs="宋体" w:hint="eastAsia"/>
          <w:b/>
          <w:sz w:val="24"/>
        </w:rPr>
        <w:t>（一）参数要求（下列参数要求中未设置</w:t>
      </w:r>
      <w:proofErr w:type="gramStart"/>
      <w:r>
        <w:rPr>
          <w:rFonts w:ascii="宋体" w:hAnsi="宋体" w:cs="宋体" w:hint="eastAsia"/>
          <w:b/>
          <w:sz w:val="24"/>
        </w:rPr>
        <w:t>偏离值</w:t>
      </w:r>
      <w:proofErr w:type="gramEnd"/>
      <w:r>
        <w:rPr>
          <w:rFonts w:ascii="宋体" w:hAnsi="宋体" w:cs="宋体" w:hint="eastAsia"/>
          <w:b/>
          <w:sz w:val="24"/>
        </w:rPr>
        <w:t>的技术参数均允许±2%偏离,已有规定的从其要求）：</w:t>
      </w:r>
    </w:p>
    <w:tbl>
      <w:tblPr>
        <w:tblW w:w="96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9"/>
        <w:gridCol w:w="2213"/>
        <w:gridCol w:w="4894"/>
        <w:gridCol w:w="1162"/>
        <w:gridCol w:w="540"/>
      </w:tblGrid>
      <w:tr w:rsidR="00F11700" w14:paraId="2079760C" w14:textId="77777777" w:rsidTr="001E3731">
        <w:trPr>
          <w:jc w:val="center"/>
        </w:trPr>
        <w:tc>
          <w:tcPr>
            <w:tcW w:w="829" w:type="dxa"/>
            <w:tcBorders>
              <w:tl2br w:val="nil"/>
              <w:tr2bl w:val="nil"/>
            </w:tcBorders>
            <w:shd w:val="clear" w:color="auto" w:fill="ACB9CA"/>
            <w:vAlign w:val="center"/>
          </w:tcPr>
          <w:p w14:paraId="4D9EDBA3" w14:textId="77777777" w:rsidR="00F11700" w:rsidRDefault="00F11700" w:rsidP="001E3731">
            <w:pPr>
              <w:jc w:val="center"/>
              <w:textAlignment w:val="center"/>
              <w:rPr>
                <w:rFonts w:ascii="宋体" w:hAnsi="宋体" w:cs="宋体" w:hint="eastAsia"/>
                <w:b/>
                <w:bCs/>
                <w:sz w:val="24"/>
              </w:rPr>
            </w:pPr>
            <w:r>
              <w:rPr>
                <w:rFonts w:ascii="宋体" w:hAnsi="宋体" w:cs="宋体" w:hint="eastAsia"/>
                <w:b/>
                <w:bCs/>
                <w:sz w:val="24"/>
                <w:lang w:bidi="ar"/>
              </w:rPr>
              <w:t>序号</w:t>
            </w:r>
          </w:p>
        </w:tc>
        <w:tc>
          <w:tcPr>
            <w:tcW w:w="2213" w:type="dxa"/>
            <w:tcBorders>
              <w:tl2br w:val="nil"/>
              <w:tr2bl w:val="nil"/>
            </w:tcBorders>
            <w:shd w:val="clear" w:color="auto" w:fill="ACB9CA"/>
            <w:vAlign w:val="center"/>
          </w:tcPr>
          <w:p w14:paraId="625CE6B0" w14:textId="77777777" w:rsidR="00F11700" w:rsidRDefault="00F11700" w:rsidP="001E3731">
            <w:pPr>
              <w:jc w:val="center"/>
              <w:textAlignment w:val="center"/>
              <w:rPr>
                <w:rFonts w:ascii="宋体" w:hAnsi="宋体" w:cs="宋体" w:hint="eastAsia"/>
                <w:b/>
                <w:bCs/>
                <w:sz w:val="24"/>
              </w:rPr>
            </w:pPr>
            <w:r>
              <w:rPr>
                <w:rFonts w:ascii="宋体" w:hAnsi="宋体" w:cs="宋体" w:hint="eastAsia"/>
                <w:b/>
                <w:bCs/>
                <w:sz w:val="24"/>
                <w:lang w:bidi="ar"/>
              </w:rPr>
              <w:t>品目</w:t>
            </w:r>
          </w:p>
        </w:tc>
        <w:tc>
          <w:tcPr>
            <w:tcW w:w="4894" w:type="dxa"/>
            <w:tcBorders>
              <w:tl2br w:val="nil"/>
              <w:tr2bl w:val="nil"/>
            </w:tcBorders>
            <w:shd w:val="clear" w:color="auto" w:fill="ACB9CA"/>
            <w:vAlign w:val="center"/>
          </w:tcPr>
          <w:p w14:paraId="210ACC0D" w14:textId="77777777" w:rsidR="00F11700" w:rsidRDefault="00F11700" w:rsidP="001E3731">
            <w:pPr>
              <w:jc w:val="center"/>
              <w:textAlignment w:val="center"/>
              <w:rPr>
                <w:rFonts w:ascii="宋体" w:hAnsi="宋体" w:cs="宋体" w:hint="eastAsia"/>
                <w:b/>
                <w:bCs/>
                <w:sz w:val="24"/>
              </w:rPr>
            </w:pPr>
            <w:r>
              <w:rPr>
                <w:rFonts w:ascii="宋体" w:hAnsi="宋体" w:cs="宋体" w:hint="eastAsia"/>
                <w:b/>
                <w:bCs/>
                <w:sz w:val="24"/>
                <w:lang w:bidi="ar"/>
              </w:rPr>
              <w:t>规格参数</w:t>
            </w:r>
          </w:p>
        </w:tc>
        <w:tc>
          <w:tcPr>
            <w:tcW w:w="1162" w:type="dxa"/>
            <w:tcBorders>
              <w:tl2br w:val="nil"/>
              <w:tr2bl w:val="nil"/>
            </w:tcBorders>
            <w:shd w:val="clear" w:color="auto" w:fill="ACB9CA"/>
            <w:vAlign w:val="center"/>
          </w:tcPr>
          <w:p w14:paraId="3642C798" w14:textId="77777777" w:rsidR="00F11700" w:rsidRDefault="00F11700" w:rsidP="001E3731">
            <w:pPr>
              <w:jc w:val="center"/>
              <w:textAlignment w:val="center"/>
              <w:rPr>
                <w:rFonts w:ascii="宋体" w:hAnsi="宋体" w:cs="宋体" w:hint="eastAsia"/>
                <w:b/>
                <w:bCs/>
                <w:sz w:val="24"/>
              </w:rPr>
            </w:pPr>
            <w:r>
              <w:rPr>
                <w:rFonts w:ascii="宋体" w:hAnsi="宋体" w:cs="宋体" w:hint="eastAsia"/>
                <w:b/>
                <w:bCs/>
                <w:sz w:val="24"/>
                <w:lang w:bidi="ar"/>
              </w:rPr>
              <w:t>数量</w:t>
            </w:r>
          </w:p>
        </w:tc>
        <w:tc>
          <w:tcPr>
            <w:tcW w:w="540" w:type="dxa"/>
            <w:tcBorders>
              <w:tl2br w:val="nil"/>
              <w:tr2bl w:val="nil"/>
            </w:tcBorders>
            <w:shd w:val="clear" w:color="auto" w:fill="ACB9CA"/>
            <w:vAlign w:val="center"/>
          </w:tcPr>
          <w:p w14:paraId="3AEFE6E3" w14:textId="77777777" w:rsidR="00F11700" w:rsidRDefault="00F11700" w:rsidP="001E3731">
            <w:pPr>
              <w:jc w:val="center"/>
              <w:textAlignment w:val="center"/>
              <w:rPr>
                <w:rFonts w:ascii="宋体" w:hAnsi="宋体" w:cs="宋体" w:hint="eastAsia"/>
                <w:b/>
                <w:bCs/>
                <w:sz w:val="24"/>
              </w:rPr>
            </w:pPr>
            <w:r>
              <w:rPr>
                <w:rFonts w:ascii="宋体" w:hAnsi="宋体" w:cs="宋体" w:hint="eastAsia"/>
                <w:b/>
                <w:bCs/>
                <w:sz w:val="24"/>
                <w:lang w:bidi="ar"/>
              </w:rPr>
              <w:t>单位</w:t>
            </w:r>
          </w:p>
        </w:tc>
      </w:tr>
      <w:tr w:rsidR="00F11700" w14:paraId="5C795A37" w14:textId="77777777" w:rsidTr="001E3731">
        <w:trPr>
          <w:jc w:val="center"/>
        </w:trPr>
        <w:tc>
          <w:tcPr>
            <w:tcW w:w="829" w:type="dxa"/>
            <w:tcBorders>
              <w:tl2br w:val="nil"/>
              <w:tr2bl w:val="nil"/>
            </w:tcBorders>
            <w:shd w:val="clear" w:color="auto" w:fill="ACB9CA"/>
            <w:vAlign w:val="center"/>
          </w:tcPr>
          <w:p w14:paraId="6EB26D31" w14:textId="77777777" w:rsidR="00F11700" w:rsidRDefault="00F11700" w:rsidP="001E3731">
            <w:pPr>
              <w:jc w:val="center"/>
              <w:textAlignment w:val="center"/>
              <w:rPr>
                <w:rFonts w:ascii="宋体" w:hAnsi="宋体" w:cs="宋体" w:hint="eastAsia"/>
                <w:b/>
                <w:bCs/>
                <w:sz w:val="24"/>
              </w:rPr>
            </w:pPr>
            <w:proofErr w:type="gramStart"/>
            <w:r>
              <w:rPr>
                <w:rFonts w:ascii="宋体" w:hAnsi="宋体" w:cs="宋体" w:hint="eastAsia"/>
                <w:b/>
                <w:bCs/>
                <w:sz w:val="24"/>
                <w:lang w:bidi="ar"/>
              </w:rPr>
              <w:t>一</w:t>
            </w:r>
            <w:proofErr w:type="gramEnd"/>
          </w:p>
        </w:tc>
        <w:tc>
          <w:tcPr>
            <w:tcW w:w="8269" w:type="dxa"/>
            <w:gridSpan w:val="3"/>
            <w:tcBorders>
              <w:tl2br w:val="nil"/>
              <w:tr2bl w:val="nil"/>
            </w:tcBorders>
            <w:shd w:val="clear" w:color="auto" w:fill="ACB9CA"/>
            <w:vAlign w:val="center"/>
          </w:tcPr>
          <w:p w14:paraId="4E13F1E7" w14:textId="77777777" w:rsidR="00F11700" w:rsidRDefault="00F11700" w:rsidP="001E3731">
            <w:pPr>
              <w:textAlignment w:val="center"/>
              <w:rPr>
                <w:rFonts w:ascii="宋体" w:hAnsi="宋体" w:cs="宋体" w:hint="eastAsia"/>
                <w:b/>
                <w:bCs/>
                <w:sz w:val="24"/>
              </w:rPr>
            </w:pPr>
            <w:r>
              <w:rPr>
                <w:rFonts w:ascii="宋体" w:hAnsi="宋体" w:cs="宋体" w:hint="eastAsia"/>
                <w:b/>
                <w:bCs/>
                <w:sz w:val="24"/>
                <w:lang w:bidi="ar"/>
              </w:rPr>
              <w:t>房屋建筑与装饰工程</w:t>
            </w:r>
          </w:p>
        </w:tc>
        <w:tc>
          <w:tcPr>
            <w:tcW w:w="540" w:type="dxa"/>
            <w:tcBorders>
              <w:tl2br w:val="nil"/>
              <w:tr2bl w:val="nil"/>
            </w:tcBorders>
            <w:shd w:val="clear" w:color="auto" w:fill="auto"/>
            <w:vAlign w:val="center"/>
          </w:tcPr>
          <w:p w14:paraId="6E34038E" w14:textId="77777777" w:rsidR="00F11700" w:rsidRDefault="00F11700" w:rsidP="001E3731">
            <w:pPr>
              <w:jc w:val="center"/>
              <w:rPr>
                <w:rFonts w:ascii="宋体" w:hAnsi="宋体" w:cs="宋体" w:hint="eastAsia"/>
                <w:sz w:val="24"/>
              </w:rPr>
            </w:pPr>
          </w:p>
        </w:tc>
      </w:tr>
      <w:tr w:rsidR="00F11700" w14:paraId="15134696" w14:textId="77777777" w:rsidTr="001E3731">
        <w:trPr>
          <w:jc w:val="center"/>
        </w:trPr>
        <w:tc>
          <w:tcPr>
            <w:tcW w:w="829" w:type="dxa"/>
            <w:tcBorders>
              <w:tl2br w:val="nil"/>
              <w:tr2bl w:val="nil"/>
            </w:tcBorders>
            <w:shd w:val="clear" w:color="auto" w:fill="ACB9CA"/>
            <w:vAlign w:val="center"/>
          </w:tcPr>
          <w:p w14:paraId="3686E518" w14:textId="77777777" w:rsidR="00F11700" w:rsidRDefault="00F11700" w:rsidP="001E3731">
            <w:pPr>
              <w:jc w:val="center"/>
              <w:textAlignment w:val="center"/>
              <w:rPr>
                <w:rFonts w:ascii="宋体" w:hAnsi="宋体" w:cs="宋体" w:hint="eastAsia"/>
                <w:b/>
                <w:bCs/>
                <w:sz w:val="24"/>
              </w:rPr>
            </w:pPr>
          </w:p>
        </w:tc>
        <w:tc>
          <w:tcPr>
            <w:tcW w:w="8269" w:type="dxa"/>
            <w:gridSpan w:val="3"/>
            <w:tcBorders>
              <w:tl2br w:val="nil"/>
              <w:tr2bl w:val="nil"/>
            </w:tcBorders>
            <w:shd w:val="clear" w:color="auto" w:fill="ACB9CA"/>
            <w:vAlign w:val="center"/>
          </w:tcPr>
          <w:p w14:paraId="700F9FE2" w14:textId="77777777" w:rsidR="00F11700" w:rsidRDefault="00F11700" w:rsidP="001E3731">
            <w:pPr>
              <w:textAlignment w:val="center"/>
              <w:rPr>
                <w:rFonts w:ascii="宋体" w:hAnsi="宋体" w:cs="宋体" w:hint="eastAsia"/>
                <w:b/>
                <w:bCs/>
                <w:sz w:val="24"/>
              </w:rPr>
            </w:pPr>
            <w:r>
              <w:rPr>
                <w:rFonts w:ascii="宋体" w:hAnsi="宋体" w:cs="宋体" w:hint="eastAsia"/>
                <w:b/>
                <w:bCs/>
                <w:sz w:val="24"/>
                <w:lang w:bidi="ar"/>
              </w:rPr>
              <w:t>教学楼五层</w:t>
            </w:r>
          </w:p>
        </w:tc>
        <w:tc>
          <w:tcPr>
            <w:tcW w:w="540" w:type="dxa"/>
            <w:tcBorders>
              <w:tl2br w:val="nil"/>
              <w:tr2bl w:val="nil"/>
            </w:tcBorders>
            <w:shd w:val="clear" w:color="auto" w:fill="auto"/>
            <w:vAlign w:val="center"/>
          </w:tcPr>
          <w:p w14:paraId="22759CF6" w14:textId="77777777" w:rsidR="00F11700" w:rsidRDefault="00F11700" w:rsidP="001E3731">
            <w:pPr>
              <w:jc w:val="center"/>
              <w:rPr>
                <w:rFonts w:ascii="宋体" w:hAnsi="宋体" w:cs="宋体" w:hint="eastAsia"/>
                <w:sz w:val="24"/>
              </w:rPr>
            </w:pPr>
          </w:p>
        </w:tc>
      </w:tr>
      <w:tr w:rsidR="00F11700" w14:paraId="18E50D6C" w14:textId="77777777" w:rsidTr="001E3731">
        <w:trPr>
          <w:jc w:val="center"/>
        </w:trPr>
        <w:tc>
          <w:tcPr>
            <w:tcW w:w="829" w:type="dxa"/>
            <w:tcBorders>
              <w:tl2br w:val="nil"/>
              <w:tr2bl w:val="nil"/>
            </w:tcBorders>
            <w:shd w:val="clear" w:color="auto" w:fill="auto"/>
            <w:vAlign w:val="center"/>
          </w:tcPr>
          <w:p w14:paraId="1F87AB55"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32C4904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拆除工程</w:t>
            </w:r>
          </w:p>
        </w:tc>
        <w:tc>
          <w:tcPr>
            <w:tcW w:w="4894" w:type="dxa"/>
            <w:tcBorders>
              <w:tl2br w:val="nil"/>
              <w:tr2bl w:val="nil"/>
            </w:tcBorders>
            <w:shd w:val="clear" w:color="auto" w:fill="auto"/>
            <w:vAlign w:val="center"/>
          </w:tcPr>
          <w:p w14:paraId="39DEE62E"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37314103"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7797E2CF" w14:textId="77777777" w:rsidR="00F11700" w:rsidRDefault="00F11700" w:rsidP="001E3731">
            <w:pPr>
              <w:jc w:val="center"/>
              <w:rPr>
                <w:rFonts w:ascii="宋体" w:hAnsi="宋体" w:cs="宋体" w:hint="eastAsia"/>
                <w:sz w:val="24"/>
              </w:rPr>
            </w:pPr>
          </w:p>
        </w:tc>
      </w:tr>
      <w:tr w:rsidR="00F11700" w14:paraId="0D2BE725" w14:textId="77777777" w:rsidTr="001E3731">
        <w:trPr>
          <w:jc w:val="center"/>
        </w:trPr>
        <w:tc>
          <w:tcPr>
            <w:tcW w:w="829" w:type="dxa"/>
            <w:tcBorders>
              <w:tl2br w:val="nil"/>
              <w:tr2bl w:val="nil"/>
            </w:tcBorders>
            <w:shd w:val="clear" w:color="auto" w:fill="auto"/>
            <w:vAlign w:val="center"/>
          </w:tcPr>
          <w:p w14:paraId="2640A33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w:t>
            </w:r>
          </w:p>
        </w:tc>
        <w:tc>
          <w:tcPr>
            <w:tcW w:w="2213" w:type="dxa"/>
            <w:tcBorders>
              <w:tl2br w:val="nil"/>
              <w:tr2bl w:val="nil"/>
            </w:tcBorders>
            <w:shd w:val="clear" w:color="auto" w:fill="auto"/>
            <w:vAlign w:val="center"/>
          </w:tcPr>
          <w:p w14:paraId="18C1D9D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砖（石）砌体拆除</w:t>
            </w:r>
          </w:p>
        </w:tc>
        <w:tc>
          <w:tcPr>
            <w:tcW w:w="4894" w:type="dxa"/>
            <w:tcBorders>
              <w:tl2br w:val="nil"/>
              <w:tr2bl w:val="nil"/>
            </w:tcBorders>
            <w:shd w:val="clear" w:color="auto" w:fill="auto"/>
            <w:vAlign w:val="center"/>
          </w:tcPr>
          <w:p w14:paraId="5FCF89D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(1)砌体名称：标准砖</w:t>
            </w:r>
          </w:p>
        </w:tc>
        <w:tc>
          <w:tcPr>
            <w:tcW w:w="1162" w:type="dxa"/>
            <w:tcBorders>
              <w:tl2br w:val="nil"/>
              <w:tr2bl w:val="nil"/>
            </w:tcBorders>
            <w:shd w:val="clear" w:color="auto" w:fill="auto"/>
            <w:vAlign w:val="center"/>
          </w:tcPr>
          <w:p w14:paraId="37E7CA6F"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13.064</w:t>
            </w:r>
          </w:p>
        </w:tc>
        <w:tc>
          <w:tcPr>
            <w:tcW w:w="540" w:type="dxa"/>
            <w:tcBorders>
              <w:tl2br w:val="nil"/>
              <w:tr2bl w:val="nil"/>
            </w:tcBorders>
            <w:shd w:val="clear" w:color="auto" w:fill="auto"/>
            <w:vAlign w:val="center"/>
          </w:tcPr>
          <w:p w14:paraId="524DC92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57BD3A62" w14:textId="77777777" w:rsidTr="001E3731">
        <w:trPr>
          <w:jc w:val="center"/>
        </w:trPr>
        <w:tc>
          <w:tcPr>
            <w:tcW w:w="829" w:type="dxa"/>
            <w:tcBorders>
              <w:tl2br w:val="nil"/>
              <w:tr2bl w:val="nil"/>
            </w:tcBorders>
            <w:shd w:val="clear" w:color="auto" w:fill="auto"/>
            <w:vAlign w:val="center"/>
          </w:tcPr>
          <w:p w14:paraId="684F2C7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w:t>
            </w:r>
          </w:p>
        </w:tc>
        <w:tc>
          <w:tcPr>
            <w:tcW w:w="2213" w:type="dxa"/>
            <w:tcBorders>
              <w:tl2br w:val="nil"/>
              <w:tr2bl w:val="nil"/>
            </w:tcBorders>
            <w:shd w:val="clear" w:color="auto" w:fill="auto"/>
            <w:vAlign w:val="center"/>
          </w:tcPr>
          <w:p w14:paraId="4069A9A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铲除油漆涂料面</w:t>
            </w:r>
          </w:p>
        </w:tc>
        <w:tc>
          <w:tcPr>
            <w:tcW w:w="4894" w:type="dxa"/>
            <w:tcBorders>
              <w:tl2br w:val="nil"/>
              <w:tr2bl w:val="nil"/>
            </w:tcBorders>
            <w:shd w:val="clear" w:color="auto" w:fill="auto"/>
            <w:vAlign w:val="center"/>
          </w:tcPr>
          <w:p w14:paraId="309E05A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(1)铲除部位名称：墙面</w:t>
            </w:r>
          </w:p>
        </w:tc>
        <w:tc>
          <w:tcPr>
            <w:tcW w:w="1162" w:type="dxa"/>
            <w:tcBorders>
              <w:tl2br w:val="nil"/>
              <w:tr2bl w:val="nil"/>
            </w:tcBorders>
            <w:shd w:val="clear" w:color="auto" w:fill="auto"/>
            <w:vAlign w:val="center"/>
          </w:tcPr>
          <w:p w14:paraId="394C4C16" w14:textId="77777777" w:rsidR="00F11700" w:rsidRDefault="00F11700" w:rsidP="001E3731">
            <w:pPr>
              <w:jc w:val="right"/>
              <w:textAlignment w:val="center"/>
              <w:rPr>
                <w:rFonts w:ascii="宋体" w:hAnsi="宋体" w:cs="宋体" w:hint="eastAsia"/>
                <w:sz w:val="24"/>
                <w:lang w:bidi="ar"/>
              </w:rPr>
            </w:pPr>
            <w:r>
              <w:rPr>
                <w:rFonts w:ascii="宋体" w:hAnsi="宋体" w:cs="宋体" w:hint="eastAsia"/>
                <w:sz w:val="24"/>
                <w:lang w:bidi="ar"/>
              </w:rPr>
              <w:t>444.952</w:t>
            </w:r>
          </w:p>
        </w:tc>
        <w:tc>
          <w:tcPr>
            <w:tcW w:w="540" w:type="dxa"/>
            <w:tcBorders>
              <w:tl2br w:val="nil"/>
              <w:tr2bl w:val="nil"/>
            </w:tcBorders>
            <w:shd w:val="clear" w:color="auto" w:fill="auto"/>
            <w:vAlign w:val="center"/>
          </w:tcPr>
          <w:p w14:paraId="3F0FAF1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D3CF02E" w14:textId="77777777" w:rsidTr="001E3731">
        <w:trPr>
          <w:jc w:val="center"/>
        </w:trPr>
        <w:tc>
          <w:tcPr>
            <w:tcW w:w="829" w:type="dxa"/>
            <w:tcBorders>
              <w:tl2br w:val="nil"/>
              <w:tr2bl w:val="nil"/>
            </w:tcBorders>
            <w:shd w:val="clear" w:color="auto" w:fill="auto"/>
            <w:vAlign w:val="center"/>
          </w:tcPr>
          <w:p w14:paraId="1175957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w:t>
            </w:r>
          </w:p>
        </w:tc>
        <w:tc>
          <w:tcPr>
            <w:tcW w:w="2213" w:type="dxa"/>
            <w:tcBorders>
              <w:tl2br w:val="nil"/>
              <w:tr2bl w:val="nil"/>
            </w:tcBorders>
            <w:shd w:val="clear" w:color="auto" w:fill="auto"/>
            <w:vAlign w:val="center"/>
          </w:tcPr>
          <w:p w14:paraId="66F31A1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立面块料拆除</w:t>
            </w:r>
          </w:p>
        </w:tc>
        <w:tc>
          <w:tcPr>
            <w:tcW w:w="4894" w:type="dxa"/>
            <w:tcBorders>
              <w:tl2br w:val="nil"/>
              <w:tr2bl w:val="nil"/>
            </w:tcBorders>
            <w:shd w:val="clear" w:color="auto" w:fill="auto"/>
            <w:vAlign w:val="center"/>
          </w:tcPr>
          <w:p w14:paraId="173BEE5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(1)卫生间</w:t>
            </w:r>
          </w:p>
        </w:tc>
        <w:tc>
          <w:tcPr>
            <w:tcW w:w="1162" w:type="dxa"/>
            <w:tcBorders>
              <w:tl2br w:val="nil"/>
              <w:tr2bl w:val="nil"/>
            </w:tcBorders>
            <w:shd w:val="clear" w:color="auto" w:fill="auto"/>
            <w:vAlign w:val="center"/>
          </w:tcPr>
          <w:p w14:paraId="71337C95" w14:textId="77777777" w:rsidR="00F11700" w:rsidRDefault="00F11700" w:rsidP="001E3731">
            <w:pPr>
              <w:jc w:val="right"/>
              <w:textAlignment w:val="center"/>
              <w:rPr>
                <w:rFonts w:ascii="宋体" w:hAnsi="宋体" w:cs="宋体" w:hint="eastAsia"/>
                <w:sz w:val="24"/>
                <w:lang w:bidi="ar"/>
              </w:rPr>
            </w:pPr>
            <w:r>
              <w:rPr>
                <w:rFonts w:ascii="宋体" w:hAnsi="宋体" w:cs="宋体" w:hint="eastAsia"/>
                <w:sz w:val="24"/>
                <w:lang w:bidi="ar"/>
              </w:rPr>
              <w:t>88.673</w:t>
            </w:r>
          </w:p>
        </w:tc>
        <w:tc>
          <w:tcPr>
            <w:tcW w:w="540" w:type="dxa"/>
            <w:tcBorders>
              <w:tl2br w:val="nil"/>
              <w:tr2bl w:val="nil"/>
            </w:tcBorders>
            <w:shd w:val="clear" w:color="auto" w:fill="auto"/>
            <w:vAlign w:val="center"/>
          </w:tcPr>
          <w:p w14:paraId="5F3F5F6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76B5F474" w14:textId="77777777" w:rsidTr="001E3731">
        <w:trPr>
          <w:jc w:val="center"/>
        </w:trPr>
        <w:tc>
          <w:tcPr>
            <w:tcW w:w="829" w:type="dxa"/>
            <w:tcBorders>
              <w:tl2br w:val="nil"/>
              <w:tr2bl w:val="nil"/>
            </w:tcBorders>
            <w:shd w:val="clear" w:color="auto" w:fill="auto"/>
            <w:vAlign w:val="center"/>
          </w:tcPr>
          <w:p w14:paraId="45D6D9C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lastRenderedPageBreak/>
              <w:t>4</w:t>
            </w:r>
          </w:p>
        </w:tc>
        <w:tc>
          <w:tcPr>
            <w:tcW w:w="2213" w:type="dxa"/>
            <w:tcBorders>
              <w:tl2br w:val="nil"/>
              <w:tr2bl w:val="nil"/>
            </w:tcBorders>
            <w:shd w:val="clear" w:color="auto" w:fill="auto"/>
            <w:vAlign w:val="center"/>
          </w:tcPr>
          <w:p w14:paraId="5E6E2CB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平面块料拆除</w:t>
            </w:r>
          </w:p>
        </w:tc>
        <w:tc>
          <w:tcPr>
            <w:tcW w:w="4894" w:type="dxa"/>
            <w:tcBorders>
              <w:tl2br w:val="nil"/>
              <w:tr2bl w:val="nil"/>
            </w:tcBorders>
            <w:shd w:val="clear" w:color="auto" w:fill="auto"/>
            <w:vAlign w:val="center"/>
          </w:tcPr>
          <w:p w14:paraId="43B65ED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(1)拆除的基层类型：混凝土楼面</w:t>
            </w:r>
            <w:r>
              <w:rPr>
                <w:rFonts w:ascii="宋体" w:hAnsi="宋体" w:cs="宋体" w:hint="eastAsia"/>
                <w:sz w:val="24"/>
                <w:lang w:bidi="ar"/>
              </w:rPr>
              <w:br/>
              <w:t>(2)饰面材料种类：金刚板</w:t>
            </w:r>
          </w:p>
        </w:tc>
        <w:tc>
          <w:tcPr>
            <w:tcW w:w="1162" w:type="dxa"/>
            <w:tcBorders>
              <w:tl2br w:val="nil"/>
              <w:tr2bl w:val="nil"/>
            </w:tcBorders>
            <w:shd w:val="clear" w:color="auto" w:fill="auto"/>
            <w:vAlign w:val="center"/>
          </w:tcPr>
          <w:p w14:paraId="46624430" w14:textId="77777777" w:rsidR="00F11700" w:rsidRDefault="00F11700" w:rsidP="001E3731">
            <w:pPr>
              <w:jc w:val="right"/>
              <w:textAlignment w:val="center"/>
              <w:rPr>
                <w:rFonts w:ascii="宋体" w:hAnsi="宋体" w:cs="宋体" w:hint="eastAsia"/>
                <w:sz w:val="24"/>
                <w:lang w:bidi="ar"/>
              </w:rPr>
            </w:pPr>
            <w:r>
              <w:rPr>
                <w:rFonts w:ascii="宋体" w:hAnsi="宋体" w:cs="宋体" w:hint="eastAsia"/>
                <w:sz w:val="24"/>
                <w:lang w:bidi="ar"/>
              </w:rPr>
              <w:t>205.507</w:t>
            </w:r>
          </w:p>
        </w:tc>
        <w:tc>
          <w:tcPr>
            <w:tcW w:w="540" w:type="dxa"/>
            <w:tcBorders>
              <w:tl2br w:val="nil"/>
              <w:tr2bl w:val="nil"/>
            </w:tcBorders>
            <w:shd w:val="clear" w:color="auto" w:fill="auto"/>
            <w:vAlign w:val="center"/>
          </w:tcPr>
          <w:p w14:paraId="42DEC19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2CA2B7D9" w14:textId="77777777" w:rsidTr="001E3731">
        <w:trPr>
          <w:jc w:val="center"/>
        </w:trPr>
        <w:tc>
          <w:tcPr>
            <w:tcW w:w="829" w:type="dxa"/>
            <w:tcBorders>
              <w:tl2br w:val="nil"/>
              <w:tr2bl w:val="nil"/>
            </w:tcBorders>
            <w:shd w:val="clear" w:color="auto" w:fill="auto"/>
            <w:vAlign w:val="center"/>
          </w:tcPr>
          <w:p w14:paraId="3D6FF93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5</w:t>
            </w:r>
          </w:p>
        </w:tc>
        <w:tc>
          <w:tcPr>
            <w:tcW w:w="2213" w:type="dxa"/>
            <w:tcBorders>
              <w:tl2br w:val="nil"/>
              <w:tr2bl w:val="nil"/>
            </w:tcBorders>
            <w:shd w:val="clear" w:color="auto" w:fill="auto"/>
            <w:vAlign w:val="center"/>
          </w:tcPr>
          <w:p w14:paraId="0BB9264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天棚面龙骨及饰面拆除</w:t>
            </w:r>
          </w:p>
        </w:tc>
        <w:tc>
          <w:tcPr>
            <w:tcW w:w="4894" w:type="dxa"/>
            <w:tcBorders>
              <w:tl2br w:val="nil"/>
              <w:tr2bl w:val="nil"/>
            </w:tcBorders>
            <w:shd w:val="clear" w:color="auto" w:fill="auto"/>
            <w:vAlign w:val="center"/>
          </w:tcPr>
          <w:p w14:paraId="58FE1D1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(1)拆除的基层类型：混凝土楼板</w:t>
            </w:r>
            <w:r>
              <w:rPr>
                <w:rFonts w:ascii="宋体" w:hAnsi="宋体" w:cs="宋体" w:hint="eastAsia"/>
                <w:sz w:val="24"/>
                <w:lang w:bidi="ar"/>
              </w:rPr>
              <w:br/>
              <w:t>(2)龙骨及饰面种类：集成吊顶</w:t>
            </w:r>
          </w:p>
        </w:tc>
        <w:tc>
          <w:tcPr>
            <w:tcW w:w="1162" w:type="dxa"/>
            <w:tcBorders>
              <w:tl2br w:val="nil"/>
              <w:tr2bl w:val="nil"/>
            </w:tcBorders>
            <w:shd w:val="clear" w:color="auto" w:fill="auto"/>
            <w:vAlign w:val="center"/>
          </w:tcPr>
          <w:p w14:paraId="27AF47D6" w14:textId="77777777" w:rsidR="00F11700" w:rsidRDefault="00F11700" w:rsidP="001E3731">
            <w:pPr>
              <w:jc w:val="right"/>
              <w:textAlignment w:val="center"/>
              <w:rPr>
                <w:rFonts w:ascii="宋体" w:hAnsi="宋体" w:cs="宋体" w:hint="eastAsia"/>
                <w:sz w:val="24"/>
                <w:lang w:bidi="ar"/>
              </w:rPr>
            </w:pPr>
            <w:r>
              <w:rPr>
                <w:rFonts w:ascii="宋体" w:hAnsi="宋体" w:cs="宋体" w:hint="eastAsia"/>
                <w:sz w:val="24"/>
                <w:lang w:bidi="ar"/>
              </w:rPr>
              <w:t>109.089</w:t>
            </w:r>
          </w:p>
        </w:tc>
        <w:tc>
          <w:tcPr>
            <w:tcW w:w="540" w:type="dxa"/>
            <w:tcBorders>
              <w:tl2br w:val="nil"/>
              <w:tr2bl w:val="nil"/>
            </w:tcBorders>
            <w:shd w:val="clear" w:color="auto" w:fill="auto"/>
            <w:vAlign w:val="center"/>
          </w:tcPr>
          <w:p w14:paraId="0A63AAF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31C4BFC0" w14:textId="77777777" w:rsidTr="001E3731">
        <w:trPr>
          <w:jc w:val="center"/>
        </w:trPr>
        <w:tc>
          <w:tcPr>
            <w:tcW w:w="829" w:type="dxa"/>
            <w:tcBorders>
              <w:tl2br w:val="nil"/>
              <w:tr2bl w:val="nil"/>
            </w:tcBorders>
            <w:shd w:val="clear" w:color="auto" w:fill="auto"/>
            <w:vAlign w:val="center"/>
          </w:tcPr>
          <w:p w14:paraId="7973CBC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6</w:t>
            </w:r>
          </w:p>
        </w:tc>
        <w:tc>
          <w:tcPr>
            <w:tcW w:w="2213" w:type="dxa"/>
            <w:tcBorders>
              <w:tl2br w:val="nil"/>
              <w:tr2bl w:val="nil"/>
            </w:tcBorders>
            <w:shd w:val="clear" w:color="auto" w:fill="auto"/>
            <w:vAlign w:val="center"/>
          </w:tcPr>
          <w:p w14:paraId="6A5EA51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门窗拆除</w:t>
            </w:r>
          </w:p>
        </w:tc>
        <w:tc>
          <w:tcPr>
            <w:tcW w:w="4894" w:type="dxa"/>
            <w:tcBorders>
              <w:tl2br w:val="nil"/>
              <w:tr2bl w:val="nil"/>
            </w:tcBorders>
            <w:shd w:val="clear" w:color="auto" w:fill="auto"/>
            <w:vAlign w:val="center"/>
          </w:tcPr>
          <w:p w14:paraId="4BEFEB3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(1)构件名称：拆除门窗</w:t>
            </w:r>
            <w:r>
              <w:rPr>
                <w:rFonts w:ascii="宋体" w:hAnsi="宋体" w:cs="宋体" w:hint="eastAsia"/>
                <w:sz w:val="24"/>
                <w:lang w:bidi="ar"/>
              </w:rPr>
              <w:br/>
              <w:t>(2)门窗面积：1个1075*1800mm窗、6个930*2100mm门、1个870*2100mm门</w:t>
            </w:r>
          </w:p>
        </w:tc>
        <w:tc>
          <w:tcPr>
            <w:tcW w:w="1162" w:type="dxa"/>
            <w:tcBorders>
              <w:tl2br w:val="nil"/>
              <w:tr2bl w:val="nil"/>
            </w:tcBorders>
            <w:shd w:val="clear" w:color="auto" w:fill="auto"/>
            <w:vAlign w:val="center"/>
          </w:tcPr>
          <w:p w14:paraId="4E1FC651" w14:textId="77777777" w:rsidR="00F11700" w:rsidRDefault="00F11700" w:rsidP="001E3731">
            <w:pPr>
              <w:jc w:val="right"/>
              <w:textAlignment w:val="center"/>
              <w:rPr>
                <w:rFonts w:ascii="宋体" w:hAnsi="宋体" w:cs="宋体" w:hint="eastAsia"/>
                <w:sz w:val="24"/>
                <w:lang w:bidi="ar"/>
              </w:rPr>
            </w:pPr>
            <w:r>
              <w:rPr>
                <w:rFonts w:ascii="宋体" w:hAnsi="宋体" w:cs="宋体" w:hint="eastAsia"/>
                <w:sz w:val="24"/>
                <w:lang w:bidi="ar"/>
              </w:rPr>
              <w:t>8</w:t>
            </w:r>
          </w:p>
        </w:tc>
        <w:tc>
          <w:tcPr>
            <w:tcW w:w="540" w:type="dxa"/>
            <w:tcBorders>
              <w:tl2br w:val="nil"/>
              <w:tr2bl w:val="nil"/>
            </w:tcBorders>
            <w:shd w:val="clear" w:color="auto" w:fill="auto"/>
            <w:vAlign w:val="center"/>
          </w:tcPr>
          <w:p w14:paraId="3407FEBF" w14:textId="77777777" w:rsidR="00F11700" w:rsidRDefault="00F11700" w:rsidP="001E3731">
            <w:pPr>
              <w:jc w:val="center"/>
              <w:textAlignment w:val="center"/>
              <w:rPr>
                <w:rFonts w:ascii="宋体" w:hAnsi="宋体" w:cs="宋体" w:hint="eastAsia"/>
                <w:sz w:val="24"/>
              </w:rPr>
            </w:pPr>
            <w:proofErr w:type="gramStart"/>
            <w:r>
              <w:rPr>
                <w:rFonts w:ascii="宋体" w:hAnsi="宋体" w:cs="宋体" w:hint="eastAsia"/>
                <w:sz w:val="24"/>
                <w:lang w:bidi="ar"/>
              </w:rPr>
              <w:t>樘</w:t>
            </w:r>
            <w:proofErr w:type="gramEnd"/>
          </w:p>
        </w:tc>
      </w:tr>
      <w:tr w:rsidR="00F11700" w14:paraId="0C1737B9" w14:textId="77777777" w:rsidTr="001E3731">
        <w:trPr>
          <w:jc w:val="center"/>
        </w:trPr>
        <w:tc>
          <w:tcPr>
            <w:tcW w:w="829" w:type="dxa"/>
            <w:tcBorders>
              <w:tl2br w:val="nil"/>
              <w:tr2bl w:val="nil"/>
            </w:tcBorders>
            <w:shd w:val="clear" w:color="auto" w:fill="auto"/>
            <w:vAlign w:val="center"/>
          </w:tcPr>
          <w:p w14:paraId="63FD04D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7</w:t>
            </w:r>
          </w:p>
        </w:tc>
        <w:tc>
          <w:tcPr>
            <w:tcW w:w="2213" w:type="dxa"/>
            <w:tcBorders>
              <w:tl2br w:val="nil"/>
              <w:tr2bl w:val="nil"/>
            </w:tcBorders>
            <w:shd w:val="clear" w:color="auto" w:fill="auto"/>
            <w:vAlign w:val="center"/>
          </w:tcPr>
          <w:p w14:paraId="7CAF68A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门窗拆除</w:t>
            </w:r>
          </w:p>
        </w:tc>
        <w:tc>
          <w:tcPr>
            <w:tcW w:w="4894" w:type="dxa"/>
            <w:tcBorders>
              <w:tl2br w:val="nil"/>
              <w:tr2bl w:val="nil"/>
            </w:tcBorders>
            <w:shd w:val="clear" w:color="auto" w:fill="auto"/>
            <w:vAlign w:val="center"/>
          </w:tcPr>
          <w:p w14:paraId="704E7926" w14:textId="77777777" w:rsidR="00F11700" w:rsidRDefault="00F11700" w:rsidP="001E3731">
            <w:pPr>
              <w:textAlignment w:val="center"/>
              <w:rPr>
                <w:rFonts w:ascii="宋体" w:hAnsi="宋体" w:cs="宋体" w:hint="eastAsia"/>
                <w:sz w:val="24"/>
                <w:lang w:bidi="ar"/>
              </w:rPr>
            </w:pPr>
            <w:r>
              <w:rPr>
                <w:rFonts w:ascii="宋体" w:hAnsi="宋体" w:cs="宋体" w:hint="eastAsia"/>
                <w:sz w:val="24"/>
                <w:lang w:bidi="ar"/>
              </w:rPr>
              <w:t>(1)构件名称：拆除门窗</w:t>
            </w:r>
          </w:p>
          <w:p w14:paraId="0D8AA6B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(2)门窗面积：4个1680*1800mm窗、1个1745*1800mm窗、1个1460*1800mm门、2个1800*2400mm门</w:t>
            </w:r>
          </w:p>
        </w:tc>
        <w:tc>
          <w:tcPr>
            <w:tcW w:w="1162" w:type="dxa"/>
            <w:tcBorders>
              <w:tl2br w:val="nil"/>
              <w:tr2bl w:val="nil"/>
            </w:tcBorders>
            <w:shd w:val="clear" w:color="auto" w:fill="auto"/>
            <w:vAlign w:val="center"/>
          </w:tcPr>
          <w:p w14:paraId="1B2A49FE" w14:textId="77777777" w:rsidR="00F11700" w:rsidRDefault="00F11700" w:rsidP="001E3731">
            <w:pPr>
              <w:jc w:val="right"/>
              <w:textAlignment w:val="center"/>
              <w:rPr>
                <w:rFonts w:ascii="宋体" w:hAnsi="宋体" w:cs="宋体" w:hint="eastAsia"/>
                <w:sz w:val="24"/>
                <w:lang w:bidi="ar"/>
              </w:rPr>
            </w:pPr>
            <w:r>
              <w:rPr>
                <w:rFonts w:ascii="宋体" w:hAnsi="宋体" w:cs="宋体" w:hint="eastAsia"/>
                <w:sz w:val="24"/>
                <w:lang w:bidi="ar"/>
              </w:rPr>
              <w:t>8</w:t>
            </w:r>
          </w:p>
        </w:tc>
        <w:tc>
          <w:tcPr>
            <w:tcW w:w="540" w:type="dxa"/>
            <w:tcBorders>
              <w:tl2br w:val="nil"/>
              <w:tr2bl w:val="nil"/>
            </w:tcBorders>
            <w:shd w:val="clear" w:color="auto" w:fill="auto"/>
            <w:vAlign w:val="center"/>
          </w:tcPr>
          <w:p w14:paraId="40655FC1" w14:textId="77777777" w:rsidR="00F11700" w:rsidRDefault="00F11700" w:rsidP="001E3731">
            <w:pPr>
              <w:jc w:val="center"/>
              <w:textAlignment w:val="center"/>
              <w:rPr>
                <w:rFonts w:ascii="宋体" w:hAnsi="宋体" w:cs="宋体" w:hint="eastAsia"/>
                <w:sz w:val="24"/>
              </w:rPr>
            </w:pPr>
            <w:proofErr w:type="gramStart"/>
            <w:r>
              <w:rPr>
                <w:rFonts w:ascii="宋体" w:hAnsi="宋体" w:cs="宋体" w:hint="eastAsia"/>
                <w:sz w:val="24"/>
                <w:lang w:bidi="ar"/>
              </w:rPr>
              <w:t>樘</w:t>
            </w:r>
            <w:proofErr w:type="gramEnd"/>
          </w:p>
        </w:tc>
      </w:tr>
      <w:tr w:rsidR="00F11700" w14:paraId="0ACB14C1" w14:textId="77777777" w:rsidTr="001E3731">
        <w:trPr>
          <w:jc w:val="center"/>
        </w:trPr>
        <w:tc>
          <w:tcPr>
            <w:tcW w:w="829" w:type="dxa"/>
            <w:tcBorders>
              <w:tl2br w:val="nil"/>
              <w:tr2bl w:val="nil"/>
            </w:tcBorders>
            <w:shd w:val="clear" w:color="auto" w:fill="auto"/>
            <w:vAlign w:val="center"/>
          </w:tcPr>
          <w:p w14:paraId="71C1680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8</w:t>
            </w:r>
          </w:p>
        </w:tc>
        <w:tc>
          <w:tcPr>
            <w:tcW w:w="2213" w:type="dxa"/>
            <w:tcBorders>
              <w:tl2br w:val="nil"/>
              <w:tr2bl w:val="nil"/>
            </w:tcBorders>
            <w:shd w:val="clear" w:color="auto" w:fill="auto"/>
            <w:vAlign w:val="center"/>
          </w:tcPr>
          <w:p w14:paraId="23C1D59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门窗拆除</w:t>
            </w:r>
          </w:p>
        </w:tc>
        <w:tc>
          <w:tcPr>
            <w:tcW w:w="4894" w:type="dxa"/>
            <w:tcBorders>
              <w:tl2br w:val="nil"/>
              <w:tr2bl w:val="nil"/>
            </w:tcBorders>
            <w:shd w:val="clear" w:color="auto" w:fill="auto"/>
            <w:vAlign w:val="center"/>
          </w:tcPr>
          <w:p w14:paraId="5E2C39C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(1)构件名称：走廊门窗</w:t>
            </w:r>
          </w:p>
        </w:tc>
        <w:tc>
          <w:tcPr>
            <w:tcW w:w="1162" w:type="dxa"/>
            <w:tcBorders>
              <w:tl2br w:val="nil"/>
              <w:tr2bl w:val="nil"/>
            </w:tcBorders>
            <w:shd w:val="clear" w:color="auto" w:fill="auto"/>
            <w:vAlign w:val="center"/>
          </w:tcPr>
          <w:p w14:paraId="61B26AE7" w14:textId="77777777" w:rsidR="00F11700" w:rsidRDefault="00F11700" w:rsidP="001E3731">
            <w:pPr>
              <w:jc w:val="right"/>
              <w:textAlignment w:val="center"/>
              <w:rPr>
                <w:rFonts w:ascii="宋体" w:hAnsi="宋体" w:cs="宋体" w:hint="eastAsia"/>
                <w:sz w:val="24"/>
                <w:lang w:bidi="ar"/>
              </w:rPr>
            </w:pPr>
            <w:r>
              <w:rPr>
                <w:rFonts w:ascii="宋体" w:hAnsi="宋体" w:cs="宋体" w:hint="eastAsia"/>
                <w:sz w:val="24"/>
                <w:lang w:bidi="ar"/>
              </w:rPr>
              <w:t>1</w:t>
            </w:r>
          </w:p>
        </w:tc>
        <w:tc>
          <w:tcPr>
            <w:tcW w:w="540" w:type="dxa"/>
            <w:tcBorders>
              <w:tl2br w:val="nil"/>
              <w:tr2bl w:val="nil"/>
            </w:tcBorders>
            <w:shd w:val="clear" w:color="auto" w:fill="auto"/>
            <w:vAlign w:val="center"/>
          </w:tcPr>
          <w:p w14:paraId="14BBFC4F" w14:textId="77777777" w:rsidR="00F11700" w:rsidRDefault="00F11700" w:rsidP="001E3731">
            <w:pPr>
              <w:jc w:val="center"/>
              <w:textAlignment w:val="center"/>
              <w:rPr>
                <w:rFonts w:ascii="宋体" w:hAnsi="宋体" w:cs="宋体" w:hint="eastAsia"/>
                <w:sz w:val="24"/>
              </w:rPr>
            </w:pPr>
            <w:proofErr w:type="gramStart"/>
            <w:r>
              <w:rPr>
                <w:rFonts w:ascii="宋体" w:hAnsi="宋体" w:cs="宋体" w:hint="eastAsia"/>
                <w:sz w:val="24"/>
                <w:lang w:bidi="ar"/>
              </w:rPr>
              <w:t>樘</w:t>
            </w:r>
            <w:proofErr w:type="gramEnd"/>
          </w:p>
        </w:tc>
      </w:tr>
      <w:tr w:rsidR="00F11700" w14:paraId="68C9E998" w14:textId="77777777" w:rsidTr="001E3731">
        <w:trPr>
          <w:jc w:val="center"/>
        </w:trPr>
        <w:tc>
          <w:tcPr>
            <w:tcW w:w="829" w:type="dxa"/>
            <w:tcBorders>
              <w:tl2br w:val="nil"/>
              <w:tr2bl w:val="nil"/>
            </w:tcBorders>
            <w:shd w:val="clear" w:color="auto" w:fill="auto"/>
            <w:vAlign w:val="center"/>
          </w:tcPr>
          <w:p w14:paraId="2BE7F07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9</w:t>
            </w:r>
          </w:p>
        </w:tc>
        <w:tc>
          <w:tcPr>
            <w:tcW w:w="2213" w:type="dxa"/>
            <w:tcBorders>
              <w:tl2br w:val="nil"/>
              <w:tr2bl w:val="nil"/>
            </w:tcBorders>
            <w:shd w:val="clear" w:color="auto" w:fill="auto"/>
            <w:vAlign w:val="center"/>
          </w:tcPr>
          <w:p w14:paraId="7C01534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栏杆、栏板拆除</w:t>
            </w:r>
          </w:p>
        </w:tc>
        <w:tc>
          <w:tcPr>
            <w:tcW w:w="4894" w:type="dxa"/>
            <w:tcBorders>
              <w:tl2br w:val="nil"/>
              <w:tr2bl w:val="nil"/>
            </w:tcBorders>
            <w:shd w:val="clear" w:color="auto" w:fill="auto"/>
            <w:vAlign w:val="center"/>
          </w:tcPr>
          <w:p w14:paraId="59E4DEA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(1)栏杆、栏板种类和高度：1.3m金属栏杆</w:t>
            </w:r>
          </w:p>
        </w:tc>
        <w:tc>
          <w:tcPr>
            <w:tcW w:w="1162" w:type="dxa"/>
            <w:tcBorders>
              <w:tl2br w:val="nil"/>
              <w:tr2bl w:val="nil"/>
            </w:tcBorders>
            <w:shd w:val="clear" w:color="auto" w:fill="auto"/>
            <w:vAlign w:val="center"/>
          </w:tcPr>
          <w:p w14:paraId="3C3D8880"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24.13</w:t>
            </w:r>
          </w:p>
        </w:tc>
        <w:tc>
          <w:tcPr>
            <w:tcW w:w="540" w:type="dxa"/>
            <w:tcBorders>
              <w:tl2br w:val="nil"/>
              <w:tr2bl w:val="nil"/>
            </w:tcBorders>
            <w:shd w:val="clear" w:color="auto" w:fill="auto"/>
            <w:vAlign w:val="center"/>
          </w:tcPr>
          <w:p w14:paraId="1FAA715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p>
        </w:tc>
      </w:tr>
      <w:tr w:rsidR="00F11700" w14:paraId="75E205B1" w14:textId="77777777" w:rsidTr="001E3731">
        <w:trPr>
          <w:jc w:val="center"/>
        </w:trPr>
        <w:tc>
          <w:tcPr>
            <w:tcW w:w="829" w:type="dxa"/>
            <w:tcBorders>
              <w:tl2br w:val="nil"/>
              <w:tr2bl w:val="nil"/>
            </w:tcBorders>
            <w:shd w:val="clear" w:color="auto" w:fill="auto"/>
            <w:vAlign w:val="center"/>
          </w:tcPr>
          <w:p w14:paraId="25135CC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10</w:t>
            </w:r>
          </w:p>
        </w:tc>
        <w:tc>
          <w:tcPr>
            <w:tcW w:w="2213" w:type="dxa"/>
            <w:tcBorders>
              <w:tl2br w:val="nil"/>
              <w:tr2bl w:val="nil"/>
            </w:tcBorders>
            <w:shd w:val="clear" w:color="auto" w:fill="auto"/>
            <w:vAlign w:val="center"/>
          </w:tcPr>
          <w:p w14:paraId="72DA77E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防盗网拆除</w:t>
            </w:r>
          </w:p>
        </w:tc>
        <w:tc>
          <w:tcPr>
            <w:tcW w:w="4894" w:type="dxa"/>
            <w:tcBorders>
              <w:tl2br w:val="nil"/>
              <w:tr2bl w:val="nil"/>
            </w:tcBorders>
            <w:shd w:val="clear" w:color="auto" w:fill="auto"/>
            <w:vAlign w:val="center"/>
          </w:tcPr>
          <w:p w14:paraId="4237F68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(1)构件名称：拆除防盗网</w:t>
            </w:r>
          </w:p>
        </w:tc>
        <w:tc>
          <w:tcPr>
            <w:tcW w:w="1162" w:type="dxa"/>
            <w:tcBorders>
              <w:tl2br w:val="nil"/>
              <w:tr2bl w:val="nil"/>
            </w:tcBorders>
            <w:shd w:val="clear" w:color="auto" w:fill="auto"/>
            <w:vAlign w:val="center"/>
          </w:tcPr>
          <w:p w14:paraId="77F93F54"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43.434</w:t>
            </w:r>
          </w:p>
        </w:tc>
        <w:tc>
          <w:tcPr>
            <w:tcW w:w="540" w:type="dxa"/>
            <w:tcBorders>
              <w:tl2br w:val="nil"/>
              <w:tr2bl w:val="nil"/>
            </w:tcBorders>
            <w:shd w:val="clear" w:color="auto" w:fill="auto"/>
            <w:vAlign w:val="center"/>
          </w:tcPr>
          <w:p w14:paraId="2FFF72C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24C108F1" w14:textId="77777777" w:rsidTr="001E3731">
        <w:trPr>
          <w:trHeight w:val="312"/>
          <w:jc w:val="center"/>
        </w:trPr>
        <w:tc>
          <w:tcPr>
            <w:tcW w:w="829" w:type="dxa"/>
            <w:vMerge w:val="restart"/>
            <w:tcBorders>
              <w:tl2br w:val="nil"/>
              <w:tr2bl w:val="nil"/>
            </w:tcBorders>
            <w:shd w:val="clear" w:color="auto" w:fill="auto"/>
            <w:vAlign w:val="center"/>
          </w:tcPr>
          <w:p w14:paraId="7B013E4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11</w:t>
            </w:r>
          </w:p>
        </w:tc>
        <w:tc>
          <w:tcPr>
            <w:tcW w:w="2213" w:type="dxa"/>
            <w:vMerge w:val="restart"/>
            <w:tcBorders>
              <w:tl2br w:val="nil"/>
              <w:tr2bl w:val="nil"/>
            </w:tcBorders>
            <w:shd w:val="clear" w:color="auto" w:fill="auto"/>
            <w:vAlign w:val="center"/>
          </w:tcPr>
          <w:p w14:paraId="79BE0D4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余方弃置</w:t>
            </w:r>
          </w:p>
        </w:tc>
        <w:tc>
          <w:tcPr>
            <w:tcW w:w="4894" w:type="dxa"/>
            <w:vMerge w:val="restart"/>
            <w:tcBorders>
              <w:tl2br w:val="nil"/>
              <w:tr2bl w:val="nil"/>
            </w:tcBorders>
            <w:shd w:val="clear" w:color="auto" w:fill="auto"/>
            <w:vAlign w:val="center"/>
          </w:tcPr>
          <w:p w14:paraId="0B0FD8D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(1)废弃料品种：拆除垃圾</w:t>
            </w:r>
            <w:r>
              <w:rPr>
                <w:rFonts w:ascii="宋体" w:hAnsi="宋体" w:cs="宋体" w:hint="eastAsia"/>
                <w:sz w:val="24"/>
                <w:lang w:bidi="ar"/>
              </w:rPr>
              <w:br/>
              <w:t>(2)运距：20km以内</w:t>
            </w:r>
          </w:p>
        </w:tc>
        <w:tc>
          <w:tcPr>
            <w:tcW w:w="1162" w:type="dxa"/>
            <w:vMerge w:val="restart"/>
            <w:tcBorders>
              <w:tl2br w:val="nil"/>
              <w:tr2bl w:val="nil"/>
            </w:tcBorders>
            <w:shd w:val="clear" w:color="auto" w:fill="auto"/>
            <w:vAlign w:val="center"/>
          </w:tcPr>
          <w:p w14:paraId="79FDD883"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68.161</w:t>
            </w:r>
          </w:p>
        </w:tc>
        <w:tc>
          <w:tcPr>
            <w:tcW w:w="540" w:type="dxa"/>
            <w:vMerge w:val="restart"/>
            <w:tcBorders>
              <w:tl2br w:val="nil"/>
              <w:tr2bl w:val="nil"/>
            </w:tcBorders>
            <w:shd w:val="clear" w:color="auto" w:fill="auto"/>
            <w:vAlign w:val="center"/>
          </w:tcPr>
          <w:p w14:paraId="1A680CD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498194D2" w14:textId="77777777" w:rsidTr="001E3731">
        <w:trPr>
          <w:trHeight w:val="312"/>
          <w:jc w:val="center"/>
        </w:trPr>
        <w:tc>
          <w:tcPr>
            <w:tcW w:w="829" w:type="dxa"/>
            <w:vMerge/>
            <w:tcBorders>
              <w:tl2br w:val="nil"/>
              <w:tr2bl w:val="nil"/>
            </w:tcBorders>
            <w:shd w:val="clear" w:color="auto" w:fill="auto"/>
            <w:vAlign w:val="center"/>
          </w:tcPr>
          <w:p w14:paraId="1C80DCEB" w14:textId="77777777" w:rsidR="00F11700" w:rsidRDefault="00F11700" w:rsidP="001E3731">
            <w:pPr>
              <w:jc w:val="center"/>
              <w:rPr>
                <w:rFonts w:ascii="宋体" w:hAnsi="宋体" w:cs="宋体" w:hint="eastAsia"/>
                <w:sz w:val="24"/>
              </w:rPr>
            </w:pPr>
          </w:p>
        </w:tc>
        <w:tc>
          <w:tcPr>
            <w:tcW w:w="2213" w:type="dxa"/>
            <w:vMerge/>
            <w:tcBorders>
              <w:tl2br w:val="nil"/>
              <w:tr2bl w:val="nil"/>
            </w:tcBorders>
            <w:shd w:val="clear" w:color="auto" w:fill="auto"/>
            <w:vAlign w:val="center"/>
          </w:tcPr>
          <w:p w14:paraId="16A7F545" w14:textId="77777777" w:rsidR="00F11700" w:rsidRDefault="00F11700" w:rsidP="001E3731">
            <w:pPr>
              <w:rPr>
                <w:rFonts w:ascii="宋体" w:hAnsi="宋体" w:cs="宋体" w:hint="eastAsia"/>
                <w:sz w:val="24"/>
              </w:rPr>
            </w:pPr>
          </w:p>
        </w:tc>
        <w:tc>
          <w:tcPr>
            <w:tcW w:w="4894" w:type="dxa"/>
            <w:vMerge/>
            <w:tcBorders>
              <w:tl2br w:val="nil"/>
              <w:tr2bl w:val="nil"/>
            </w:tcBorders>
            <w:shd w:val="clear" w:color="auto" w:fill="auto"/>
            <w:vAlign w:val="center"/>
          </w:tcPr>
          <w:p w14:paraId="44791FFF" w14:textId="77777777" w:rsidR="00F11700" w:rsidRDefault="00F11700" w:rsidP="001E3731">
            <w:pPr>
              <w:rPr>
                <w:rFonts w:ascii="宋体" w:hAnsi="宋体" w:cs="宋体" w:hint="eastAsia"/>
                <w:sz w:val="24"/>
              </w:rPr>
            </w:pPr>
          </w:p>
        </w:tc>
        <w:tc>
          <w:tcPr>
            <w:tcW w:w="1162" w:type="dxa"/>
            <w:vMerge/>
            <w:tcBorders>
              <w:tl2br w:val="nil"/>
              <w:tr2bl w:val="nil"/>
            </w:tcBorders>
            <w:shd w:val="clear" w:color="auto" w:fill="auto"/>
            <w:vAlign w:val="center"/>
          </w:tcPr>
          <w:p w14:paraId="75CD61DC" w14:textId="77777777" w:rsidR="00F11700" w:rsidRDefault="00F11700" w:rsidP="001E3731">
            <w:pPr>
              <w:jc w:val="right"/>
              <w:rPr>
                <w:rFonts w:ascii="宋体" w:hAnsi="宋体" w:cs="宋体" w:hint="eastAsia"/>
                <w:sz w:val="24"/>
              </w:rPr>
            </w:pPr>
          </w:p>
        </w:tc>
        <w:tc>
          <w:tcPr>
            <w:tcW w:w="540" w:type="dxa"/>
            <w:vMerge/>
            <w:tcBorders>
              <w:tl2br w:val="nil"/>
              <w:tr2bl w:val="nil"/>
            </w:tcBorders>
            <w:shd w:val="clear" w:color="auto" w:fill="auto"/>
            <w:vAlign w:val="center"/>
          </w:tcPr>
          <w:p w14:paraId="63302829" w14:textId="77777777" w:rsidR="00F11700" w:rsidRDefault="00F11700" w:rsidP="001E3731">
            <w:pPr>
              <w:jc w:val="center"/>
              <w:rPr>
                <w:rFonts w:ascii="宋体" w:hAnsi="宋体" w:cs="宋体" w:hint="eastAsia"/>
                <w:sz w:val="24"/>
              </w:rPr>
            </w:pPr>
          </w:p>
        </w:tc>
      </w:tr>
      <w:tr w:rsidR="00F11700" w14:paraId="49DB0DCB" w14:textId="77777777" w:rsidTr="001E3731">
        <w:trPr>
          <w:jc w:val="center"/>
        </w:trPr>
        <w:tc>
          <w:tcPr>
            <w:tcW w:w="829" w:type="dxa"/>
            <w:tcBorders>
              <w:tl2br w:val="nil"/>
              <w:tr2bl w:val="nil"/>
            </w:tcBorders>
            <w:shd w:val="clear" w:color="auto" w:fill="auto"/>
            <w:vAlign w:val="center"/>
          </w:tcPr>
          <w:p w14:paraId="0B3713A9"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5AF9E5E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墙体工程</w:t>
            </w:r>
          </w:p>
        </w:tc>
        <w:tc>
          <w:tcPr>
            <w:tcW w:w="4894" w:type="dxa"/>
            <w:tcBorders>
              <w:tl2br w:val="nil"/>
              <w:tr2bl w:val="nil"/>
            </w:tcBorders>
            <w:shd w:val="clear" w:color="auto" w:fill="auto"/>
            <w:vAlign w:val="center"/>
          </w:tcPr>
          <w:p w14:paraId="3FF6A364"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73E71B8D"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0418E377" w14:textId="77777777" w:rsidR="00F11700" w:rsidRDefault="00F11700" w:rsidP="001E3731">
            <w:pPr>
              <w:jc w:val="center"/>
              <w:rPr>
                <w:rFonts w:ascii="宋体" w:hAnsi="宋体" w:cs="宋体" w:hint="eastAsia"/>
                <w:sz w:val="24"/>
              </w:rPr>
            </w:pPr>
          </w:p>
        </w:tc>
      </w:tr>
      <w:tr w:rsidR="00F11700" w14:paraId="4D8B7E29" w14:textId="77777777" w:rsidTr="001E3731">
        <w:trPr>
          <w:jc w:val="center"/>
        </w:trPr>
        <w:tc>
          <w:tcPr>
            <w:tcW w:w="829" w:type="dxa"/>
            <w:tcBorders>
              <w:tl2br w:val="nil"/>
              <w:tr2bl w:val="nil"/>
            </w:tcBorders>
            <w:shd w:val="clear" w:color="auto" w:fill="auto"/>
            <w:vAlign w:val="center"/>
          </w:tcPr>
          <w:p w14:paraId="73ACFC1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12</w:t>
            </w:r>
          </w:p>
        </w:tc>
        <w:tc>
          <w:tcPr>
            <w:tcW w:w="2213" w:type="dxa"/>
            <w:tcBorders>
              <w:tl2br w:val="nil"/>
              <w:tr2bl w:val="nil"/>
            </w:tcBorders>
            <w:shd w:val="clear" w:color="auto" w:fill="auto"/>
            <w:vAlign w:val="center"/>
          </w:tcPr>
          <w:p w14:paraId="4E50B66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实心砖墙</w:t>
            </w:r>
          </w:p>
        </w:tc>
        <w:tc>
          <w:tcPr>
            <w:tcW w:w="4894" w:type="dxa"/>
            <w:tcBorders>
              <w:tl2br w:val="nil"/>
              <w:tr2bl w:val="nil"/>
            </w:tcBorders>
            <w:shd w:val="clear" w:color="auto" w:fill="auto"/>
            <w:vAlign w:val="center"/>
          </w:tcPr>
          <w:p w14:paraId="0973885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(1)砖品种、规格、强度等级：实心砖墙</w:t>
            </w:r>
            <w:r>
              <w:rPr>
                <w:rFonts w:ascii="宋体" w:hAnsi="宋体" w:cs="宋体" w:hint="eastAsia"/>
                <w:sz w:val="24"/>
                <w:lang w:bidi="ar"/>
              </w:rPr>
              <w:br/>
              <w:t>(2)墙体类型、砌筑高度：内墙 4.16m</w:t>
            </w:r>
            <w:r>
              <w:rPr>
                <w:rFonts w:ascii="宋体" w:hAnsi="宋体" w:cs="宋体" w:hint="eastAsia"/>
                <w:sz w:val="24"/>
                <w:lang w:bidi="ar"/>
              </w:rPr>
              <w:br/>
              <w:t>(3)砂浆强度等级、配合比：MU5现拌混合砂浆</w:t>
            </w:r>
            <w:r>
              <w:rPr>
                <w:rFonts w:ascii="宋体" w:hAnsi="宋体" w:cs="宋体" w:hint="eastAsia"/>
                <w:sz w:val="24"/>
                <w:lang w:bidi="ar"/>
              </w:rPr>
              <w:br/>
              <w:t>(4)卫生间</w:t>
            </w:r>
          </w:p>
        </w:tc>
        <w:tc>
          <w:tcPr>
            <w:tcW w:w="1162" w:type="dxa"/>
            <w:tcBorders>
              <w:tl2br w:val="nil"/>
              <w:tr2bl w:val="nil"/>
            </w:tcBorders>
            <w:shd w:val="clear" w:color="auto" w:fill="auto"/>
            <w:vAlign w:val="center"/>
          </w:tcPr>
          <w:p w14:paraId="3041EDB6"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5.919</w:t>
            </w:r>
          </w:p>
        </w:tc>
        <w:tc>
          <w:tcPr>
            <w:tcW w:w="540" w:type="dxa"/>
            <w:tcBorders>
              <w:tl2br w:val="nil"/>
              <w:tr2bl w:val="nil"/>
            </w:tcBorders>
            <w:shd w:val="clear" w:color="auto" w:fill="auto"/>
            <w:vAlign w:val="center"/>
          </w:tcPr>
          <w:p w14:paraId="6C4927D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49749841" w14:textId="77777777" w:rsidTr="001E3731">
        <w:trPr>
          <w:jc w:val="center"/>
        </w:trPr>
        <w:tc>
          <w:tcPr>
            <w:tcW w:w="829" w:type="dxa"/>
            <w:tcBorders>
              <w:tl2br w:val="nil"/>
              <w:tr2bl w:val="nil"/>
            </w:tcBorders>
            <w:shd w:val="clear" w:color="auto" w:fill="auto"/>
            <w:vAlign w:val="center"/>
          </w:tcPr>
          <w:p w14:paraId="7B73D75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13</w:t>
            </w:r>
          </w:p>
        </w:tc>
        <w:tc>
          <w:tcPr>
            <w:tcW w:w="2213" w:type="dxa"/>
            <w:tcBorders>
              <w:tl2br w:val="nil"/>
              <w:tr2bl w:val="nil"/>
            </w:tcBorders>
            <w:shd w:val="clear" w:color="auto" w:fill="auto"/>
            <w:vAlign w:val="center"/>
          </w:tcPr>
          <w:p w14:paraId="261811E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砌筑超高增加费</w:t>
            </w:r>
          </w:p>
        </w:tc>
        <w:tc>
          <w:tcPr>
            <w:tcW w:w="4894" w:type="dxa"/>
            <w:tcBorders>
              <w:tl2br w:val="nil"/>
              <w:tr2bl w:val="nil"/>
            </w:tcBorders>
            <w:shd w:val="clear" w:color="auto" w:fill="auto"/>
            <w:vAlign w:val="center"/>
          </w:tcPr>
          <w:p w14:paraId="0473658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(1)超高高度：0.56m</w:t>
            </w:r>
          </w:p>
        </w:tc>
        <w:tc>
          <w:tcPr>
            <w:tcW w:w="1162" w:type="dxa"/>
            <w:tcBorders>
              <w:tl2br w:val="nil"/>
              <w:tr2bl w:val="nil"/>
            </w:tcBorders>
            <w:shd w:val="clear" w:color="auto" w:fill="auto"/>
            <w:vAlign w:val="center"/>
          </w:tcPr>
          <w:p w14:paraId="5A0A654C"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6.09</w:t>
            </w:r>
          </w:p>
        </w:tc>
        <w:tc>
          <w:tcPr>
            <w:tcW w:w="540" w:type="dxa"/>
            <w:tcBorders>
              <w:tl2br w:val="nil"/>
              <w:tr2bl w:val="nil"/>
            </w:tcBorders>
            <w:shd w:val="clear" w:color="auto" w:fill="auto"/>
            <w:vAlign w:val="center"/>
          </w:tcPr>
          <w:p w14:paraId="5BDD077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11E21FEC" w14:textId="77777777" w:rsidTr="001E3731">
        <w:trPr>
          <w:jc w:val="center"/>
        </w:trPr>
        <w:tc>
          <w:tcPr>
            <w:tcW w:w="829" w:type="dxa"/>
            <w:tcBorders>
              <w:tl2br w:val="nil"/>
              <w:tr2bl w:val="nil"/>
            </w:tcBorders>
            <w:shd w:val="clear" w:color="auto" w:fill="auto"/>
            <w:vAlign w:val="center"/>
          </w:tcPr>
          <w:p w14:paraId="1901D3A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14</w:t>
            </w:r>
          </w:p>
        </w:tc>
        <w:tc>
          <w:tcPr>
            <w:tcW w:w="2213" w:type="dxa"/>
            <w:tcBorders>
              <w:tl2br w:val="nil"/>
              <w:tr2bl w:val="nil"/>
            </w:tcBorders>
            <w:shd w:val="clear" w:color="auto" w:fill="auto"/>
            <w:vAlign w:val="center"/>
          </w:tcPr>
          <w:p w14:paraId="76215F9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墙面装饰板</w:t>
            </w:r>
          </w:p>
        </w:tc>
        <w:tc>
          <w:tcPr>
            <w:tcW w:w="4894" w:type="dxa"/>
            <w:tcBorders>
              <w:tl2br w:val="nil"/>
              <w:tr2bl w:val="nil"/>
            </w:tcBorders>
            <w:shd w:val="clear" w:color="auto" w:fill="auto"/>
            <w:vAlign w:val="center"/>
          </w:tcPr>
          <w:p w14:paraId="795C3CD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(1)龙骨材料种类、规格、中距：</w:t>
            </w:r>
            <w:proofErr w:type="gramStart"/>
            <w:r>
              <w:rPr>
                <w:rFonts w:ascii="宋体" w:hAnsi="宋体" w:cs="宋体" w:hint="eastAsia"/>
                <w:sz w:val="24"/>
                <w:lang w:bidi="ar"/>
              </w:rPr>
              <w:t>轻钢竖龙骨</w:t>
            </w:r>
            <w:proofErr w:type="gramEnd"/>
            <w:r>
              <w:rPr>
                <w:rFonts w:ascii="宋体" w:hAnsi="宋体" w:cs="宋体" w:hint="eastAsia"/>
                <w:sz w:val="24"/>
                <w:lang w:bidi="ar"/>
              </w:rPr>
              <w:t>75×50mm、轻钢天地龙骨75×40mm</w:t>
            </w:r>
            <w:r>
              <w:rPr>
                <w:rFonts w:ascii="宋体" w:hAnsi="宋体" w:cs="宋体" w:hint="eastAsia"/>
                <w:sz w:val="24"/>
                <w:lang w:bidi="ar"/>
              </w:rPr>
              <w:br/>
              <w:t>(2)面层材料品种、规格、颜色：纸面石膏板9mm</w:t>
            </w:r>
            <w:r>
              <w:rPr>
                <w:rFonts w:ascii="宋体" w:hAnsi="宋体" w:cs="宋体" w:hint="eastAsia"/>
                <w:sz w:val="24"/>
                <w:lang w:bidi="ar"/>
              </w:rPr>
              <w:br/>
              <w:t>(3)领导接待室、员工办公室、衣帽间</w:t>
            </w:r>
          </w:p>
        </w:tc>
        <w:tc>
          <w:tcPr>
            <w:tcW w:w="1162" w:type="dxa"/>
            <w:tcBorders>
              <w:tl2br w:val="nil"/>
              <w:tr2bl w:val="nil"/>
            </w:tcBorders>
            <w:shd w:val="clear" w:color="auto" w:fill="auto"/>
            <w:vAlign w:val="center"/>
          </w:tcPr>
          <w:p w14:paraId="6296744B"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120.91</w:t>
            </w:r>
          </w:p>
        </w:tc>
        <w:tc>
          <w:tcPr>
            <w:tcW w:w="540" w:type="dxa"/>
            <w:tcBorders>
              <w:tl2br w:val="nil"/>
              <w:tr2bl w:val="nil"/>
            </w:tcBorders>
            <w:shd w:val="clear" w:color="auto" w:fill="auto"/>
            <w:vAlign w:val="center"/>
          </w:tcPr>
          <w:p w14:paraId="40F8550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4CB8879B" w14:textId="77777777" w:rsidTr="001E3731">
        <w:trPr>
          <w:jc w:val="center"/>
        </w:trPr>
        <w:tc>
          <w:tcPr>
            <w:tcW w:w="829" w:type="dxa"/>
            <w:tcBorders>
              <w:tl2br w:val="nil"/>
              <w:tr2bl w:val="nil"/>
            </w:tcBorders>
            <w:shd w:val="clear" w:color="auto" w:fill="auto"/>
            <w:vAlign w:val="center"/>
          </w:tcPr>
          <w:p w14:paraId="2AEF4D5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15</w:t>
            </w:r>
          </w:p>
        </w:tc>
        <w:tc>
          <w:tcPr>
            <w:tcW w:w="2213" w:type="dxa"/>
            <w:tcBorders>
              <w:tl2br w:val="nil"/>
              <w:tr2bl w:val="nil"/>
            </w:tcBorders>
            <w:shd w:val="clear" w:color="auto" w:fill="auto"/>
            <w:vAlign w:val="center"/>
          </w:tcPr>
          <w:p w14:paraId="3975F93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圈梁</w:t>
            </w:r>
          </w:p>
        </w:tc>
        <w:tc>
          <w:tcPr>
            <w:tcW w:w="4894" w:type="dxa"/>
            <w:tcBorders>
              <w:tl2br w:val="nil"/>
              <w:tr2bl w:val="nil"/>
            </w:tcBorders>
            <w:shd w:val="clear" w:color="auto" w:fill="auto"/>
            <w:vAlign w:val="center"/>
          </w:tcPr>
          <w:p w14:paraId="7DE57B5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(1)混凝土种类（商品混凝土、现场拌制，泵送、非泵送）：非泵送混凝土</w:t>
            </w:r>
            <w:r>
              <w:rPr>
                <w:rFonts w:ascii="宋体" w:hAnsi="宋体" w:cs="宋体" w:hint="eastAsia"/>
                <w:sz w:val="24"/>
                <w:lang w:bidi="ar"/>
              </w:rPr>
              <w:br/>
              <w:t>(2)混凝土强度等级：C20</w:t>
            </w:r>
          </w:p>
        </w:tc>
        <w:tc>
          <w:tcPr>
            <w:tcW w:w="1162" w:type="dxa"/>
            <w:tcBorders>
              <w:tl2br w:val="nil"/>
              <w:tr2bl w:val="nil"/>
            </w:tcBorders>
            <w:shd w:val="clear" w:color="auto" w:fill="auto"/>
            <w:vAlign w:val="center"/>
          </w:tcPr>
          <w:p w14:paraId="67B93E00"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0.12</w:t>
            </w:r>
          </w:p>
        </w:tc>
        <w:tc>
          <w:tcPr>
            <w:tcW w:w="540" w:type="dxa"/>
            <w:tcBorders>
              <w:tl2br w:val="nil"/>
              <w:tr2bl w:val="nil"/>
            </w:tcBorders>
            <w:shd w:val="clear" w:color="auto" w:fill="auto"/>
            <w:vAlign w:val="center"/>
          </w:tcPr>
          <w:p w14:paraId="488C62D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376FC023" w14:textId="77777777" w:rsidTr="001E3731">
        <w:trPr>
          <w:jc w:val="center"/>
        </w:trPr>
        <w:tc>
          <w:tcPr>
            <w:tcW w:w="829" w:type="dxa"/>
            <w:tcBorders>
              <w:tl2br w:val="nil"/>
              <w:tr2bl w:val="nil"/>
            </w:tcBorders>
            <w:shd w:val="clear" w:color="auto" w:fill="auto"/>
            <w:vAlign w:val="center"/>
          </w:tcPr>
          <w:p w14:paraId="5E37134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16</w:t>
            </w:r>
          </w:p>
        </w:tc>
        <w:tc>
          <w:tcPr>
            <w:tcW w:w="2213" w:type="dxa"/>
            <w:tcBorders>
              <w:tl2br w:val="nil"/>
              <w:tr2bl w:val="nil"/>
            </w:tcBorders>
            <w:shd w:val="clear" w:color="auto" w:fill="auto"/>
            <w:vAlign w:val="center"/>
          </w:tcPr>
          <w:p w14:paraId="01EC9AE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过梁</w:t>
            </w:r>
          </w:p>
        </w:tc>
        <w:tc>
          <w:tcPr>
            <w:tcW w:w="4894" w:type="dxa"/>
            <w:tcBorders>
              <w:tl2br w:val="nil"/>
              <w:tr2bl w:val="nil"/>
            </w:tcBorders>
            <w:shd w:val="clear" w:color="auto" w:fill="auto"/>
            <w:vAlign w:val="center"/>
          </w:tcPr>
          <w:p w14:paraId="6CFFB4F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(1)混凝土种类（商品混凝土、现场拌制，泵送、非泵送）：非泵送混凝土</w:t>
            </w:r>
            <w:r>
              <w:rPr>
                <w:rFonts w:ascii="宋体" w:hAnsi="宋体" w:cs="宋体" w:hint="eastAsia"/>
                <w:sz w:val="24"/>
                <w:lang w:bidi="ar"/>
              </w:rPr>
              <w:br/>
              <w:t>(2)混凝土强度等级：C20</w:t>
            </w:r>
          </w:p>
        </w:tc>
        <w:tc>
          <w:tcPr>
            <w:tcW w:w="1162" w:type="dxa"/>
            <w:tcBorders>
              <w:tl2br w:val="nil"/>
              <w:tr2bl w:val="nil"/>
            </w:tcBorders>
            <w:shd w:val="clear" w:color="auto" w:fill="auto"/>
            <w:vAlign w:val="center"/>
          </w:tcPr>
          <w:p w14:paraId="28CF074F"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0.069</w:t>
            </w:r>
          </w:p>
        </w:tc>
        <w:tc>
          <w:tcPr>
            <w:tcW w:w="540" w:type="dxa"/>
            <w:tcBorders>
              <w:tl2br w:val="nil"/>
              <w:tr2bl w:val="nil"/>
            </w:tcBorders>
            <w:shd w:val="clear" w:color="auto" w:fill="auto"/>
            <w:vAlign w:val="center"/>
          </w:tcPr>
          <w:p w14:paraId="2958318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0D582209" w14:textId="77777777" w:rsidTr="001E3731">
        <w:trPr>
          <w:jc w:val="center"/>
        </w:trPr>
        <w:tc>
          <w:tcPr>
            <w:tcW w:w="829" w:type="dxa"/>
            <w:tcBorders>
              <w:tl2br w:val="nil"/>
              <w:tr2bl w:val="nil"/>
            </w:tcBorders>
            <w:shd w:val="clear" w:color="auto" w:fill="auto"/>
            <w:vAlign w:val="center"/>
          </w:tcPr>
          <w:p w14:paraId="552AC0E0"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64363A1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天棚工程</w:t>
            </w:r>
          </w:p>
        </w:tc>
        <w:tc>
          <w:tcPr>
            <w:tcW w:w="4894" w:type="dxa"/>
            <w:tcBorders>
              <w:tl2br w:val="nil"/>
              <w:tr2bl w:val="nil"/>
            </w:tcBorders>
            <w:shd w:val="clear" w:color="auto" w:fill="auto"/>
            <w:vAlign w:val="center"/>
          </w:tcPr>
          <w:p w14:paraId="0F60B4EB"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0C09664E"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5FA66406" w14:textId="77777777" w:rsidR="00F11700" w:rsidRDefault="00F11700" w:rsidP="001E3731">
            <w:pPr>
              <w:jc w:val="center"/>
              <w:rPr>
                <w:rFonts w:ascii="宋体" w:hAnsi="宋体" w:cs="宋体" w:hint="eastAsia"/>
                <w:sz w:val="24"/>
              </w:rPr>
            </w:pPr>
          </w:p>
        </w:tc>
      </w:tr>
      <w:tr w:rsidR="00F11700" w14:paraId="42B8D382" w14:textId="77777777" w:rsidTr="001E3731">
        <w:trPr>
          <w:jc w:val="center"/>
        </w:trPr>
        <w:tc>
          <w:tcPr>
            <w:tcW w:w="829" w:type="dxa"/>
            <w:tcBorders>
              <w:tl2br w:val="nil"/>
              <w:tr2bl w:val="nil"/>
            </w:tcBorders>
            <w:shd w:val="clear" w:color="auto" w:fill="auto"/>
            <w:vAlign w:val="center"/>
          </w:tcPr>
          <w:p w14:paraId="091E5D4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17</w:t>
            </w:r>
          </w:p>
        </w:tc>
        <w:tc>
          <w:tcPr>
            <w:tcW w:w="2213" w:type="dxa"/>
            <w:tcBorders>
              <w:tl2br w:val="nil"/>
              <w:tr2bl w:val="nil"/>
            </w:tcBorders>
            <w:shd w:val="clear" w:color="auto" w:fill="auto"/>
            <w:vAlign w:val="center"/>
          </w:tcPr>
          <w:p w14:paraId="6CEE4F5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天棚吊顶</w:t>
            </w:r>
          </w:p>
        </w:tc>
        <w:tc>
          <w:tcPr>
            <w:tcW w:w="4894" w:type="dxa"/>
            <w:tcBorders>
              <w:tl2br w:val="nil"/>
              <w:tr2bl w:val="nil"/>
            </w:tcBorders>
            <w:shd w:val="clear" w:color="auto" w:fill="auto"/>
            <w:vAlign w:val="center"/>
          </w:tcPr>
          <w:p w14:paraId="0D671D9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(1)吊顶形式、吊杆规格、高度：φ8全丝吊杆、φ8膨胀螺栓</w:t>
            </w:r>
            <w:r>
              <w:rPr>
                <w:rFonts w:ascii="宋体" w:hAnsi="宋体" w:cs="宋体" w:hint="eastAsia"/>
                <w:sz w:val="24"/>
                <w:lang w:bidi="ar"/>
              </w:rPr>
              <w:br/>
              <w:t>(2)龙骨材料种类、规格、中距：承载龙骨、覆面龙骨（铝合金方板天棚龙骨（嵌入型） 平面600×600mm）</w:t>
            </w:r>
            <w:r>
              <w:rPr>
                <w:rFonts w:ascii="宋体" w:hAnsi="宋体" w:cs="宋体" w:hint="eastAsia"/>
                <w:sz w:val="24"/>
                <w:lang w:bidi="ar"/>
              </w:rPr>
              <w:br/>
              <w:t>(3)面层材料品种、规格：</w:t>
            </w:r>
            <w:proofErr w:type="gramStart"/>
            <w:r>
              <w:rPr>
                <w:rFonts w:ascii="宋体" w:hAnsi="宋体" w:cs="宋体" w:hint="eastAsia"/>
                <w:sz w:val="24"/>
                <w:lang w:bidi="ar"/>
              </w:rPr>
              <w:t>隐框铝扣板</w:t>
            </w:r>
            <w:proofErr w:type="gramEnd"/>
            <w:r>
              <w:rPr>
                <w:rFonts w:ascii="宋体" w:hAnsi="宋体" w:cs="宋体" w:hint="eastAsia"/>
                <w:sz w:val="24"/>
                <w:lang w:bidi="ar"/>
              </w:rPr>
              <w:t>600*600mm</w:t>
            </w:r>
            <w:r>
              <w:rPr>
                <w:rFonts w:ascii="宋体" w:hAnsi="宋体" w:cs="宋体" w:hint="eastAsia"/>
                <w:sz w:val="24"/>
                <w:lang w:bidi="ar"/>
              </w:rPr>
              <w:br/>
              <w:t>(4)卫生间</w:t>
            </w:r>
          </w:p>
        </w:tc>
        <w:tc>
          <w:tcPr>
            <w:tcW w:w="1162" w:type="dxa"/>
            <w:tcBorders>
              <w:tl2br w:val="nil"/>
              <w:tr2bl w:val="nil"/>
            </w:tcBorders>
            <w:shd w:val="clear" w:color="auto" w:fill="auto"/>
            <w:vAlign w:val="center"/>
          </w:tcPr>
          <w:p w14:paraId="47E7FBDB"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113.313</w:t>
            </w:r>
          </w:p>
        </w:tc>
        <w:tc>
          <w:tcPr>
            <w:tcW w:w="540" w:type="dxa"/>
            <w:tcBorders>
              <w:tl2br w:val="nil"/>
              <w:tr2bl w:val="nil"/>
            </w:tcBorders>
            <w:shd w:val="clear" w:color="auto" w:fill="auto"/>
            <w:vAlign w:val="center"/>
          </w:tcPr>
          <w:p w14:paraId="29B5E90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A3429A7" w14:textId="77777777" w:rsidTr="001E3731">
        <w:trPr>
          <w:jc w:val="center"/>
        </w:trPr>
        <w:tc>
          <w:tcPr>
            <w:tcW w:w="829" w:type="dxa"/>
            <w:tcBorders>
              <w:tl2br w:val="nil"/>
              <w:tr2bl w:val="nil"/>
            </w:tcBorders>
            <w:shd w:val="clear" w:color="auto" w:fill="auto"/>
            <w:vAlign w:val="center"/>
          </w:tcPr>
          <w:p w14:paraId="4796FDA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18</w:t>
            </w:r>
          </w:p>
        </w:tc>
        <w:tc>
          <w:tcPr>
            <w:tcW w:w="2213" w:type="dxa"/>
            <w:tcBorders>
              <w:tl2br w:val="nil"/>
              <w:tr2bl w:val="nil"/>
            </w:tcBorders>
            <w:shd w:val="clear" w:color="auto" w:fill="auto"/>
            <w:vAlign w:val="center"/>
          </w:tcPr>
          <w:p w14:paraId="068D472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抹灰面油漆涂料</w:t>
            </w:r>
          </w:p>
        </w:tc>
        <w:tc>
          <w:tcPr>
            <w:tcW w:w="4894" w:type="dxa"/>
            <w:tcBorders>
              <w:tl2br w:val="nil"/>
              <w:tr2bl w:val="nil"/>
            </w:tcBorders>
            <w:shd w:val="clear" w:color="auto" w:fill="auto"/>
            <w:vAlign w:val="center"/>
          </w:tcPr>
          <w:p w14:paraId="74EEB2E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(1)部位：天棚</w:t>
            </w:r>
            <w:r>
              <w:rPr>
                <w:rFonts w:ascii="宋体" w:hAnsi="宋体" w:cs="宋体" w:hint="eastAsia"/>
                <w:sz w:val="24"/>
                <w:lang w:bidi="ar"/>
              </w:rPr>
              <w:br/>
              <w:t>(2)基层类型：硅酸钙板天棚吊顶</w:t>
            </w:r>
            <w:r>
              <w:rPr>
                <w:rFonts w:ascii="宋体" w:hAnsi="宋体" w:cs="宋体" w:hint="eastAsia"/>
                <w:sz w:val="24"/>
                <w:lang w:bidi="ar"/>
              </w:rPr>
              <w:br/>
              <w:t>(3)油漆涂料品种、遍数（或厚度）：乳胶漆二</w:t>
            </w:r>
            <w:r>
              <w:rPr>
                <w:rFonts w:ascii="宋体" w:hAnsi="宋体" w:cs="宋体" w:hint="eastAsia"/>
                <w:sz w:val="24"/>
                <w:lang w:bidi="ar"/>
              </w:rPr>
              <w:lastRenderedPageBreak/>
              <w:t>遍</w:t>
            </w:r>
            <w:r>
              <w:rPr>
                <w:rFonts w:ascii="宋体" w:hAnsi="宋体" w:cs="宋体" w:hint="eastAsia"/>
                <w:sz w:val="24"/>
                <w:lang w:bidi="ar"/>
              </w:rPr>
              <w:br/>
              <w:t>(4)领导接待室、休息室、衣帽间</w:t>
            </w:r>
          </w:p>
        </w:tc>
        <w:tc>
          <w:tcPr>
            <w:tcW w:w="1162" w:type="dxa"/>
            <w:tcBorders>
              <w:tl2br w:val="nil"/>
              <w:tr2bl w:val="nil"/>
            </w:tcBorders>
            <w:shd w:val="clear" w:color="auto" w:fill="auto"/>
            <w:vAlign w:val="center"/>
          </w:tcPr>
          <w:p w14:paraId="04530432"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lastRenderedPageBreak/>
              <w:t>87.267</w:t>
            </w:r>
          </w:p>
        </w:tc>
        <w:tc>
          <w:tcPr>
            <w:tcW w:w="540" w:type="dxa"/>
            <w:tcBorders>
              <w:tl2br w:val="nil"/>
              <w:tr2bl w:val="nil"/>
            </w:tcBorders>
            <w:shd w:val="clear" w:color="auto" w:fill="auto"/>
            <w:vAlign w:val="center"/>
          </w:tcPr>
          <w:p w14:paraId="7FD49A6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0500D66" w14:textId="77777777" w:rsidTr="001E3731">
        <w:trPr>
          <w:jc w:val="center"/>
        </w:trPr>
        <w:tc>
          <w:tcPr>
            <w:tcW w:w="829" w:type="dxa"/>
            <w:tcBorders>
              <w:tl2br w:val="nil"/>
              <w:tr2bl w:val="nil"/>
            </w:tcBorders>
            <w:shd w:val="clear" w:color="auto" w:fill="auto"/>
            <w:vAlign w:val="center"/>
          </w:tcPr>
          <w:p w14:paraId="5E2EA30A"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3E31996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楼地面工程</w:t>
            </w:r>
          </w:p>
        </w:tc>
        <w:tc>
          <w:tcPr>
            <w:tcW w:w="4894" w:type="dxa"/>
            <w:tcBorders>
              <w:tl2br w:val="nil"/>
              <w:tr2bl w:val="nil"/>
            </w:tcBorders>
            <w:shd w:val="clear" w:color="auto" w:fill="auto"/>
            <w:vAlign w:val="center"/>
          </w:tcPr>
          <w:p w14:paraId="0FD6543E"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2C6A89DE"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0E37DE19" w14:textId="77777777" w:rsidR="00F11700" w:rsidRDefault="00F11700" w:rsidP="001E3731">
            <w:pPr>
              <w:jc w:val="center"/>
              <w:rPr>
                <w:rFonts w:ascii="宋体" w:hAnsi="宋体" w:cs="宋体" w:hint="eastAsia"/>
                <w:sz w:val="24"/>
              </w:rPr>
            </w:pPr>
          </w:p>
        </w:tc>
      </w:tr>
      <w:tr w:rsidR="00F11700" w14:paraId="6AD0C732" w14:textId="77777777" w:rsidTr="001E3731">
        <w:trPr>
          <w:jc w:val="center"/>
        </w:trPr>
        <w:tc>
          <w:tcPr>
            <w:tcW w:w="829" w:type="dxa"/>
            <w:tcBorders>
              <w:tl2br w:val="nil"/>
              <w:tr2bl w:val="nil"/>
            </w:tcBorders>
            <w:shd w:val="clear" w:color="auto" w:fill="auto"/>
            <w:vAlign w:val="center"/>
          </w:tcPr>
          <w:p w14:paraId="6A1EAAE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19</w:t>
            </w:r>
          </w:p>
        </w:tc>
        <w:tc>
          <w:tcPr>
            <w:tcW w:w="2213" w:type="dxa"/>
            <w:tcBorders>
              <w:tl2br w:val="nil"/>
              <w:tr2bl w:val="nil"/>
            </w:tcBorders>
            <w:shd w:val="clear" w:color="auto" w:fill="auto"/>
            <w:vAlign w:val="center"/>
          </w:tcPr>
          <w:p w14:paraId="358EC67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零星砌砖</w:t>
            </w:r>
          </w:p>
        </w:tc>
        <w:tc>
          <w:tcPr>
            <w:tcW w:w="4894" w:type="dxa"/>
            <w:tcBorders>
              <w:tl2br w:val="nil"/>
              <w:tr2bl w:val="nil"/>
            </w:tcBorders>
            <w:shd w:val="clear" w:color="auto" w:fill="auto"/>
            <w:vAlign w:val="center"/>
          </w:tcPr>
          <w:p w14:paraId="415FC02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(1)零星砌砖名称、部位：卫生间垫高150mm</w:t>
            </w:r>
          </w:p>
        </w:tc>
        <w:tc>
          <w:tcPr>
            <w:tcW w:w="1162" w:type="dxa"/>
            <w:tcBorders>
              <w:tl2br w:val="nil"/>
              <w:tr2bl w:val="nil"/>
            </w:tcBorders>
            <w:shd w:val="clear" w:color="auto" w:fill="auto"/>
            <w:vAlign w:val="center"/>
          </w:tcPr>
          <w:p w14:paraId="115C8A77"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1.577</w:t>
            </w:r>
          </w:p>
        </w:tc>
        <w:tc>
          <w:tcPr>
            <w:tcW w:w="540" w:type="dxa"/>
            <w:tcBorders>
              <w:tl2br w:val="nil"/>
              <w:tr2bl w:val="nil"/>
            </w:tcBorders>
            <w:shd w:val="clear" w:color="auto" w:fill="auto"/>
            <w:vAlign w:val="center"/>
          </w:tcPr>
          <w:p w14:paraId="2638C45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7AE2B81A" w14:textId="77777777" w:rsidTr="001E3731">
        <w:trPr>
          <w:jc w:val="center"/>
        </w:trPr>
        <w:tc>
          <w:tcPr>
            <w:tcW w:w="829" w:type="dxa"/>
            <w:tcBorders>
              <w:tl2br w:val="nil"/>
              <w:tr2bl w:val="nil"/>
            </w:tcBorders>
            <w:shd w:val="clear" w:color="auto" w:fill="auto"/>
            <w:vAlign w:val="center"/>
          </w:tcPr>
          <w:p w14:paraId="6676AC9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20</w:t>
            </w:r>
          </w:p>
        </w:tc>
        <w:tc>
          <w:tcPr>
            <w:tcW w:w="2213" w:type="dxa"/>
            <w:tcBorders>
              <w:tl2br w:val="nil"/>
              <w:tr2bl w:val="nil"/>
            </w:tcBorders>
            <w:shd w:val="clear" w:color="auto" w:fill="auto"/>
            <w:vAlign w:val="center"/>
          </w:tcPr>
          <w:p w14:paraId="71C81E8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平面砂浆找平层</w:t>
            </w:r>
          </w:p>
        </w:tc>
        <w:tc>
          <w:tcPr>
            <w:tcW w:w="4894" w:type="dxa"/>
            <w:tcBorders>
              <w:tl2br w:val="nil"/>
              <w:tr2bl w:val="nil"/>
            </w:tcBorders>
            <w:shd w:val="clear" w:color="auto" w:fill="auto"/>
            <w:vAlign w:val="center"/>
          </w:tcPr>
          <w:p w14:paraId="2549178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(1)找平层厚度、砂浆配合比：50mm水泥砂浆找平层</w:t>
            </w:r>
          </w:p>
        </w:tc>
        <w:tc>
          <w:tcPr>
            <w:tcW w:w="1162" w:type="dxa"/>
            <w:tcBorders>
              <w:tl2br w:val="nil"/>
              <w:tr2bl w:val="nil"/>
            </w:tcBorders>
            <w:shd w:val="clear" w:color="auto" w:fill="auto"/>
            <w:vAlign w:val="center"/>
          </w:tcPr>
          <w:p w14:paraId="0018B69E"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210.444</w:t>
            </w:r>
          </w:p>
        </w:tc>
        <w:tc>
          <w:tcPr>
            <w:tcW w:w="540" w:type="dxa"/>
            <w:tcBorders>
              <w:tl2br w:val="nil"/>
              <w:tr2bl w:val="nil"/>
            </w:tcBorders>
            <w:shd w:val="clear" w:color="auto" w:fill="auto"/>
            <w:vAlign w:val="center"/>
          </w:tcPr>
          <w:p w14:paraId="4F2288B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3BE6726B" w14:textId="77777777" w:rsidTr="001E3731">
        <w:trPr>
          <w:jc w:val="center"/>
        </w:trPr>
        <w:tc>
          <w:tcPr>
            <w:tcW w:w="829" w:type="dxa"/>
            <w:tcBorders>
              <w:tl2br w:val="nil"/>
              <w:tr2bl w:val="nil"/>
            </w:tcBorders>
            <w:shd w:val="clear" w:color="auto" w:fill="auto"/>
            <w:vAlign w:val="center"/>
          </w:tcPr>
          <w:p w14:paraId="66BDC81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21</w:t>
            </w:r>
          </w:p>
        </w:tc>
        <w:tc>
          <w:tcPr>
            <w:tcW w:w="2213" w:type="dxa"/>
            <w:tcBorders>
              <w:tl2br w:val="nil"/>
              <w:tr2bl w:val="nil"/>
            </w:tcBorders>
            <w:shd w:val="clear" w:color="auto" w:fill="auto"/>
            <w:vAlign w:val="center"/>
          </w:tcPr>
          <w:p w14:paraId="19B0E92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橡胶板楼地面</w:t>
            </w:r>
          </w:p>
        </w:tc>
        <w:tc>
          <w:tcPr>
            <w:tcW w:w="4894" w:type="dxa"/>
            <w:tcBorders>
              <w:tl2br w:val="nil"/>
              <w:tr2bl w:val="nil"/>
            </w:tcBorders>
            <w:shd w:val="clear" w:color="auto" w:fill="auto"/>
            <w:vAlign w:val="center"/>
          </w:tcPr>
          <w:p w14:paraId="32ED40C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(1)防潮膜</w:t>
            </w:r>
            <w:r>
              <w:rPr>
                <w:rFonts w:ascii="宋体" w:hAnsi="宋体" w:cs="宋体" w:hint="eastAsia"/>
                <w:sz w:val="24"/>
                <w:lang w:bidi="ar"/>
              </w:rPr>
              <w:br/>
              <w:t>(2)PVC</w:t>
            </w:r>
            <w:proofErr w:type="gramStart"/>
            <w:r>
              <w:rPr>
                <w:rFonts w:ascii="宋体" w:hAnsi="宋体" w:cs="宋体" w:hint="eastAsia"/>
                <w:sz w:val="24"/>
                <w:lang w:bidi="ar"/>
              </w:rPr>
              <w:t>地塑</w:t>
            </w:r>
            <w:proofErr w:type="gramEnd"/>
            <w:r>
              <w:rPr>
                <w:rFonts w:ascii="宋体" w:hAnsi="宋体" w:cs="宋体" w:hint="eastAsia"/>
                <w:sz w:val="24"/>
                <w:lang w:bidi="ar"/>
              </w:rPr>
              <w:br/>
              <w:t>(3)员工办公室</w:t>
            </w:r>
          </w:p>
        </w:tc>
        <w:tc>
          <w:tcPr>
            <w:tcW w:w="1162" w:type="dxa"/>
            <w:tcBorders>
              <w:tl2br w:val="nil"/>
              <w:tr2bl w:val="nil"/>
            </w:tcBorders>
            <w:shd w:val="clear" w:color="auto" w:fill="auto"/>
            <w:vAlign w:val="center"/>
          </w:tcPr>
          <w:p w14:paraId="52D9FFCF"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210.444</w:t>
            </w:r>
          </w:p>
        </w:tc>
        <w:tc>
          <w:tcPr>
            <w:tcW w:w="540" w:type="dxa"/>
            <w:tcBorders>
              <w:tl2br w:val="nil"/>
              <w:tr2bl w:val="nil"/>
            </w:tcBorders>
            <w:shd w:val="clear" w:color="auto" w:fill="auto"/>
            <w:vAlign w:val="center"/>
          </w:tcPr>
          <w:p w14:paraId="10377DE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4E43A754" w14:textId="77777777" w:rsidTr="001E3731">
        <w:trPr>
          <w:jc w:val="center"/>
        </w:trPr>
        <w:tc>
          <w:tcPr>
            <w:tcW w:w="829" w:type="dxa"/>
            <w:tcBorders>
              <w:tl2br w:val="nil"/>
              <w:tr2bl w:val="nil"/>
            </w:tcBorders>
            <w:shd w:val="clear" w:color="auto" w:fill="auto"/>
            <w:vAlign w:val="center"/>
          </w:tcPr>
          <w:p w14:paraId="12C048B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22</w:t>
            </w:r>
          </w:p>
        </w:tc>
        <w:tc>
          <w:tcPr>
            <w:tcW w:w="2213" w:type="dxa"/>
            <w:tcBorders>
              <w:tl2br w:val="nil"/>
              <w:tr2bl w:val="nil"/>
            </w:tcBorders>
            <w:shd w:val="clear" w:color="auto" w:fill="auto"/>
            <w:vAlign w:val="center"/>
          </w:tcPr>
          <w:p w14:paraId="75B35AA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块料楼地面</w:t>
            </w:r>
          </w:p>
        </w:tc>
        <w:tc>
          <w:tcPr>
            <w:tcW w:w="4894" w:type="dxa"/>
            <w:tcBorders>
              <w:tl2br w:val="nil"/>
              <w:tr2bl w:val="nil"/>
            </w:tcBorders>
            <w:shd w:val="clear" w:color="auto" w:fill="auto"/>
            <w:vAlign w:val="center"/>
          </w:tcPr>
          <w:p w14:paraId="7CA9399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(1)结合层厚度、砂浆配合比：瓷砖专用粘结剂</w:t>
            </w:r>
            <w:r>
              <w:rPr>
                <w:rFonts w:ascii="宋体" w:hAnsi="宋体" w:cs="宋体" w:hint="eastAsia"/>
                <w:sz w:val="24"/>
                <w:lang w:bidi="ar"/>
              </w:rPr>
              <w:br/>
              <w:t>(2)面层材料品种、规格、颜色：600*600mm防滑地砖</w:t>
            </w:r>
            <w:r>
              <w:rPr>
                <w:rFonts w:ascii="宋体" w:hAnsi="宋体" w:cs="宋体" w:hint="eastAsia"/>
                <w:sz w:val="24"/>
                <w:lang w:bidi="ar"/>
              </w:rPr>
              <w:br/>
              <w:t>(3)卫生间</w:t>
            </w:r>
          </w:p>
        </w:tc>
        <w:tc>
          <w:tcPr>
            <w:tcW w:w="1162" w:type="dxa"/>
            <w:tcBorders>
              <w:tl2br w:val="nil"/>
              <w:tr2bl w:val="nil"/>
            </w:tcBorders>
            <w:shd w:val="clear" w:color="auto" w:fill="auto"/>
            <w:vAlign w:val="center"/>
          </w:tcPr>
          <w:p w14:paraId="0312506A"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7.885</w:t>
            </w:r>
          </w:p>
        </w:tc>
        <w:tc>
          <w:tcPr>
            <w:tcW w:w="540" w:type="dxa"/>
            <w:tcBorders>
              <w:tl2br w:val="nil"/>
              <w:tr2bl w:val="nil"/>
            </w:tcBorders>
            <w:shd w:val="clear" w:color="auto" w:fill="auto"/>
            <w:vAlign w:val="center"/>
          </w:tcPr>
          <w:p w14:paraId="70A392CD"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7CF121F2" w14:textId="77777777" w:rsidTr="001E3731">
        <w:trPr>
          <w:jc w:val="center"/>
        </w:trPr>
        <w:tc>
          <w:tcPr>
            <w:tcW w:w="829" w:type="dxa"/>
            <w:tcBorders>
              <w:tl2br w:val="nil"/>
              <w:tr2bl w:val="nil"/>
            </w:tcBorders>
            <w:shd w:val="clear" w:color="auto" w:fill="auto"/>
            <w:vAlign w:val="center"/>
          </w:tcPr>
          <w:p w14:paraId="14771EC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23</w:t>
            </w:r>
          </w:p>
        </w:tc>
        <w:tc>
          <w:tcPr>
            <w:tcW w:w="2213" w:type="dxa"/>
            <w:tcBorders>
              <w:tl2br w:val="nil"/>
              <w:tr2bl w:val="nil"/>
            </w:tcBorders>
            <w:shd w:val="clear" w:color="auto" w:fill="auto"/>
            <w:vAlign w:val="center"/>
          </w:tcPr>
          <w:p w14:paraId="38E57DC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楼（地）面涂膜防水</w:t>
            </w:r>
          </w:p>
        </w:tc>
        <w:tc>
          <w:tcPr>
            <w:tcW w:w="4894" w:type="dxa"/>
            <w:tcBorders>
              <w:tl2br w:val="nil"/>
              <w:tr2bl w:val="nil"/>
            </w:tcBorders>
            <w:shd w:val="clear" w:color="auto" w:fill="auto"/>
            <w:vAlign w:val="center"/>
          </w:tcPr>
          <w:p w14:paraId="57173D4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(1)防水膜品种：JS防水材料</w:t>
            </w:r>
            <w:r>
              <w:rPr>
                <w:rFonts w:ascii="宋体" w:hAnsi="宋体" w:cs="宋体" w:hint="eastAsia"/>
                <w:sz w:val="24"/>
                <w:lang w:bidi="ar"/>
              </w:rPr>
              <w:br/>
              <w:t>(2)涂膜厚度、遍数：1.5mm，1道</w:t>
            </w:r>
            <w:r>
              <w:rPr>
                <w:rFonts w:ascii="宋体" w:hAnsi="宋体" w:cs="宋体" w:hint="eastAsia"/>
                <w:sz w:val="24"/>
                <w:lang w:bidi="ar"/>
              </w:rPr>
              <w:br/>
              <w:t>(3)反边高度：250mm</w:t>
            </w:r>
          </w:p>
        </w:tc>
        <w:tc>
          <w:tcPr>
            <w:tcW w:w="1162" w:type="dxa"/>
            <w:tcBorders>
              <w:tl2br w:val="nil"/>
              <w:tr2bl w:val="nil"/>
            </w:tcBorders>
            <w:shd w:val="clear" w:color="auto" w:fill="auto"/>
            <w:vAlign w:val="center"/>
          </w:tcPr>
          <w:p w14:paraId="319745B5"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11.89</w:t>
            </w:r>
          </w:p>
        </w:tc>
        <w:tc>
          <w:tcPr>
            <w:tcW w:w="540" w:type="dxa"/>
            <w:tcBorders>
              <w:tl2br w:val="nil"/>
              <w:tr2bl w:val="nil"/>
            </w:tcBorders>
            <w:shd w:val="clear" w:color="auto" w:fill="auto"/>
            <w:vAlign w:val="center"/>
          </w:tcPr>
          <w:p w14:paraId="1359F3F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57BACC77" w14:textId="77777777" w:rsidTr="001E3731">
        <w:trPr>
          <w:jc w:val="center"/>
        </w:trPr>
        <w:tc>
          <w:tcPr>
            <w:tcW w:w="829" w:type="dxa"/>
            <w:tcBorders>
              <w:tl2br w:val="nil"/>
              <w:tr2bl w:val="nil"/>
            </w:tcBorders>
            <w:shd w:val="clear" w:color="auto" w:fill="auto"/>
            <w:vAlign w:val="center"/>
          </w:tcPr>
          <w:p w14:paraId="49B02B3D"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24</w:t>
            </w:r>
          </w:p>
        </w:tc>
        <w:tc>
          <w:tcPr>
            <w:tcW w:w="2213" w:type="dxa"/>
            <w:tcBorders>
              <w:tl2br w:val="nil"/>
              <w:tr2bl w:val="nil"/>
            </w:tcBorders>
            <w:shd w:val="clear" w:color="auto" w:fill="auto"/>
            <w:vAlign w:val="center"/>
          </w:tcPr>
          <w:p w14:paraId="0677936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金属踢脚线</w:t>
            </w:r>
          </w:p>
        </w:tc>
        <w:tc>
          <w:tcPr>
            <w:tcW w:w="4894" w:type="dxa"/>
            <w:tcBorders>
              <w:tl2br w:val="nil"/>
              <w:tr2bl w:val="nil"/>
            </w:tcBorders>
            <w:shd w:val="clear" w:color="auto" w:fill="auto"/>
            <w:vAlign w:val="center"/>
          </w:tcPr>
          <w:p w14:paraId="345EEB3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(1)踢脚线高度：40mm</w:t>
            </w:r>
            <w:r>
              <w:rPr>
                <w:rFonts w:ascii="宋体" w:hAnsi="宋体" w:cs="宋体" w:hint="eastAsia"/>
                <w:sz w:val="24"/>
                <w:lang w:bidi="ar"/>
              </w:rPr>
              <w:br/>
              <w:t>(2)面层材料品种、规格、颜色：成品铝合金踢脚线</w:t>
            </w:r>
          </w:p>
        </w:tc>
        <w:tc>
          <w:tcPr>
            <w:tcW w:w="1162" w:type="dxa"/>
            <w:tcBorders>
              <w:tl2br w:val="nil"/>
              <w:tr2bl w:val="nil"/>
            </w:tcBorders>
            <w:shd w:val="clear" w:color="auto" w:fill="auto"/>
            <w:vAlign w:val="center"/>
          </w:tcPr>
          <w:p w14:paraId="3872DFDF"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206.135</w:t>
            </w:r>
          </w:p>
        </w:tc>
        <w:tc>
          <w:tcPr>
            <w:tcW w:w="540" w:type="dxa"/>
            <w:tcBorders>
              <w:tl2br w:val="nil"/>
              <w:tr2bl w:val="nil"/>
            </w:tcBorders>
            <w:shd w:val="clear" w:color="auto" w:fill="auto"/>
            <w:vAlign w:val="center"/>
          </w:tcPr>
          <w:p w14:paraId="2A0332A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p>
        </w:tc>
      </w:tr>
      <w:tr w:rsidR="00F11700" w14:paraId="2C0D2F0D" w14:textId="77777777" w:rsidTr="001E3731">
        <w:trPr>
          <w:jc w:val="center"/>
        </w:trPr>
        <w:tc>
          <w:tcPr>
            <w:tcW w:w="829" w:type="dxa"/>
            <w:tcBorders>
              <w:tl2br w:val="nil"/>
              <w:tr2bl w:val="nil"/>
            </w:tcBorders>
            <w:shd w:val="clear" w:color="auto" w:fill="auto"/>
            <w:vAlign w:val="center"/>
          </w:tcPr>
          <w:p w14:paraId="3442D9FB"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03B1497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墙面装饰工程</w:t>
            </w:r>
          </w:p>
        </w:tc>
        <w:tc>
          <w:tcPr>
            <w:tcW w:w="4894" w:type="dxa"/>
            <w:tcBorders>
              <w:tl2br w:val="nil"/>
              <w:tr2bl w:val="nil"/>
            </w:tcBorders>
            <w:shd w:val="clear" w:color="auto" w:fill="auto"/>
            <w:vAlign w:val="center"/>
          </w:tcPr>
          <w:p w14:paraId="435C9840"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52499B4D"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6CD7C0D2" w14:textId="77777777" w:rsidR="00F11700" w:rsidRDefault="00F11700" w:rsidP="001E3731">
            <w:pPr>
              <w:jc w:val="center"/>
              <w:rPr>
                <w:rFonts w:ascii="宋体" w:hAnsi="宋体" w:cs="宋体" w:hint="eastAsia"/>
                <w:sz w:val="24"/>
              </w:rPr>
            </w:pPr>
          </w:p>
        </w:tc>
      </w:tr>
      <w:tr w:rsidR="00F11700" w14:paraId="2CA99BFF" w14:textId="77777777" w:rsidTr="001E3731">
        <w:trPr>
          <w:jc w:val="center"/>
        </w:trPr>
        <w:tc>
          <w:tcPr>
            <w:tcW w:w="829" w:type="dxa"/>
            <w:tcBorders>
              <w:tl2br w:val="nil"/>
              <w:tr2bl w:val="nil"/>
            </w:tcBorders>
            <w:shd w:val="clear" w:color="auto" w:fill="auto"/>
            <w:vAlign w:val="center"/>
          </w:tcPr>
          <w:p w14:paraId="10D2DBD2"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25</w:t>
            </w:r>
          </w:p>
        </w:tc>
        <w:tc>
          <w:tcPr>
            <w:tcW w:w="2213" w:type="dxa"/>
            <w:tcBorders>
              <w:tl2br w:val="nil"/>
              <w:tr2bl w:val="nil"/>
            </w:tcBorders>
            <w:shd w:val="clear" w:color="auto" w:fill="auto"/>
            <w:vAlign w:val="center"/>
          </w:tcPr>
          <w:p w14:paraId="0447AF7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立面砂浆找平层</w:t>
            </w:r>
          </w:p>
        </w:tc>
        <w:tc>
          <w:tcPr>
            <w:tcW w:w="4894" w:type="dxa"/>
            <w:tcBorders>
              <w:tl2br w:val="nil"/>
              <w:tr2bl w:val="nil"/>
            </w:tcBorders>
            <w:shd w:val="clear" w:color="auto" w:fill="auto"/>
            <w:vAlign w:val="center"/>
          </w:tcPr>
          <w:p w14:paraId="4D22B66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(1)界面剂类型：素水泥砂浆界面剂</w:t>
            </w:r>
            <w:r>
              <w:rPr>
                <w:rFonts w:ascii="宋体" w:hAnsi="宋体" w:cs="宋体" w:hint="eastAsia"/>
                <w:sz w:val="24"/>
                <w:lang w:bidi="ar"/>
              </w:rPr>
              <w:br/>
              <w:t>(2)找平层砂浆厚度、配合比：20mm厚1：2.5水泥砂浆找平层</w:t>
            </w:r>
            <w:r>
              <w:rPr>
                <w:rFonts w:ascii="宋体" w:hAnsi="宋体" w:cs="宋体" w:hint="eastAsia"/>
                <w:sz w:val="24"/>
                <w:lang w:bidi="ar"/>
              </w:rPr>
              <w:br/>
              <w:t>(3)卫生间</w:t>
            </w:r>
          </w:p>
        </w:tc>
        <w:tc>
          <w:tcPr>
            <w:tcW w:w="1162" w:type="dxa"/>
            <w:tcBorders>
              <w:tl2br w:val="nil"/>
              <w:tr2bl w:val="nil"/>
            </w:tcBorders>
            <w:shd w:val="clear" w:color="auto" w:fill="auto"/>
            <w:vAlign w:val="center"/>
          </w:tcPr>
          <w:p w14:paraId="47BC6F46"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35.331</w:t>
            </w:r>
          </w:p>
        </w:tc>
        <w:tc>
          <w:tcPr>
            <w:tcW w:w="540" w:type="dxa"/>
            <w:tcBorders>
              <w:tl2br w:val="nil"/>
              <w:tr2bl w:val="nil"/>
            </w:tcBorders>
            <w:shd w:val="clear" w:color="auto" w:fill="auto"/>
            <w:vAlign w:val="center"/>
          </w:tcPr>
          <w:p w14:paraId="2305B2D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53DE6DE2" w14:textId="77777777" w:rsidTr="001E3731">
        <w:trPr>
          <w:jc w:val="center"/>
        </w:trPr>
        <w:tc>
          <w:tcPr>
            <w:tcW w:w="829" w:type="dxa"/>
            <w:tcBorders>
              <w:tl2br w:val="nil"/>
              <w:tr2bl w:val="nil"/>
            </w:tcBorders>
            <w:shd w:val="clear" w:color="auto" w:fill="auto"/>
            <w:vAlign w:val="center"/>
          </w:tcPr>
          <w:p w14:paraId="01D2559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26</w:t>
            </w:r>
          </w:p>
        </w:tc>
        <w:tc>
          <w:tcPr>
            <w:tcW w:w="2213" w:type="dxa"/>
            <w:tcBorders>
              <w:tl2br w:val="nil"/>
              <w:tr2bl w:val="nil"/>
            </w:tcBorders>
            <w:shd w:val="clear" w:color="auto" w:fill="auto"/>
            <w:vAlign w:val="center"/>
          </w:tcPr>
          <w:p w14:paraId="7D2A2E0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墙面涂膜防水</w:t>
            </w:r>
          </w:p>
        </w:tc>
        <w:tc>
          <w:tcPr>
            <w:tcW w:w="4894" w:type="dxa"/>
            <w:tcBorders>
              <w:tl2br w:val="nil"/>
              <w:tr2bl w:val="nil"/>
            </w:tcBorders>
            <w:shd w:val="clear" w:color="auto" w:fill="auto"/>
            <w:vAlign w:val="center"/>
          </w:tcPr>
          <w:p w14:paraId="5635FC1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(1)防水膜品种：JS防水材料</w:t>
            </w:r>
            <w:r>
              <w:rPr>
                <w:rFonts w:ascii="宋体" w:hAnsi="宋体" w:cs="宋体" w:hint="eastAsia"/>
                <w:sz w:val="24"/>
                <w:lang w:bidi="ar"/>
              </w:rPr>
              <w:br/>
              <w:t>(2)涂膜厚度、遍数：1.5mm，1道</w:t>
            </w:r>
            <w:r>
              <w:rPr>
                <w:rFonts w:ascii="宋体" w:hAnsi="宋体" w:cs="宋体" w:hint="eastAsia"/>
                <w:sz w:val="24"/>
                <w:lang w:bidi="ar"/>
              </w:rPr>
              <w:br/>
              <w:t>(3)卫生间</w:t>
            </w:r>
          </w:p>
        </w:tc>
        <w:tc>
          <w:tcPr>
            <w:tcW w:w="1162" w:type="dxa"/>
            <w:tcBorders>
              <w:tl2br w:val="nil"/>
              <w:tr2bl w:val="nil"/>
            </w:tcBorders>
            <w:shd w:val="clear" w:color="auto" w:fill="auto"/>
            <w:vAlign w:val="center"/>
          </w:tcPr>
          <w:p w14:paraId="70152538"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35.331</w:t>
            </w:r>
          </w:p>
        </w:tc>
        <w:tc>
          <w:tcPr>
            <w:tcW w:w="540" w:type="dxa"/>
            <w:tcBorders>
              <w:tl2br w:val="nil"/>
              <w:tr2bl w:val="nil"/>
            </w:tcBorders>
            <w:shd w:val="clear" w:color="auto" w:fill="auto"/>
            <w:vAlign w:val="center"/>
          </w:tcPr>
          <w:p w14:paraId="7641C2E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4C8D7741" w14:textId="77777777" w:rsidTr="001E3731">
        <w:trPr>
          <w:jc w:val="center"/>
        </w:trPr>
        <w:tc>
          <w:tcPr>
            <w:tcW w:w="829" w:type="dxa"/>
            <w:tcBorders>
              <w:tl2br w:val="nil"/>
              <w:tr2bl w:val="nil"/>
            </w:tcBorders>
            <w:shd w:val="clear" w:color="auto" w:fill="auto"/>
            <w:vAlign w:val="center"/>
          </w:tcPr>
          <w:p w14:paraId="172A54D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27</w:t>
            </w:r>
          </w:p>
        </w:tc>
        <w:tc>
          <w:tcPr>
            <w:tcW w:w="2213" w:type="dxa"/>
            <w:tcBorders>
              <w:tl2br w:val="nil"/>
              <w:tr2bl w:val="nil"/>
            </w:tcBorders>
            <w:shd w:val="clear" w:color="auto" w:fill="auto"/>
            <w:vAlign w:val="center"/>
          </w:tcPr>
          <w:p w14:paraId="4E05787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块料墙面</w:t>
            </w:r>
          </w:p>
        </w:tc>
        <w:tc>
          <w:tcPr>
            <w:tcW w:w="4894" w:type="dxa"/>
            <w:tcBorders>
              <w:tl2br w:val="nil"/>
              <w:tr2bl w:val="nil"/>
            </w:tcBorders>
            <w:shd w:val="clear" w:color="auto" w:fill="auto"/>
            <w:vAlign w:val="center"/>
          </w:tcPr>
          <w:p w14:paraId="42EC896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(1)墙体类型：内墙</w:t>
            </w:r>
            <w:r>
              <w:rPr>
                <w:rFonts w:ascii="宋体" w:hAnsi="宋体" w:cs="宋体" w:hint="eastAsia"/>
                <w:sz w:val="24"/>
                <w:lang w:bidi="ar"/>
              </w:rPr>
              <w:br/>
              <w:t>(2)安装方式：5mm厚1：2 现拌抹灰砂浆</w:t>
            </w:r>
            <w:r>
              <w:rPr>
                <w:rFonts w:ascii="宋体" w:hAnsi="宋体" w:cs="宋体" w:hint="eastAsia"/>
                <w:sz w:val="24"/>
                <w:lang w:bidi="ar"/>
              </w:rPr>
              <w:br/>
              <w:t>(3)面层材料品种、规格、颜色：600*600mm瓷砖（颜色同地面）</w:t>
            </w:r>
            <w:r>
              <w:rPr>
                <w:rFonts w:ascii="宋体" w:hAnsi="宋体" w:cs="宋体" w:hint="eastAsia"/>
                <w:sz w:val="24"/>
                <w:lang w:bidi="ar"/>
              </w:rPr>
              <w:br/>
              <w:t>(4)卫生间</w:t>
            </w:r>
          </w:p>
        </w:tc>
        <w:tc>
          <w:tcPr>
            <w:tcW w:w="1162" w:type="dxa"/>
            <w:tcBorders>
              <w:tl2br w:val="nil"/>
              <w:tr2bl w:val="nil"/>
            </w:tcBorders>
            <w:shd w:val="clear" w:color="auto" w:fill="auto"/>
            <w:vAlign w:val="center"/>
          </w:tcPr>
          <w:p w14:paraId="076062DB"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35.331</w:t>
            </w:r>
          </w:p>
        </w:tc>
        <w:tc>
          <w:tcPr>
            <w:tcW w:w="540" w:type="dxa"/>
            <w:tcBorders>
              <w:tl2br w:val="nil"/>
              <w:tr2bl w:val="nil"/>
            </w:tcBorders>
            <w:shd w:val="clear" w:color="auto" w:fill="auto"/>
            <w:vAlign w:val="center"/>
          </w:tcPr>
          <w:p w14:paraId="17BD19A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02249D6D" w14:textId="77777777" w:rsidTr="001E3731">
        <w:trPr>
          <w:jc w:val="center"/>
        </w:trPr>
        <w:tc>
          <w:tcPr>
            <w:tcW w:w="829" w:type="dxa"/>
            <w:tcBorders>
              <w:tl2br w:val="nil"/>
              <w:tr2bl w:val="nil"/>
            </w:tcBorders>
            <w:shd w:val="clear" w:color="auto" w:fill="auto"/>
            <w:vAlign w:val="center"/>
          </w:tcPr>
          <w:p w14:paraId="6A24C7C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28</w:t>
            </w:r>
          </w:p>
        </w:tc>
        <w:tc>
          <w:tcPr>
            <w:tcW w:w="2213" w:type="dxa"/>
            <w:tcBorders>
              <w:tl2br w:val="nil"/>
              <w:tr2bl w:val="nil"/>
            </w:tcBorders>
            <w:shd w:val="clear" w:color="auto" w:fill="auto"/>
            <w:vAlign w:val="center"/>
          </w:tcPr>
          <w:p w14:paraId="2012502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抹灰面油漆涂料</w:t>
            </w:r>
          </w:p>
        </w:tc>
        <w:tc>
          <w:tcPr>
            <w:tcW w:w="4894" w:type="dxa"/>
            <w:tcBorders>
              <w:tl2br w:val="nil"/>
              <w:tr2bl w:val="nil"/>
            </w:tcBorders>
            <w:shd w:val="clear" w:color="auto" w:fill="auto"/>
            <w:vAlign w:val="center"/>
          </w:tcPr>
          <w:p w14:paraId="799AB17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(1)内墙</w:t>
            </w:r>
            <w:r>
              <w:rPr>
                <w:rFonts w:ascii="宋体" w:hAnsi="宋体" w:cs="宋体" w:hint="eastAsia"/>
                <w:sz w:val="24"/>
                <w:lang w:bidi="ar"/>
              </w:rPr>
              <w:br/>
              <w:t>(2)粉刷层</w:t>
            </w:r>
            <w:r>
              <w:rPr>
                <w:rFonts w:ascii="宋体" w:hAnsi="宋体" w:cs="宋体" w:hint="eastAsia"/>
                <w:sz w:val="24"/>
                <w:lang w:bidi="ar"/>
              </w:rPr>
              <w:br/>
              <w:t>(3)三遍</w:t>
            </w:r>
            <w:r>
              <w:rPr>
                <w:rFonts w:ascii="宋体" w:hAnsi="宋体" w:cs="宋体" w:hint="eastAsia"/>
                <w:sz w:val="24"/>
                <w:lang w:bidi="ar"/>
              </w:rPr>
              <w:br/>
              <w:t>(4)无机涂料（</w:t>
            </w:r>
            <w:proofErr w:type="gramStart"/>
            <w:r>
              <w:rPr>
                <w:rFonts w:ascii="宋体" w:hAnsi="宋体" w:cs="宋体" w:hint="eastAsia"/>
                <w:sz w:val="24"/>
                <w:lang w:bidi="ar"/>
              </w:rPr>
              <w:t>一</w:t>
            </w:r>
            <w:proofErr w:type="gramEnd"/>
            <w:r>
              <w:rPr>
                <w:rFonts w:ascii="宋体" w:hAnsi="宋体" w:cs="宋体" w:hint="eastAsia"/>
                <w:sz w:val="24"/>
                <w:lang w:bidi="ar"/>
              </w:rPr>
              <w:t>底两面）</w:t>
            </w:r>
          </w:p>
        </w:tc>
        <w:tc>
          <w:tcPr>
            <w:tcW w:w="1162" w:type="dxa"/>
            <w:tcBorders>
              <w:tl2br w:val="nil"/>
              <w:tr2bl w:val="nil"/>
            </w:tcBorders>
            <w:shd w:val="clear" w:color="auto" w:fill="auto"/>
            <w:vAlign w:val="center"/>
          </w:tcPr>
          <w:p w14:paraId="3E977B13"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510.91</w:t>
            </w:r>
          </w:p>
        </w:tc>
        <w:tc>
          <w:tcPr>
            <w:tcW w:w="540" w:type="dxa"/>
            <w:tcBorders>
              <w:tl2br w:val="nil"/>
              <w:tr2bl w:val="nil"/>
            </w:tcBorders>
            <w:shd w:val="clear" w:color="auto" w:fill="auto"/>
            <w:vAlign w:val="center"/>
          </w:tcPr>
          <w:p w14:paraId="5459552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59A9929F" w14:textId="77777777" w:rsidTr="001E3731">
        <w:trPr>
          <w:jc w:val="center"/>
        </w:trPr>
        <w:tc>
          <w:tcPr>
            <w:tcW w:w="829" w:type="dxa"/>
            <w:tcBorders>
              <w:tl2br w:val="nil"/>
              <w:tr2bl w:val="nil"/>
            </w:tcBorders>
            <w:shd w:val="clear" w:color="auto" w:fill="auto"/>
            <w:vAlign w:val="center"/>
          </w:tcPr>
          <w:p w14:paraId="51B8136C"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1DCDF24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门窗工程</w:t>
            </w:r>
          </w:p>
        </w:tc>
        <w:tc>
          <w:tcPr>
            <w:tcW w:w="4894" w:type="dxa"/>
            <w:tcBorders>
              <w:tl2br w:val="nil"/>
              <w:tr2bl w:val="nil"/>
            </w:tcBorders>
            <w:shd w:val="clear" w:color="auto" w:fill="auto"/>
            <w:vAlign w:val="center"/>
          </w:tcPr>
          <w:p w14:paraId="00D34DD5"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455D89EB"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3080D64A" w14:textId="77777777" w:rsidR="00F11700" w:rsidRDefault="00F11700" w:rsidP="001E3731">
            <w:pPr>
              <w:jc w:val="center"/>
              <w:rPr>
                <w:rFonts w:ascii="宋体" w:hAnsi="宋体" w:cs="宋体" w:hint="eastAsia"/>
                <w:sz w:val="24"/>
              </w:rPr>
            </w:pPr>
          </w:p>
        </w:tc>
      </w:tr>
      <w:tr w:rsidR="00F11700" w14:paraId="205963D3" w14:textId="77777777" w:rsidTr="001E3731">
        <w:trPr>
          <w:jc w:val="center"/>
        </w:trPr>
        <w:tc>
          <w:tcPr>
            <w:tcW w:w="829" w:type="dxa"/>
            <w:tcBorders>
              <w:tl2br w:val="nil"/>
              <w:tr2bl w:val="nil"/>
            </w:tcBorders>
            <w:shd w:val="clear" w:color="auto" w:fill="auto"/>
            <w:vAlign w:val="center"/>
          </w:tcPr>
          <w:p w14:paraId="596AD16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29</w:t>
            </w:r>
          </w:p>
        </w:tc>
        <w:tc>
          <w:tcPr>
            <w:tcW w:w="2213" w:type="dxa"/>
            <w:tcBorders>
              <w:tl2br w:val="nil"/>
              <w:tr2bl w:val="nil"/>
            </w:tcBorders>
            <w:shd w:val="clear" w:color="auto" w:fill="auto"/>
            <w:vAlign w:val="center"/>
          </w:tcPr>
          <w:p w14:paraId="71EF342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防盗门</w:t>
            </w:r>
          </w:p>
        </w:tc>
        <w:tc>
          <w:tcPr>
            <w:tcW w:w="4894" w:type="dxa"/>
            <w:tcBorders>
              <w:tl2br w:val="nil"/>
              <w:tr2bl w:val="nil"/>
            </w:tcBorders>
            <w:shd w:val="clear" w:color="auto" w:fill="auto"/>
            <w:vAlign w:val="center"/>
          </w:tcPr>
          <w:p w14:paraId="00AFB12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(1)门框、扇材质：钢质防盗门</w:t>
            </w:r>
            <w:r>
              <w:rPr>
                <w:rFonts w:ascii="宋体" w:hAnsi="宋体" w:cs="宋体" w:hint="eastAsia"/>
                <w:sz w:val="24"/>
                <w:lang w:bidi="ar"/>
              </w:rPr>
              <w:br/>
              <w:t>(2)走廊更换防盗门</w:t>
            </w:r>
          </w:p>
        </w:tc>
        <w:tc>
          <w:tcPr>
            <w:tcW w:w="1162" w:type="dxa"/>
            <w:tcBorders>
              <w:tl2br w:val="nil"/>
              <w:tr2bl w:val="nil"/>
            </w:tcBorders>
            <w:shd w:val="clear" w:color="auto" w:fill="auto"/>
            <w:vAlign w:val="center"/>
          </w:tcPr>
          <w:p w14:paraId="6F2CE76F"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8.64</w:t>
            </w:r>
          </w:p>
        </w:tc>
        <w:tc>
          <w:tcPr>
            <w:tcW w:w="540" w:type="dxa"/>
            <w:tcBorders>
              <w:tl2br w:val="nil"/>
              <w:tr2bl w:val="nil"/>
            </w:tcBorders>
            <w:shd w:val="clear" w:color="auto" w:fill="auto"/>
            <w:vAlign w:val="center"/>
          </w:tcPr>
          <w:p w14:paraId="28B7703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DB5ED56" w14:textId="77777777" w:rsidTr="001E3731">
        <w:trPr>
          <w:jc w:val="center"/>
        </w:trPr>
        <w:tc>
          <w:tcPr>
            <w:tcW w:w="829" w:type="dxa"/>
            <w:tcBorders>
              <w:tl2br w:val="nil"/>
              <w:tr2bl w:val="nil"/>
            </w:tcBorders>
            <w:shd w:val="clear" w:color="auto" w:fill="auto"/>
            <w:vAlign w:val="center"/>
          </w:tcPr>
          <w:p w14:paraId="205747B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30</w:t>
            </w:r>
          </w:p>
        </w:tc>
        <w:tc>
          <w:tcPr>
            <w:tcW w:w="2213" w:type="dxa"/>
            <w:tcBorders>
              <w:tl2br w:val="nil"/>
              <w:tr2bl w:val="nil"/>
            </w:tcBorders>
            <w:shd w:val="clear" w:color="auto" w:fill="auto"/>
            <w:vAlign w:val="center"/>
          </w:tcPr>
          <w:p w14:paraId="4F66AB1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木质门</w:t>
            </w:r>
          </w:p>
        </w:tc>
        <w:tc>
          <w:tcPr>
            <w:tcW w:w="4894" w:type="dxa"/>
            <w:tcBorders>
              <w:tl2br w:val="nil"/>
              <w:tr2bl w:val="nil"/>
            </w:tcBorders>
            <w:shd w:val="clear" w:color="auto" w:fill="auto"/>
            <w:vAlign w:val="center"/>
          </w:tcPr>
          <w:p w14:paraId="30BF78D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(1)900*2100mm衣帽间推拉门</w:t>
            </w:r>
          </w:p>
        </w:tc>
        <w:tc>
          <w:tcPr>
            <w:tcW w:w="1162" w:type="dxa"/>
            <w:tcBorders>
              <w:tl2br w:val="nil"/>
              <w:tr2bl w:val="nil"/>
            </w:tcBorders>
            <w:shd w:val="clear" w:color="auto" w:fill="auto"/>
            <w:vAlign w:val="center"/>
          </w:tcPr>
          <w:p w14:paraId="3C8C7D65"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1.89</w:t>
            </w:r>
          </w:p>
        </w:tc>
        <w:tc>
          <w:tcPr>
            <w:tcW w:w="540" w:type="dxa"/>
            <w:tcBorders>
              <w:tl2br w:val="nil"/>
              <w:tr2bl w:val="nil"/>
            </w:tcBorders>
            <w:shd w:val="clear" w:color="auto" w:fill="auto"/>
            <w:vAlign w:val="center"/>
          </w:tcPr>
          <w:p w14:paraId="74B34DA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4DA4214" w14:textId="77777777" w:rsidTr="001E3731">
        <w:trPr>
          <w:jc w:val="center"/>
        </w:trPr>
        <w:tc>
          <w:tcPr>
            <w:tcW w:w="829" w:type="dxa"/>
            <w:tcBorders>
              <w:tl2br w:val="nil"/>
              <w:tr2bl w:val="nil"/>
            </w:tcBorders>
            <w:shd w:val="clear" w:color="auto" w:fill="auto"/>
            <w:vAlign w:val="center"/>
          </w:tcPr>
          <w:p w14:paraId="675EB99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31</w:t>
            </w:r>
          </w:p>
        </w:tc>
        <w:tc>
          <w:tcPr>
            <w:tcW w:w="2213" w:type="dxa"/>
            <w:tcBorders>
              <w:tl2br w:val="nil"/>
              <w:tr2bl w:val="nil"/>
            </w:tcBorders>
            <w:shd w:val="clear" w:color="auto" w:fill="auto"/>
            <w:vAlign w:val="center"/>
          </w:tcPr>
          <w:p w14:paraId="3803667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木质门</w:t>
            </w:r>
          </w:p>
        </w:tc>
        <w:tc>
          <w:tcPr>
            <w:tcW w:w="4894" w:type="dxa"/>
            <w:tcBorders>
              <w:tl2br w:val="nil"/>
              <w:tr2bl w:val="nil"/>
            </w:tcBorders>
            <w:shd w:val="clear" w:color="auto" w:fill="auto"/>
            <w:vAlign w:val="center"/>
          </w:tcPr>
          <w:p w14:paraId="757DF5E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(1)930*2100mm、900*2100mm复合木门</w:t>
            </w:r>
          </w:p>
        </w:tc>
        <w:tc>
          <w:tcPr>
            <w:tcW w:w="1162" w:type="dxa"/>
            <w:tcBorders>
              <w:tl2br w:val="nil"/>
              <w:tr2bl w:val="nil"/>
            </w:tcBorders>
            <w:shd w:val="clear" w:color="auto" w:fill="auto"/>
            <w:vAlign w:val="center"/>
          </w:tcPr>
          <w:p w14:paraId="7C4FC4F5"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15.015</w:t>
            </w:r>
          </w:p>
        </w:tc>
        <w:tc>
          <w:tcPr>
            <w:tcW w:w="540" w:type="dxa"/>
            <w:tcBorders>
              <w:tl2br w:val="nil"/>
              <w:tr2bl w:val="nil"/>
            </w:tcBorders>
            <w:shd w:val="clear" w:color="auto" w:fill="auto"/>
            <w:vAlign w:val="center"/>
          </w:tcPr>
          <w:p w14:paraId="1B43D8A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6AEF8746" w14:textId="77777777" w:rsidTr="001E3731">
        <w:trPr>
          <w:jc w:val="center"/>
        </w:trPr>
        <w:tc>
          <w:tcPr>
            <w:tcW w:w="829" w:type="dxa"/>
            <w:tcBorders>
              <w:tl2br w:val="nil"/>
              <w:tr2bl w:val="nil"/>
            </w:tcBorders>
            <w:shd w:val="clear" w:color="auto" w:fill="auto"/>
            <w:vAlign w:val="center"/>
          </w:tcPr>
          <w:p w14:paraId="1425A57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32</w:t>
            </w:r>
          </w:p>
        </w:tc>
        <w:tc>
          <w:tcPr>
            <w:tcW w:w="2213" w:type="dxa"/>
            <w:tcBorders>
              <w:tl2br w:val="nil"/>
              <w:tr2bl w:val="nil"/>
            </w:tcBorders>
            <w:shd w:val="clear" w:color="auto" w:fill="auto"/>
            <w:vAlign w:val="center"/>
          </w:tcPr>
          <w:p w14:paraId="0349F33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金属（塑钢、断桥）窗</w:t>
            </w:r>
          </w:p>
        </w:tc>
        <w:tc>
          <w:tcPr>
            <w:tcW w:w="4894" w:type="dxa"/>
            <w:tcBorders>
              <w:tl2br w:val="nil"/>
              <w:tr2bl w:val="nil"/>
            </w:tcBorders>
            <w:shd w:val="clear" w:color="auto" w:fill="auto"/>
            <w:vAlign w:val="center"/>
          </w:tcPr>
          <w:p w14:paraId="470554A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(1)框、扇材质：铝合金窗</w:t>
            </w:r>
            <w:r>
              <w:rPr>
                <w:rFonts w:ascii="宋体" w:hAnsi="宋体" w:cs="宋体" w:hint="eastAsia"/>
                <w:sz w:val="24"/>
                <w:lang w:bidi="ar"/>
              </w:rPr>
              <w:br/>
              <w:t>(2)玻璃品种、厚度：中空玻璃8+1.52+8钢化夹胶玻璃</w:t>
            </w:r>
          </w:p>
        </w:tc>
        <w:tc>
          <w:tcPr>
            <w:tcW w:w="1162" w:type="dxa"/>
            <w:tcBorders>
              <w:tl2br w:val="nil"/>
              <w:tr2bl w:val="nil"/>
            </w:tcBorders>
            <w:shd w:val="clear" w:color="auto" w:fill="auto"/>
            <w:vAlign w:val="center"/>
          </w:tcPr>
          <w:p w14:paraId="328DA7A5"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60.606</w:t>
            </w:r>
          </w:p>
        </w:tc>
        <w:tc>
          <w:tcPr>
            <w:tcW w:w="540" w:type="dxa"/>
            <w:tcBorders>
              <w:tl2br w:val="nil"/>
              <w:tr2bl w:val="nil"/>
            </w:tcBorders>
            <w:shd w:val="clear" w:color="auto" w:fill="auto"/>
            <w:vAlign w:val="center"/>
          </w:tcPr>
          <w:p w14:paraId="7F65440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313F9220" w14:textId="77777777" w:rsidTr="001E3731">
        <w:trPr>
          <w:jc w:val="center"/>
        </w:trPr>
        <w:tc>
          <w:tcPr>
            <w:tcW w:w="829" w:type="dxa"/>
            <w:tcBorders>
              <w:tl2br w:val="nil"/>
              <w:tr2bl w:val="nil"/>
            </w:tcBorders>
            <w:shd w:val="clear" w:color="auto" w:fill="auto"/>
            <w:vAlign w:val="center"/>
          </w:tcPr>
          <w:p w14:paraId="02257441"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71E9A3C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其他装饰工程</w:t>
            </w:r>
          </w:p>
        </w:tc>
        <w:tc>
          <w:tcPr>
            <w:tcW w:w="4894" w:type="dxa"/>
            <w:tcBorders>
              <w:tl2br w:val="nil"/>
              <w:tr2bl w:val="nil"/>
            </w:tcBorders>
            <w:shd w:val="clear" w:color="auto" w:fill="auto"/>
            <w:vAlign w:val="center"/>
          </w:tcPr>
          <w:p w14:paraId="2B3CCBAF"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565EC094"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0C0EDCF6" w14:textId="77777777" w:rsidR="00F11700" w:rsidRDefault="00F11700" w:rsidP="001E3731">
            <w:pPr>
              <w:jc w:val="center"/>
              <w:rPr>
                <w:rFonts w:ascii="宋体" w:hAnsi="宋体" w:cs="宋体" w:hint="eastAsia"/>
                <w:sz w:val="24"/>
              </w:rPr>
            </w:pPr>
          </w:p>
        </w:tc>
      </w:tr>
      <w:tr w:rsidR="00F11700" w14:paraId="1AFF356A" w14:textId="77777777" w:rsidTr="001E3731">
        <w:trPr>
          <w:jc w:val="center"/>
        </w:trPr>
        <w:tc>
          <w:tcPr>
            <w:tcW w:w="829" w:type="dxa"/>
            <w:tcBorders>
              <w:tl2br w:val="nil"/>
              <w:tr2bl w:val="nil"/>
            </w:tcBorders>
            <w:shd w:val="clear" w:color="auto" w:fill="auto"/>
            <w:vAlign w:val="center"/>
          </w:tcPr>
          <w:p w14:paraId="6ED5976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lastRenderedPageBreak/>
              <w:t>33</w:t>
            </w:r>
          </w:p>
        </w:tc>
        <w:tc>
          <w:tcPr>
            <w:tcW w:w="2213" w:type="dxa"/>
            <w:tcBorders>
              <w:tl2br w:val="nil"/>
              <w:tr2bl w:val="nil"/>
            </w:tcBorders>
            <w:shd w:val="clear" w:color="auto" w:fill="auto"/>
            <w:vAlign w:val="center"/>
          </w:tcPr>
          <w:p w14:paraId="131E836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防盗网</w:t>
            </w:r>
          </w:p>
        </w:tc>
        <w:tc>
          <w:tcPr>
            <w:tcW w:w="4894" w:type="dxa"/>
            <w:tcBorders>
              <w:tl2br w:val="nil"/>
              <w:tr2bl w:val="nil"/>
            </w:tcBorders>
            <w:shd w:val="clear" w:color="auto" w:fill="auto"/>
            <w:vAlign w:val="center"/>
          </w:tcPr>
          <w:p w14:paraId="14A4657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(1)构件名称：走廊更换防盗网</w:t>
            </w:r>
            <w:r>
              <w:rPr>
                <w:rFonts w:ascii="宋体" w:hAnsi="宋体" w:cs="宋体" w:hint="eastAsia"/>
                <w:sz w:val="24"/>
                <w:lang w:bidi="ar"/>
              </w:rPr>
              <w:br/>
              <w:t>(2)门窗套材质：</w:t>
            </w:r>
          </w:p>
        </w:tc>
        <w:tc>
          <w:tcPr>
            <w:tcW w:w="1162" w:type="dxa"/>
            <w:tcBorders>
              <w:tl2br w:val="nil"/>
              <w:tr2bl w:val="nil"/>
            </w:tcBorders>
            <w:shd w:val="clear" w:color="auto" w:fill="auto"/>
            <w:vAlign w:val="center"/>
          </w:tcPr>
          <w:p w14:paraId="01D5EFB6"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43.434</w:t>
            </w:r>
          </w:p>
        </w:tc>
        <w:tc>
          <w:tcPr>
            <w:tcW w:w="540" w:type="dxa"/>
            <w:tcBorders>
              <w:tl2br w:val="nil"/>
              <w:tr2bl w:val="nil"/>
            </w:tcBorders>
            <w:shd w:val="clear" w:color="auto" w:fill="auto"/>
            <w:vAlign w:val="center"/>
          </w:tcPr>
          <w:p w14:paraId="0759CC4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6AF870C9" w14:textId="77777777" w:rsidTr="001E3731">
        <w:trPr>
          <w:jc w:val="center"/>
        </w:trPr>
        <w:tc>
          <w:tcPr>
            <w:tcW w:w="829" w:type="dxa"/>
            <w:tcBorders>
              <w:tl2br w:val="nil"/>
              <w:tr2bl w:val="nil"/>
            </w:tcBorders>
            <w:shd w:val="clear" w:color="auto" w:fill="auto"/>
            <w:vAlign w:val="center"/>
          </w:tcPr>
          <w:p w14:paraId="4BB0D7A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34</w:t>
            </w:r>
          </w:p>
        </w:tc>
        <w:tc>
          <w:tcPr>
            <w:tcW w:w="2213" w:type="dxa"/>
            <w:tcBorders>
              <w:tl2br w:val="nil"/>
              <w:tr2bl w:val="nil"/>
            </w:tcBorders>
            <w:shd w:val="clear" w:color="auto" w:fill="auto"/>
            <w:vAlign w:val="center"/>
          </w:tcPr>
          <w:p w14:paraId="5A4DD61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衣柜</w:t>
            </w:r>
          </w:p>
        </w:tc>
        <w:tc>
          <w:tcPr>
            <w:tcW w:w="4894" w:type="dxa"/>
            <w:tcBorders>
              <w:tl2br w:val="nil"/>
              <w:tr2bl w:val="nil"/>
            </w:tcBorders>
            <w:shd w:val="clear" w:color="auto" w:fill="auto"/>
            <w:vAlign w:val="center"/>
          </w:tcPr>
          <w:p w14:paraId="771AAC7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w:t>
            </w:r>
            <w:proofErr w:type="gramStart"/>
            <w:r>
              <w:rPr>
                <w:rFonts w:ascii="宋体" w:hAnsi="宋体" w:cs="宋体" w:hint="eastAsia"/>
                <w:sz w:val="24"/>
                <w:lang w:bidi="ar"/>
              </w:rPr>
              <w:t>台柜规格</w:t>
            </w:r>
            <w:proofErr w:type="gramEnd"/>
            <w:r>
              <w:rPr>
                <w:rFonts w:ascii="宋体" w:hAnsi="宋体" w:cs="宋体" w:hint="eastAsia"/>
                <w:sz w:val="24"/>
                <w:lang w:bidi="ar"/>
              </w:rPr>
              <w:t>：5400*2300*600mm</w:t>
            </w:r>
            <w:r>
              <w:rPr>
                <w:rFonts w:ascii="宋体" w:hAnsi="宋体" w:cs="宋体" w:hint="eastAsia"/>
                <w:sz w:val="24"/>
                <w:lang w:bidi="ar"/>
              </w:rPr>
              <w:br/>
              <w:t>(2)材料种类、规格：18mm厚生态板</w:t>
            </w:r>
            <w:r>
              <w:rPr>
                <w:rFonts w:ascii="宋体" w:hAnsi="宋体" w:cs="宋体" w:hint="eastAsia"/>
                <w:sz w:val="24"/>
                <w:lang w:bidi="ar"/>
              </w:rPr>
              <w:br/>
              <w:t>(3)衣帽间</w:t>
            </w:r>
          </w:p>
        </w:tc>
        <w:tc>
          <w:tcPr>
            <w:tcW w:w="1162" w:type="dxa"/>
            <w:tcBorders>
              <w:tl2br w:val="nil"/>
              <w:tr2bl w:val="nil"/>
            </w:tcBorders>
            <w:shd w:val="clear" w:color="auto" w:fill="auto"/>
            <w:vAlign w:val="center"/>
          </w:tcPr>
          <w:p w14:paraId="5556F39F"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10.8</w:t>
            </w:r>
          </w:p>
        </w:tc>
        <w:tc>
          <w:tcPr>
            <w:tcW w:w="540" w:type="dxa"/>
            <w:tcBorders>
              <w:tl2br w:val="nil"/>
              <w:tr2bl w:val="nil"/>
            </w:tcBorders>
            <w:shd w:val="clear" w:color="auto" w:fill="auto"/>
            <w:vAlign w:val="center"/>
          </w:tcPr>
          <w:p w14:paraId="03CD02F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p>
        </w:tc>
      </w:tr>
      <w:tr w:rsidR="00F11700" w14:paraId="32A12C97" w14:textId="77777777" w:rsidTr="001E3731">
        <w:trPr>
          <w:jc w:val="center"/>
        </w:trPr>
        <w:tc>
          <w:tcPr>
            <w:tcW w:w="829" w:type="dxa"/>
            <w:tcBorders>
              <w:tl2br w:val="nil"/>
              <w:tr2bl w:val="nil"/>
            </w:tcBorders>
            <w:shd w:val="clear" w:color="auto" w:fill="auto"/>
            <w:vAlign w:val="center"/>
          </w:tcPr>
          <w:p w14:paraId="580BB6C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35</w:t>
            </w:r>
          </w:p>
        </w:tc>
        <w:tc>
          <w:tcPr>
            <w:tcW w:w="2213" w:type="dxa"/>
            <w:tcBorders>
              <w:tl2br w:val="nil"/>
              <w:tr2bl w:val="nil"/>
            </w:tcBorders>
            <w:shd w:val="clear" w:color="auto" w:fill="auto"/>
            <w:vAlign w:val="center"/>
          </w:tcPr>
          <w:p w14:paraId="5470799D" w14:textId="77777777" w:rsidR="00F11700" w:rsidRDefault="00F11700" w:rsidP="001E3731">
            <w:pPr>
              <w:textAlignment w:val="center"/>
              <w:rPr>
                <w:rFonts w:ascii="宋体" w:hAnsi="宋体" w:cs="宋体" w:hint="eastAsia"/>
                <w:sz w:val="24"/>
              </w:rPr>
            </w:pPr>
            <w:proofErr w:type="gramStart"/>
            <w:r>
              <w:rPr>
                <w:rFonts w:ascii="宋体" w:hAnsi="宋体" w:cs="宋体" w:hint="eastAsia"/>
                <w:sz w:val="24"/>
                <w:lang w:bidi="ar"/>
              </w:rPr>
              <w:t>洗漱台</w:t>
            </w:r>
            <w:proofErr w:type="gramEnd"/>
          </w:p>
        </w:tc>
        <w:tc>
          <w:tcPr>
            <w:tcW w:w="4894" w:type="dxa"/>
            <w:tcBorders>
              <w:tl2br w:val="nil"/>
              <w:tr2bl w:val="nil"/>
            </w:tcBorders>
            <w:shd w:val="clear" w:color="auto" w:fill="auto"/>
            <w:vAlign w:val="center"/>
          </w:tcPr>
          <w:p w14:paraId="79F65D2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(1)材料品种、规格、颜色：20mm厚磨光大理石板</w:t>
            </w:r>
            <w:r>
              <w:rPr>
                <w:rFonts w:ascii="宋体" w:hAnsi="宋体" w:cs="宋体" w:hint="eastAsia"/>
                <w:sz w:val="24"/>
                <w:lang w:bidi="ar"/>
              </w:rPr>
              <w:br/>
              <w:t>(2)卫生间</w:t>
            </w:r>
          </w:p>
        </w:tc>
        <w:tc>
          <w:tcPr>
            <w:tcW w:w="1162" w:type="dxa"/>
            <w:tcBorders>
              <w:tl2br w:val="nil"/>
              <w:tr2bl w:val="nil"/>
            </w:tcBorders>
            <w:shd w:val="clear" w:color="auto" w:fill="auto"/>
            <w:vAlign w:val="center"/>
          </w:tcPr>
          <w:p w14:paraId="7B601780"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1.544</w:t>
            </w:r>
          </w:p>
        </w:tc>
        <w:tc>
          <w:tcPr>
            <w:tcW w:w="540" w:type="dxa"/>
            <w:tcBorders>
              <w:tl2br w:val="nil"/>
              <w:tr2bl w:val="nil"/>
            </w:tcBorders>
            <w:shd w:val="clear" w:color="auto" w:fill="auto"/>
            <w:vAlign w:val="center"/>
          </w:tcPr>
          <w:p w14:paraId="3072793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56BC7A85" w14:textId="77777777" w:rsidTr="001E3731">
        <w:trPr>
          <w:jc w:val="center"/>
        </w:trPr>
        <w:tc>
          <w:tcPr>
            <w:tcW w:w="829" w:type="dxa"/>
            <w:tcBorders>
              <w:tl2br w:val="nil"/>
              <w:tr2bl w:val="nil"/>
            </w:tcBorders>
            <w:shd w:val="clear" w:color="auto" w:fill="auto"/>
            <w:vAlign w:val="center"/>
          </w:tcPr>
          <w:p w14:paraId="6C386F2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36</w:t>
            </w:r>
          </w:p>
        </w:tc>
        <w:tc>
          <w:tcPr>
            <w:tcW w:w="2213" w:type="dxa"/>
            <w:tcBorders>
              <w:tl2br w:val="nil"/>
              <w:tr2bl w:val="nil"/>
            </w:tcBorders>
            <w:shd w:val="clear" w:color="auto" w:fill="auto"/>
            <w:vAlign w:val="center"/>
          </w:tcPr>
          <w:p w14:paraId="4C0C096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金属扶手、栏杆、栏板</w:t>
            </w:r>
          </w:p>
        </w:tc>
        <w:tc>
          <w:tcPr>
            <w:tcW w:w="4894" w:type="dxa"/>
            <w:tcBorders>
              <w:tl2br w:val="nil"/>
              <w:tr2bl w:val="nil"/>
            </w:tcBorders>
            <w:shd w:val="clear" w:color="auto" w:fill="auto"/>
            <w:vAlign w:val="center"/>
          </w:tcPr>
          <w:p w14:paraId="04D161C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(1)扶手材料种类、规格：定制不锈钢护栏</w:t>
            </w:r>
          </w:p>
        </w:tc>
        <w:tc>
          <w:tcPr>
            <w:tcW w:w="1162" w:type="dxa"/>
            <w:tcBorders>
              <w:tl2br w:val="nil"/>
              <w:tr2bl w:val="nil"/>
            </w:tcBorders>
            <w:shd w:val="clear" w:color="auto" w:fill="auto"/>
            <w:vAlign w:val="center"/>
          </w:tcPr>
          <w:p w14:paraId="6F9FD877"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24.13</w:t>
            </w:r>
          </w:p>
        </w:tc>
        <w:tc>
          <w:tcPr>
            <w:tcW w:w="540" w:type="dxa"/>
            <w:tcBorders>
              <w:tl2br w:val="nil"/>
              <w:tr2bl w:val="nil"/>
            </w:tcBorders>
            <w:shd w:val="clear" w:color="auto" w:fill="auto"/>
            <w:vAlign w:val="center"/>
          </w:tcPr>
          <w:p w14:paraId="624045A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p>
        </w:tc>
      </w:tr>
      <w:tr w:rsidR="00F11700" w14:paraId="3C5248D0" w14:textId="77777777" w:rsidTr="001E3731">
        <w:trPr>
          <w:jc w:val="center"/>
        </w:trPr>
        <w:tc>
          <w:tcPr>
            <w:tcW w:w="829" w:type="dxa"/>
            <w:tcBorders>
              <w:tl2br w:val="nil"/>
              <w:tr2bl w:val="nil"/>
            </w:tcBorders>
            <w:shd w:val="clear" w:color="auto" w:fill="auto"/>
            <w:vAlign w:val="center"/>
          </w:tcPr>
          <w:p w14:paraId="17B5274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37</w:t>
            </w:r>
          </w:p>
        </w:tc>
        <w:tc>
          <w:tcPr>
            <w:tcW w:w="2213" w:type="dxa"/>
            <w:tcBorders>
              <w:tl2br w:val="nil"/>
              <w:tr2bl w:val="nil"/>
            </w:tcBorders>
            <w:shd w:val="clear" w:color="auto" w:fill="auto"/>
            <w:vAlign w:val="center"/>
          </w:tcPr>
          <w:p w14:paraId="1BB04B9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窗帘</w:t>
            </w:r>
          </w:p>
        </w:tc>
        <w:tc>
          <w:tcPr>
            <w:tcW w:w="4894" w:type="dxa"/>
            <w:tcBorders>
              <w:tl2br w:val="nil"/>
              <w:tr2bl w:val="nil"/>
            </w:tcBorders>
            <w:shd w:val="clear" w:color="auto" w:fill="auto"/>
            <w:vAlign w:val="center"/>
          </w:tcPr>
          <w:p w14:paraId="5550012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(1)窗帘材质：手动定制垂直双层窗帘布</w:t>
            </w:r>
            <w:r>
              <w:rPr>
                <w:rFonts w:ascii="宋体" w:hAnsi="宋体" w:cs="宋体" w:hint="eastAsia"/>
                <w:sz w:val="24"/>
                <w:lang w:bidi="ar"/>
              </w:rPr>
              <w:br/>
              <w:t>(2)窗帘层数：双层</w:t>
            </w:r>
          </w:p>
        </w:tc>
        <w:tc>
          <w:tcPr>
            <w:tcW w:w="1162" w:type="dxa"/>
            <w:tcBorders>
              <w:tl2br w:val="nil"/>
              <w:tr2bl w:val="nil"/>
            </w:tcBorders>
            <w:shd w:val="clear" w:color="auto" w:fill="auto"/>
            <w:vAlign w:val="center"/>
          </w:tcPr>
          <w:p w14:paraId="7948D1DD"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32.487</w:t>
            </w:r>
          </w:p>
        </w:tc>
        <w:tc>
          <w:tcPr>
            <w:tcW w:w="540" w:type="dxa"/>
            <w:tcBorders>
              <w:tl2br w:val="nil"/>
              <w:tr2bl w:val="nil"/>
            </w:tcBorders>
            <w:shd w:val="clear" w:color="auto" w:fill="auto"/>
            <w:vAlign w:val="center"/>
          </w:tcPr>
          <w:p w14:paraId="79A7FAED"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029AA059" w14:textId="77777777" w:rsidTr="001E3731">
        <w:trPr>
          <w:jc w:val="center"/>
        </w:trPr>
        <w:tc>
          <w:tcPr>
            <w:tcW w:w="829" w:type="dxa"/>
            <w:tcBorders>
              <w:tl2br w:val="nil"/>
              <w:tr2bl w:val="nil"/>
            </w:tcBorders>
            <w:shd w:val="clear" w:color="auto" w:fill="ACB9CA"/>
            <w:vAlign w:val="center"/>
          </w:tcPr>
          <w:p w14:paraId="3BC03100" w14:textId="77777777" w:rsidR="00F11700" w:rsidRDefault="00F11700" w:rsidP="001E3731">
            <w:pPr>
              <w:jc w:val="center"/>
              <w:textAlignment w:val="center"/>
              <w:rPr>
                <w:rFonts w:ascii="宋体" w:hAnsi="宋体" w:cs="宋体" w:hint="eastAsia"/>
                <w:b/>
                <w:bCs/>
                <w:sz w:val="24"/>
              </w:rPr>
            </w:pPr>
          </w:p>
        </w:tc>
        <w:tc>
          <w:tcPr>
            <w:tcW w:w="8269" w:type="dxa"/>
            <w:gridSpan w:val="3"/>
            <w:tcBorders>
              <w:tl2br w:val="nil"/>
              <w:tr2bl w:val="nil"/>
            </w:tcBorders>
            <w:shd w:val="clear" w:color="auto" w:fill="ACB9CA"/>
            <w:vAlign w:val="center"/>
          </w:tcPr>
          <w:p w14:paraId="572493E2" w14:textId="77777777" w:rsidR="00F11700" w:rsidRDefault="00F11700" w:rsidP="001E3731">
            <w:pPr>
              <w:textAlignment w:val="center"/>
              <w:rPr>
                <w:rFonts w:ascii="宋体" w:hAnsi="宋体" w:cs="宋体" w:hint="eastAsia"/>
                <w:b/>
                <w:bCs/>
                <w:sz w:val="24"/>
              </w:rPr>
            </w:pPr>
            <w:r>
              <w:rPr>
                <w:rFonts w:ascii="宋体" w:hAnsi="宋体" w:cs="宋体" w:hint="eastAsia"/>
                <w:b/>
                <w:bCs/>
                <w:sz w:val="24"/>
                <w:lang w:bidi="ar"/>
              </w:rPr>
              <w:t>教学楼四层</w:t>
            </w:r>
          </w:p>
        </w:tc>
        <w:tc>
          <w:tcPr>
            <w:tcW w:w="540" w:type="dxa"/>
            <w:tcBorders>
              <w:tl2br w:val="nil"/>
              <w:tr2bl w:val="nil"/>
            </w:tcBorders>
            <w:shd w:val="clear" w:color="auto" w:fill="auto"/>
            <w:vAlign w:val="center"/>
          </w:tcPr>
          <w:p w14:paraId="314A187F" w14:textId="77777777" w:rsidR="00F11700" w:rsidRDefault="00F11700" w:rsidP="001E3731">
            <w:pPr>
              <w:jc w:val="center"/>
              <w:rPr>
                <w:rFonts w:ascii="宋体" w:hAnsi="宋体" w:cs="宋体" w:hint="eastAsia"/>
                <w:sz w:val="24"/>
              </w:rPr>
            </w:pPr>
          </w:p>
        </w:tc>
      </w:tr>
      <w:tr w:rsidR="00F11700" w14:paraId="2E59EAE7" w14:textId="77777777" w:rsidTr="001E3731">
        <w:trPr>
          <w:jc w:val="center"/>
        </w:trPr>
        <w:tc>
          <w:tcPr>
            <w:tcW w:w="829" w:type="dxa"/>
            <w:tcBorders>
              <w:tl2br w:val="nil"/>
              <w:tr2bl w:val="nil"/>
            </w:tcBorders>
            <w:shd w:val="clear" w:color="auto" w:fill="auto"/>
            <w:vAlign w:val="center"/>
          </w:tcPr>
          <w:p w14:paraId="01063281"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65CC2CD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拆除工程</w:t>
            </w:r>
          </w:p>
        </w:tc>
        <w:tc>
          <w:tcPr>
            <w:tcW w:w="4894" w:type="dxa"/>
            <w:tcBorders>
              <w:tl2br w:val="nil"/>
              <w:tr2bl w:val="nil"/>
            </w:tcBorders>
            <w:shd w:val="clear" w:color="auto" w:fill="auto"/>
            <w:vAlign w:val="center"/>
          </w:tcPr>
          <w:p w14:paraId="64E245B7"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57995AFD"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31449020" w14:textId="77777777" w:rsidR="00F11700" w:rsidRDefault="00F11700" w:rsidP="001E3731">
            <w:pPr>
              <w:jc w:val="center"/>
              <w:rPr>
                <w:rFonts w:ascii="宋体" w:hAnsi="宋体" w:cs="宋体" w:hint="eastAsia"/>
                <w:sz w:val="24"/>
              </w:rPr>
            </w:pPr>
          </w:p>
        </w:tc>
      </w:tr>
      <w:tr w:rsidR="00F11700" w14:paraId="5A71DB16" w14:textId="77777777" w:rsidTr="001E3731">
        <w:trPr>
          <w:jc w:val="center"/>
        </w:trPr>
        <w:tc>
          <w:tcPr>
            <w:tcW w:w="829" w:type="dxa"/>
            <w:tcBorders>
              <w:tl2br w:val="nil"/>
              <w:tr2bl w:val="nil"/>
            </w:tcBorders>
            <w:shd w:val="clear" w:color="auto" w:fill="auto"/>
            <w:vAlign w:val="center"/>
          </w:tcPr>
          <w:p w14:paraId="4A955A2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38</w:t>
            </w:r>
          </w:p>
        </w:tc>
        <w:tc>
          <w:tcPr>
            <w:tcW w:w="2213" w:type="dxa"/>
            <w:tcBorders>
              <w:tl2br w:val="nil"/>
              <w:tr2bl w:val="nil"/>
            </w:tcBorders>
            <w:shd w:val="clear" w:color="auto" w:fill="auto"/>
            <w:vAlign w:val="center"/>
          </w:tcPr>
          <w:p w14:paraId="5EAFCFB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砖（石）砌体拆除</w:t>
            </w:r>
          </w:p>
        </w:tc>
        <w:tc>
          <w:tcPr>
            <w:tcW w:w="4894" w:type="dxa"/>
            <w:tcBorders>
              <w:tl2br w:val="nil"/>
              <w:tr2bl w:val="nil"/>
            </w:tcBorders>
            <w:shd w:val="clear" w:color="auto" w:fill="auto"/>
            <w:vAlign w:val="center"/>
          </w:tcPr>
          <w:p w14:paraId="19C0D25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(1)砌体名称：标准砖</w:t>
            </w:r>
          </w:p>
        </w:tc>
        <w:tc>
          <w:tcPr>
            <w:tcW w:w="1162" w:type="dxa"/>
            <w:tcBorders>
              <w:tl2br w:val="nil"/>
              <w:tr2bl w:val="nil"/>
            </w:tcBorders>
            <w:shd w:val="clear" w:color="auto" w:fill="auto"/>
            <w:vAlign w:val="center"/>
          </w:tcPr>
          <w:p w14:paraId="1551F6D3"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7.32</w:t>
            </w:r>
          </w:p>
        </w:tc>
        <w:tc>
          <w:tcPr>
            <w:tcW w:w="540" w:type="dxa"/>
            <w:tcBorders>
              <w:tl2br w:val="nil"/>
              <w:tr2bl w:val="nil"/>
            </w:tcBorders>
            <w:shd w:val="clear" w:color="auto" w:fill="auto"/>
            <w:vAlign w:val="center"/>
          </w:tcPr>
          <w:p w14:paraId="0476BE5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67292693" w14:textId="77777777" w:rsidTr="001E3731">
        <w:trPr>
          <w:jc w:val="center"/>
        </w:trPr>
        <w:tc>
          <w:tcPr>
            <w:tcW w:w="829" w:type="dxa"/>
            <w:tcBorders>
              <w:tl2br w:val="nil"/>
              <w:tr2bl w:val="nil"/>
            </w:tcBorders>
            <w:shd w:val="clear" w:color="auto" w:fill="auto"/>
            <w:vAlign w:val="center"/>
          </w:tcPr>
          <w:p w14:paraId="5CEECB02"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39</w:t>
            </w:r>
          </w:p>
        </w:tc>
        <w:tc>
          <w:tcPr>
            <w:tcW w:w="2213" w:type="dxa"/>
            <w:tcBorders>
              <w:tl2br w:val="nil"/>
              <w:tr2bl w:val="nil"/>
            </w:tcBorders>
            <w:shd w:val="clear" w:color="auto" w:fill="auto"/>
            <w:vAlign w:val="center"/>
          </w:tcPr>
          <w:p w14:paraId="4FEEFAC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铲除油漆涂料面</w:t>
            </w:r>
          </w:p>
        </w:tc>
        <w:tc>
          <w:tcPr>
            <w:tcW w:w="4894" w:type="dxa"/>
            <w:tcBorders>
              <w:tl2br w:val="nil"/>
              <w:tr2bl w:val="nil"/>
            </w:tcBorders>
            <w:shd w:val="clear" w:color="auto" w:fill="auto"/>
            <w:vAlign w:val="center"/>
          </w:tcPr>
          <w:p w14:paraId="1E1738C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(1)铲除部位名称：墙面</w:t>
            </w:r>
          </w:p>
        </w:tc>
        <w:tc>
          <w:tcPr>
            <w:tcW w:w="1162" w:type="dxa"/>
            <w:tcBorders>
              <w:tl2br w:val="nil"/>
              <w:tr2bl w:val="nil"/>
            </w:tcBorders>
            <w:shd w:val="clear" w:color="auto" w:fill="auto"/>
            <w:vAlign w:val="center"/>
          </w:tcPr>
          <w:p w14:paraId="7BE8E7C7"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493.226</w:t>
            </w:r>
          </w:p>
        </w:tc>
        <w:tc>
          <w:tcPr>
            <w:tcW w:w="540" w:type="dxa"/>
            <w:tcBorders>
              <w:tl2br w:val="nil"/>
              <w:tr2bl w:val="nil"/>
            </w:tcBorders>
            <w:shd w:val="clear" w:color="auto" w:fill="auto"/>
            <w:vAlign w:val="center"/>
          </w:tcPr>
          <w:p w14:paraId="3110A8D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2F783B34" w14:textId="77777777" w:rsidTr="001E3731">
        <w:trPr>
          <w:jc w:val="center"/>
        </w:trPr>
        <w:tc>
          <w:tcPr>
            <w:tcW w:w="829" w:type="dxa"/>
            <w:tcBorders>
              <w:tl2br w:val="nil"/>
              <w:tr2bl w:val="nil"/>
            </w:tcBorders>
            <w:shd w:val="clear" w:color="auto" w:fill="auto"/>
            <w:vAlign w:val="center"/>
          </w:tcPr>
          <w:p w14:paraId="30B9CEA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40</w:t>
            </w:r>
          </w:p>
        </w:tc>
        <w:tc>
          <w:tcPr>
            <w:tcW w:w="2213" w:type="dxa"/>
            <w:tcBorders>
              <w:tl2br w:val="nil"/>
              <w:tr2bl w:val="nil"/>
            </w:tcBorders>
            <w:shd w:val="clear" w:color="auto" w:fill="auto"/>
            <w:vAlign w:val="center"/>
          </w:tcPr>
          <w:p w14:paraId="6339190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立面块料拆除</w:t>
            </w:r>
          </w:p>
        </w:tc>
        <w:tc>
          <w:tcPr>
            <w:tcW w:w="4894" w:type="dxa"/>
            <w:tcBorders>
              <w:tl2br w:val="nil"/>
              <w:tr2bl w:val="nil"/>
            </w:tcBorders>
            <w:shd w:val="clear" w:color="auto" w:fill="auto"/>
            <w:vAlign w:val="center"/>
          </w:tcPr>
          <w:p w14:paraId="20813AB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(1)卫生间</w:t>
            </w:r>
          </w:p>
        </w:tc>
        <w:tc>
          <w:tcPr>
            <w:tcW w:w="1162" w:type="dxa"/>
            <w:tcBorders>
              <w:tl2br w:val="nil"/>
              <w:tr2bl w:val="nil"/>
            </w:tcBorders>
            <w:shd w:val="clear" w:color="auto" w:fill="auto"/>
            <w:vAlign w:val="center"/>
          </w:tcPr>
          <w:p w14:paraId="18B75CC6"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67.809</w:t>
            </w:r>
          </w:p>
        </w:tc>
        <w:tc>
          <w:tcPr>
            <w:tcW w:w="540" w:type="dxa"/>
            <w:tcBorders>
              <w:tl2br w:val="nil"/>
              <w:tr2bl w:val="nil"/>
            </w:tcBorders>
            <w:shd w:val="clear" w:color="auto" w:fill="auto"/>
            <w:vAlign w:val="center"/>
          </w:tcPr>
          <w:p w14:paraId="4D6ED1E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431FB93F" w14:textId="77777777" w:rsidTr="001E3731">
        <w:trPr>
          <w:jc w:val="center"/>
        </w:trPr>
        <w:tc>
          <w:tcPr>
            <w:tcW w:w="829" w:type="dxa"/>
            <w:tcBorders>
              <w:tl2br w:val="nil"/>
              <w:tr2bl w:val="nil"/>
            </w:tcBorders>
            <w:shd w:val="clear" w:color="auto" w:fill="auto"/>
            <w:vAlign w:val="center"/>
          </w:tcPr>
          <w:p w14:paraId="3284060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41</w:t>
            </w:r>
          </w:p>
        </w:tc>
        <w:tc>
          <w:tcPr>
            <w:tcW w:w="2213" w:type="dxa"/>
            <w:tcBorders>
              <w:tl2br w:val="nil"/>
              <w:tr2bl w:val="nil"/>
            </w:tcBorders>
            <w:shd w:val="clear" w:color="auto" w:fill="auto"/>
            <w:vAlign w:val="center"/>
          </w:tcPr>
          <w:p w14:paraId="0DE7B64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平面块料拆除</w:t>
            </w:r>
          </w:p>
        </w:tc>
        <w:tc>
          <w:tcPr>
            <w:tcW w:w="4894" w:type="dxa"/>
            <w:tcBorders>
              <w:tl2br w:val="nil"/>
              <w:tr2bl w:val="nil"/>
            </w:tcBorders>
            <w:shd w:val="clear" w:color="auto" w:fill="auto"/>
            <w:vAlign w:val="center"/>
          </w:tcPr>
          <w:p w14:paraId="0D4867B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(1)拆除的基层类型：混凝土楼面</w:t>
            </w:r>
            <w:r>
              <w:rPr>
                <w:rFonts w:ascii="宋体" w:hAnsi="宋体" w:cs="宋体" w:hint="eastAsia"/>
                <w:sz w:val="24"/>
                <w:lang w:bidi="ar"/>
              </w:rPr>
              <w:br/>
              <w:t>(2)饰面材料种类：金刚板</w:t>
            </w:r>
          </w:p>
        </w:tc>
        <w:tc>
          <w:tcPr>
            <w:tcW w:w="1162" w:type="dxa"/>
            <w:tcBorders>
              <w:tl2br w:val="nil"/>
              <w:tr2bl w:val="nil"/>
            </w:tcBorders>
            <w:shd w:val="clear" w:color="auto" w:fill="auto"/>
            <w:vAlign w:val="center"/>
          </w:tcPr>
          <w:p w14:paraId="2DBF6126"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205.861</w:t>
            </w:r>
          </w:p>
        </w:tc>
        <w:tc>
          <w:tcPr>
            <w:tcW w:w="540" w:type="dxa"/>
            <w:tcBorders>
              <w:tl2br w:val="nil"/>
              <w:tr2bl w:val="nil"/>
            </w:tcBorders>
            <w:shd w:val="clear" w:color="auto" w:fill="auto"/>
            <w:vAlign w:val="center"/>
          </w:tcPr>
          <w:p w14:paraId="21FEB2D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306FFD52" w14:textId="77777777" w:rsidTr="001E3731">
        <w:trPr>
          <w:jc w:val="center"/>
        </w:trPr>
        <w:tc>
          <w:tcPr>
            <w:tcW w:w="829" w:type="dxa"/>
            <w:tcBorders>
              <w:tl2br w:val="nil"/>
              <w:tr2bl w:val="nil"/>
            </w:tcBorders>
            <w:shd w:val="clear" w:color="auto" w:fill="auto"/>
            <w:vAlign w:val="center"/>
          </w:tcPr>
          <w:p w14:paraId="3312893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42</w:t>
            </w:r>
          </w:p>
        </w:tc>
        <w:tc>
          <w:tcPr>
            <w:tcW w:w="2213" w:type="dxa"/>
            <w:tcBorders>
              <w:tl2br w:val="nil"/>
              <w:tr2bl w:val="nil"/>
            </w:tcBorders>
            <w:shd w:val="clear" w:color="auto" w:fill="auto"/>
            <w:vAlign w:val="center"/>
          </w:tcPr>
          <w:p w14:paraId="6927E3D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天棚面龙骨及饰面拆除</w:t>
            </w:r>
          </w:p>
        </w:tc>
        <w:tc>
          <w:tcPr>
            <w:tcW w:w="4894" w:type="dxa"/>
            <w:tcBorders>
              <w:tl2br w:val="nil"/>
              <w:tr2bl w:val="nil"/>
            </w:tcBorders>
            <w:shd w:val="clear" w:color="auto" w:fill="auto"/>
            <w:vAlign w:val="center"/>
          </w:tcPr>
          <w:p w14:paraId="3A5BB00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(1)拆除的基层类型：混凝土楼板</w:t>
            </w:r>
            <w:r>
              <w:rPr>
                <w:rFonts w:ascii="宋体" w:hAnsi="宋体" w:cs="宋体" w:hint="eastAsia"/>
                <w:sz w:val="24"/>
                <w:lang w:bidi="ar"/>
              </w:rPr>
              <w:br/>
              <w:t>(2)龙骨及饰面种类：集成吊顶</w:t>
            </w:r>
          </w:p>
        </w:tc>
        <w:tc>
          <w:tcPr>
            <w:tcW w:w="1162" w:type="dxa"/>
            <w:tcBorders>
              <w:tl2br w:val="nil"/>
              <w:tr2bl w:val="nil"/>
            </w:tcBorders>
            <w:shd w:val="clear" w:color="auto" w:fill="auto"/>
            <w:vAlign w:val="center"/>
          </w:tcPr>
          <w:p w14:paraId="6A7CD3FB"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261.747</w:t>
            </w:r>
          </w:p>
        </w:tc>
        <w:tc>
          <w:tcPr>
            <w:tcW w:w="540" w:type="dxa"/>
            <w:tcBorders>
              <w:tl2br w:val="nil"/>
              <w:tr2bl w:val="nil"/>
            </w:tcBorders>
            <w:shd w:val="clear" w:color="auto" w:fill="auto"/>
            <w:vAlign w:val="center"/>
          </w:tcPr>
          <w:p w14:paraId="51DD436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5E58E88" w14:textId="77777777" w:rsidTr="001E3731">
        <w:trPr>
          <w:jc w:val="center"/>
        </w:trPr>
        <w:tc>
          <w:tcPr>
            <w:tcW w:w="829" w:type="dxa"/>
            <w:tcBorders>
              <w:tl2br w:val="nil"/>
              <w:tr2bl w:val="nil"/>
            </w:tcBorders>
            <w:shd w:val="clear" w:color="auto" w:fill="auto"/>
            <w:vAlign w:val="center"/>
          </w:tcPr>
          <w:p w14:paraId="5355F50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43</w:t>
            </w:r>
          </w:p>
        </w:tc>
        <w:tc>
          <w:tcPr>
            <w:tcW w:w="2213" w:type="dxa"/>
            <w:tcBorders>
              <w:tl2br w:val="nil"/>
              <w:tr2bl w:val="nil"/>
            </w:tcBorders>
            <w:shd w:val="clear" w:color="auto" w:fill="auto"/>
            <w:vAlign w:val="center"/>
          </w:tcPr>
          <w:p w14:paraId="23A5D6E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防盗网拆除</w:t>
            </w:r>
          </w:p>
        </w:tc>
        <w:tc>
          <w:tcPr>
            <w:tcW w:w="4894" w:type="dxa"/>
            <w:tcBorders>
              <w:tl2br w:val="nil"/>
              <w:tr2bl w:val="nil"/>
            </w:tcBorders>
            <w:shd w:val="clear" w:color="auto" w:fill="auto"/>
            <w:vAlign w:val="center"/>
          </w:tcPr>
          <w:p w14:paraId="2C3208B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(1)构件名称：拆除防盗网</w:t>
            </w:r>
          </w:p>
        </w:tc>
        <w:tc>
          <w:tcPr>
            <w:tcW w:w="1162" w:type="dxa"/>
            <w:tcBorders>
              <w:tl2br w:val="nil"/>
              <w:tr2bl w:val="nil"/>
            </w:tcBorders>
            <w:shd w:val="clear" w:color="auto" w:fill="auto"/>
            <w:vAlign w:val="center"/>
          </w:tcPr>
          <w:p w14:paraId="168592E0"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43.434</w:t>
            </w:r>
          </w:p>
        </w:tc>
        <w:tc>
          <w:tcPr>
            <w:tcW w:w="540" w:type="dxa"/>
            <w:tcBorders>
              <w:tl2br w:val="nil"/>
              <w:tr2bl w:val="nil"/>
            </w:tcBorders>
            <w:shd w:val="clear" w:color="auto" w:fill="auto"/>
            <w:vAlign w:val="center"/>
          </w:tcPr>
          <w:p w14:paraId="1D6063E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3660BAAE" w14:textId="77777777" w:rsidTr="001E3731">
        <w:trPr>
          <w:jc w:val="center"/>
        </w:trPr>
        <w:tc>
          <w:tcPr>
            <w:tcW w:w="829" w:type="dxa"/>
            <w:tcBorders>
              <w:tl2br w:val="nil"/>
              <w:tr2bl w:val="nil"/>
            </w:tcBorders>
            <w:shd w:val="clear" w:color="auto" w:fill="auto"/>
            <w:vAlign w:val="center"/>
          </w:tcPr>
          <w:p w14:paraId="2299A35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44</w:t>
            </w:r>
          </w:p>
        </w:tc>
        <w:tc>
          <w:tcPr>
            <w:tcW w:w="2213" w:type="dxa"/>
            <w:tcBorders>
              <w:tl2br w:val="nil"/>
              <w:tr2bl w:val="nil"/>
            </w:tcBorders>
            <w:shd w:val="clear" w:color="auto" w:fill="auto"/>
            <w:vAlign w:val="center"/>
          </w:tcPr>
          <w:p w14:paraId="7B1B1ED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余方弃置</w:t>
            </w:r>
          </w:p>
        </w:tc>
        <w:tc>
          <w:tcPr>
            <w:tcW w:w="4894" w:type="dxa"/>
            <w:tcBorders>
              <w:tl2br w:val="nil"/>
              <w:tr2bl w:val="nil"/>
            </w:tcBorders>
            <w:shd w:val="clear" w:color="auto" w:fill="auto"/>
            <w:vAlign w:val="center"/>
          </w:tcPr>
          <w:p w14:paraId="5A7ACB5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(1)废弃料品种：拆除垃圾</w:t>
            </w:r>
            <w:r>
              <w:rPr>
                <w:rFonts w:ascii="宋体" w:hAnsi="宋体" w:cs="宋体" w:hint="eastAsia"/>
                <w:sz w:val="24"/>
                <w:lang w:bidi="ar"/>
              </w:rPr>
              <w:br/>
              <w:t>(2)运距：20km以内</w:t>
            </w:r>
          </w:p>
        </w:tc>
        <w:tc>
          <w:tcPr>
            <w:tcW w:w="1162" w:type="dxa"/>
            <w:tcBorders>
              <w:tl2br w:val="nil"/>
              <w:tr2bl w:val="nil"/>
            </w:tcBorders>
            <w:shd w:val="clear" w:color="auto" w:fill="auto"/>
            <w:vAlign w:val="center"/>
          </w:tcPr>
          <w:p w14:paraId="33D87D89"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79.202</w:t>
            </w:r>
          </w:p>
        </w:tc>
        <w:tc>
          <w:tcPr>
            <w:tcW w:w="540" w:type="dxa"/>
            <w:tcBorders>
              <w:tl2br w:val="nil"/>
              <w:tr2bl w:val="nil"/>
            </w:tcBorders>
            <w:shd w:val="clear" w:color="auto" w:fill="auto"/>
            <w:vAlign w:val="center"/>
          </w:tcPr>
          <w:p w14:paraId="1354C6F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066AEE0D" w14:textId="77777777" w:rsidTr="001E3731">
        <w:trPr>
          <w:jc w:val="center"/>
        </w:trPr>
        <w:tc>
          <w:tcPr>
            <w:tcW w:w="829" w:type="dxa"/>
            <w:tcBorders>
              <w:tl2br w:val="nil"/>
              <w:tr2bl w:val="nil"/>
            </w:tcBorders>
            <w:shd w:val="clear" w:color="auto" w:fill="auto"/>
            <w:vAlign w:val="center"/>
          </w:tcPr>
          <w:p w14:paraId="37E688B7"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2217B6B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墙体工程</w:t>
            </w:r>
          </w:p>
        </w:tc>
        <w:tc>
          <w:tcPr>
            <w:tcW w:w="4894" w:type="dxa"/>
            <w:tcBorders>
              <w:tl2br w:val="nil"/>
              <w:tr2bl w:val="nil"/>
            </w:tcBorders>
            <w:shd w:val="clear" w:color="auto" w:fill="auto"/>
            <w:vAlign w:val="center"/>
          </w:tcPr>
          <w:p w14:paraId="02C942FB"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7E1B4902"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77CCC9E9" w14:textId="77777777" w:rsidR="00F11700" w:rsidRDefault="00F11700" w:rsidP="001E3731">
            <w:pPr>
              <w:jc w:val="center"/>
              <w:rPr>
                <w:rFonts w:ascii="宋体" w:hAnsi="宋体" w:cs="宋体" w:hint="eastAsia"/>
                <w:sz w:val="24"/>
              </w:rPr>
            </w:pPr>
          </w:p>
        </w:tc>
      </w:tr>
      <w:tr w:rsidR="00F11700" w14:paraId="755603A2" w14:textId="77777777" w:rsidTr="001E3731">
        <w:trPr>
          <w:jc w:val="center"/>
        </w:trPr>
        <w:tc>
          <w:tcPr>
            <w:tcW w:w="829" w:type="dxa"/>
            <w:tcBorders>
              <w:tl2br w:val="nil"/>
              <w:tr2bl w:val="nil"/>
            </w:tcBorders>
            <w:shd w:val="clear" w:color="auto" w:fill="auto"/>
            <w:vAlign w:val="center"/>
          </w:tcPr>
          <w:p w14:paraId="4F3B2CA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45</w:t>
            </w:r>
          </w:p>
        </w:tc>
        <w:tc>
          <w:tcPr>
            <w:tcW w:w="2213" w:type="dxa"/>
            <w:tcBorders>
              <w:tl2br w:val="nil"/>
              <w:tr2bl w:val="nil"/>
            </w:tcBorders>
            <w:shd w:val="clear" w:color="auto" w:fill="auto"/>
            <w:vAlign w:val="center"/>
          </w:tcPr>
          <w:p w14:paraId="2C2E05C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实心砖墙</w:t>
            </w:r>
          </w:p>
        </w:tc>
        <w:tc>
          <w:tcPr>
            <w:tcW w:w="4894" w:type="dxa"/>
            <w:tcBorders>
              <w:tl2br w:val="nil"/>
              <w:tr2bl w:val="nil"/>
            </w:tcBorders>
            <w:shd w:val="clear" w:color="auto" w:fill="auto"/>
            <w:vAlign w:val="center"/>
          </w:tcPr>
          <w:p w14:paraId="7C9F57D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(1)砖品种、规格、强度等级：实心砖墙</w:t>
            </w:r>
            <w:r>
              <w:rPr>
                <w:rFonts w:ascii="宋体" w:hAnsi="宋体" w:cs="宋体" w:hint="eastAsia"/>
                <w:sz w:val="24"/>
                <w:lang w:bidi="ar"/>
              </w:rPr>
              <w:br/>
              <w:t>(2)墙体类型、砌筑高度：内墙 4.16m</w:t>
            </w:r>
            <w:r>
              <w:rPr>
                <w:rFonts w:ascii="宋体" w:hAnsi="宋体" w:cs="宋体" w:hint="eastAsia"/>
                <w:sz w:val="24"/>
                <w:lang w:bidi="ar"/>
              </w:rPr>
              <w:br/>
              <w:t>(3)砂浆强度等级、配合比：MU5现拌混合砂浆</w:t>
            </w:r>
          </w:p>
        </w:tc>
        <w:tc>
          <w:tcPr>
            <w:tcW w:w="1162" w:type="dxa"/>
            <w:tcBorders>
              <w:tl2br w:val="nil"/>
              <w:tr2bl w:val="nil"/>
            </w:tcBorders>
            <w:shd w:val="clear" w:color="auto" w:fill="auto"/>
            <w:vAlign w:val="center"/>
          </w:tcPr>
          <w:p w14:paraId="07FA8D35"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2.669</w:t>
            </w:r>
          </w:p>
        </w:tc>
        <w:tc>
          <w:tcPr>
            <w:tcW w:w="540" w:type="dxa"/>
            <w:tcBorders>
              <w:tl2br w:val="nil"/>
              <w:tr2bl w:val="nil"/>
            </w:tcBorders>
            <w:shd w:val="clear" w:color="auto" w:fill="auto"/>
            <w:vAlign w:val="center"/>
          </w:tcPr>
          <w:p w14:paraId="3207EE8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6A26892A" w14:textId="77777777" w:rsidTr="001E3731">
        <w:trPr>
          <w:jc w:val="center"/>
        </w:trPr>
        <w:tc>
          <w:tcPr>
            <w:tcW w:w="829" w:type="dxa"/>
            <w:tcBorders>
              <w:tl2br w:val="nil"/>
              <w:tr2bl w:val="nil"/>
            </w:tcBorders>
            <w:shd w:val="clear" w:color="auto" w:fill="auto"/>
            <w:vAlign w:val="center"/>
          </w:tcPr>
          <w:p w14:paraId="7FD65B3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46</w:t>
            </w:r>
          </w:p>
        </w:tc>
        <w:tc>
          <w:tcPr>
            <w:tcW w:w="2213" w:type="dxa"/>
            <w:tcBorders>
              <w:tl2br w:val="nil"/>
              <w:tr2bl w:val="nil"/>
            </w:tcBorders>
            <w:shd w:val="clear" w:color="auto" w:fill="auto"/>
            <w:vAlign w:val="center"/>
          </w:tcPr>
          <w:p w14:paraId="5D75D5B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砌筑超高增加费</w:t>
            </w:r>
          </w:p>
        </w:tc>
        <w:tc>
          <w:tcPr>
            <w:tcW w:w="4894" w:type="dxa"/>
            <w:tcBorders>
              <w:tl2br w:val="nil"/>
              <w:tr2bl w:val="nil"/>
            </w:tcBorders>
            <w:shd w:val="clear" w:color="auto" w:fill="auto"/>
            <w:vAlign w:val="center"/>
          </w:tcPr>
          <w:p w14:paraId="0C95E3F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(1)超高高度：0.56m</w:t>
            </w:r>
          </w:p>
        </w:tc>
        <w:tc>
          <w:tcPr>
            <w:tcW w:w="1162" w:type="dxa"/>
            <w:tcBorders>
              <w:tl2br w:val="nil"/>
              <w:tr2bl w:val="nil"/>
            </w:tcBorders>
            <w:shd w:val="clear" w:color="auto" w:fill="auto"/>
            <w:vAlign w:val="center"/>
          </w:tcPr>
          <w:p w14:paraId="6D5763ED"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0.359</w:t>
            </w:r>
          </w:p>
        </w:tc>
        <w:tc>
          <w:tcPr>
            <w:tcW w:w="540" w:type="dxa"/>
            <w:tcBorders>
              <w:tl2br w:val="nil"/>
              <w:tr2bl w:val="nil"/>
            </w:tcBorders>
            <w:shd w:val="clear" w:color="auto" w:fill="auto"/>
            <w:vAlign w:val="center"/>
          </w:tcPr>
          <w:p w14:paraId="4CA17C3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738CE8F3" w14:textId="77777777" w:rsidTr="001E3731">
        <w:trPr>
          <w:jc w:val="center"/>
        </w:trPr>
        <w:tc>
          <w:tcPr>
            <w:tcW w:w="829" w:type="dxa"/>
            <w:tcBorders>
              <w:tl2br w:val="nil"/>
              <w:tr2bl w:val="nil"/>
            </w:tcBorders>
            <w:shd w:val="clear" w:color="auto" w:fill="auto"/>
            <w:vAlign w:val="center"/>
          </w:tcPr>
          <w:p w14:paraId="63690BE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47</w:t>
            </w:r>
          </w:p>
        </w:tc>
        <w:tc>
          <w:tcPr>
            <w:tcW w:w="2213" w:type="dxa"/>
            <w:tcBorders>
              <w:tl2br w:val="nil"/>
              <w:tr2bl w:val="nil"/>
            </w:tcBorders>
            <w:shd w:val="clear" w:color="auto" w:fill="auto"/>
            <w:vAlign w:val="center"/>
          </w:tcPr>
          <w:p w14:paraId="4FF9F86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多孔砖墙</w:t>
            </w:r>
          </w:p>
        </w:tc>
        <w:tc>
          <w:tcPr>
            <w:tcW w:w="4894" w:type="dxa"/>
            <w:tcBorders>
              <w:tl2br w:val="nil"/>
              <w:tr2bl w:val="nil"/>
            </w:tcBorders>
            <w:shd w:val="clear" w:color="auto" w:fill="auto"/>
            <w:vAlign w:val="center"/>
          </w:tcPr>
          <w:p w14:paraId="43BC5C3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(1)砖品种、规格、强度等级：多孔砖M7.5</w:t>
            </w:r>
            <w:r>
              <w:rPr>
                <w:rFonts w:ascii="宋体" w:hAnsi="宋体" w:cs="宋体" w:hint="eastAsia"/>
                <w:sz w:val="24"/>
                <w:lang w:bidi="ar"/>
              </w:rPr>
              <w:br/>
              <w:t>(2)墙体类型、砌筑高度：0.6m</w:t>
            </w:r>
            <w:r>
              <w:rPr>
                <w:rFonts w:ascii="宋体" w:hAnsi="宋体" w:cs="宋体" w:hint="eastAsia"/>
                <w:sz w:val="24"/>
                <w:lang w:bidi="ar"/>
              </w:rPr>
              <w:br/>
              <w:t>(3)砂浆强度等级、配合比：现拌混合砂浆</w:t>
            </w:r>
            <w:r>
              <w:rPr>
                <w:rFonts w:ascii="宋体" w:hAnsi="宋体" w:cs="宋体" w:hint="eastAsia"/>
                <w:sz w:val="24"/>
                <w:lang w:bidi="ar"/>
              </w:rPr>
              <w:br/>
              <w:t>(4)卫生间砖墙</w:t>
            </w:r>
          </w:p>
        </w:tc>
        <w:tc>
          <w:tcPr>
            <w:tcW w:w="1162" w:type="dxa"/>
            <w:tcBorders>
              <w:tl2br w:val="nil"/>
              <w:tr2bl w:val="nil"/>
            </w:tcBorders>
            <w:shd w:val="clear" w:color="auto" w:fill="auto"/>
            <w:vAlign w:val="center"/>
          </w:tcPr>
          <w:p w14:paraId="2C29A18A"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0.222</w:t>
            </w:r>
          </w:p>
        </w:tc>
        <w:tc>
          <w:tcPr>
            <w:tcW w:w="540" w:type="dxa"/>
            <w:tcBorders>
              <w:tl2br w:val="nil"/>
              <w:tr2bl w:val="nil"/>
            </w:tcBorders>
            <w:shd w:val="clear" w:color="auto" w:fill="auto"/>
            <w:vAlign w:val="center"/>
          </w:tcPr>
          <w:p w14:paraId="5426E78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71684641" w14:textId="77777777" w:rsidTr="001E3731">
        <w:trPr>
          <w:jc w:val="center"/>
        </w:trPr>
        <w:tc>
          <w:tcPr>
            <w:tcW w:w="829" w:type="dxa"/>
            <w:tcBorders>
              <w:tl2br w:val="nil"/>
              <w:tr2bl w:val="nil"/>
            </w:tcBorders>
            <w:shd w:val="clear" w:color="auto" w:fill="auto"/>
            <w:vAlign w:val="center"/>
          </w:tcPr>
          <w:p w14:paraId="7FD1BA58"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2BE6BCC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天棚工程</w:t>
            </w:r>
          </w:p>
        </w:tc>
        <w:tc>
          <w:tcPr>
            <w:tcW w:w="4894" w:type="dxa"/>
            <w:tcBorders>
              <w:tl2br w:val="nil"/>
              <w:tr2bl w:val="nil"/>
            </w:tcBorders>
            <w:shd w:val="clear" w:color="auto" w:fill="auto"/>
            <w:vAlign w:val="center"/>
          </w:tcPr>
          <w:p w14:paraId="4DE4ED0B"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62669529"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147541C1" w14:textId="77777777" w:rsidR="00F11700" w:rsidRDefault="00F11700" w:rsidP="001E3731">
            <w:pPr>
              <w:jc w:val="center"/>
              <w:rPr>
                <w:rFonts w:ascii="宋体" w:hAnsi="宋体" w:cs="宋体" w:hint="eastAsia"/>
                <w:sz w:val="24"/>
              </w:rPr>
            </w:pPr>
          </w:p>
        </w:tc>
      </w:tr>
      <w:tr w:rsidR="00F11700" w14:paraId="4AC44E49" w14:textId="77777777" w:rsidTr="001E3731">
        <w:trPr>
          <w:jc w:val="center"/>
        </w:trPr>
        <w:tc>
          <w:tcPr>
            <w:tcW w:w="829" w:type="dxa"/>
            <w:tcBorders>
              <w:tl2br w:val="nil"/>
              <w:tr2bl w:val="nil"/>
            </w:tcBorders>
            <w:shd w:val="clear" w:color="auto" w:fill="auto"/>
            <w:vAlign w:val="center"/>
          </w:tcPr>
          <w:p w14:paraId="485C0DD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48</w:t>
            </w:r>
          </w:p>
        </w:tc>
        <w:tc>
          <w:tcPr>
            <w:tcW w:w="2213" w:type="dxa"/>
            <w:tcBorders>
              <w:tl2br w:val="nil"/>
              <w:tr2bl w:val="nil"/>
            </w:tcBorders>
            <w:shd w:val="clear" w:color="auto" w:fill="auto"/>
            <w:vAlign w:val="center"/>
          </w:tcPr>
          <w:p w14:paraId="0E8BF66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天棚吊顶</w:t>
            </w:r>
          </w:p>
        </w:tc>
        <w:tc>
          <w:tcPr>
            <w:tcW w:w="4894" w:type="dxa"/>
            <w:tcBorders>
              <w:tl2br w:val="nil"/>
              <w:tr2bl w:val="nil"/>
            </w:tcBorders>
            <w:shd w:val="clear" w:color="auto" w:fill="auto"/>
            <w:vAlign w:val="center"/>
          </w:tcPr>
          <w:p w14:paraId="2A78AC9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(1)吊顶形式、吊杆规格、高度：φ8全丝吊杆、φ8膨胀螺栓</w:t>
            </w:r>
            <w:r>
              <w:rPr>
                <w:rFonts w:ascii="宋体" w:hAnsi="宋体" w:cs="宋体" w:hint="eastAsia"/>
                <w:sz w:val="24"/>
                <w:lang w:bidi="ar"/>
              </w:rPr>
              <w:br/>
              <w:t>(2)龙骨材料种类、规格、中距：承载龙骨、覆面龙骨（铝合金方板天棚龙骨（嵌入型） 平面600×600mm）</w:t>
            </w:r>
            <w:r>
              <w:rPr>
                <w:rFonts w:ascii="宋体" w:hAnsi="宋体" w:cs="宋体" w:hint="eastAsia"/>
                <w:sz w:val="24"/>
                <w:lang w:bidi="ar"/>
              </w:rPr>
              <w:br/>
              <w:t>(3)面层材料品种、规格：</w:t>
            </w:r>
            <w:proofErr w:type="gramStart"/>
            <w:r>
              <w:rPr>
                <w:rFonts w:ascii="宋体" w:hAnsi="宋体" w:cs="宋体" w:hint="eastAsia"/>
                <w:sz w:val="24"/>
                <w:lang w:bidi="ar"/>
              </w:rPr>
              <w:t>隐框铝扣板</w:t>
            </w:r>
            <w:proofErr w:type="gramEnd"/>
            <w:r>
              <w:rPr>
                <w:rFonts w:ascii="宋体" w:hAnsi="宋体" w:cs="宋体" w:hint="eastAsia"/>
                <w:sz w:val="24"/>
                <w:lang w:bidi="ar"/>
              </w:rPr>
              <w:t>600*600mm</w:t>
            </w:r>
            <w:r>
              <w:rPr>
                <w:rFonts w:ascii="宋体" w:hAnsi="宋体" w:cs="宋体" w:hint="eastAsia"/>
                <w:sz w:val="24"/>
                <w:lang w:bidi="ar"/>
              </w:rPr>
              <w:br/>
              <w:t>(4)卫生间</w:t>
            </w:r>
          </w:p>
        </w:tc>
        <w:tc>
          <w:tcPr>
            <w:tcW w:w="1162" w:type="dxa"/>
            <w:tcBorders>
              <w:tl2br w:val="nil"/>
              <w:tr2bl w:val="nil"/>
            </w:tcBorders>
            <w:shd w:val="clear" w:color="auto" w:fill="auto"/>
            <w:vAlign w:val="center"/>
          </w:tcPr>
          <w:p w14:paraId="72817777"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193.713</w:t>
            </w:r>
          </w:p>
        </w:tc>
        <w:tc>
          <w:tcPr>
            <w:tcW w:w="540" w:type="dxa"/>
            <w:tcBorders>
              <w:tl2br w:val="nil"/>
              <w:tr2bl w:val="nil"/>
            </w:tcBorders>
            <w:shd w:val="clear" w:color="auto" w:fill="auto"/>
            <w:vAlign w:val="center"/>
          </w:tcPr>
          <w:p w14:paraId="6BD0F7E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C092891" w14:textId="77777777" w:rsidTr="001E3731">
        <w:trPr>
          <w:jc w:val="center"/>
        </w:trPr>
        <w:tc>
          <w:tcPr>
            <w:tcW w:w="829" w:type="dxa"/>
            <w:tcBorders>
              <w:tl2br w:val="nil"/>
              <w:tr2bl w:val="nil"/>
            </w:tcBorders>
            <w:shd w:val="clear" w:color="auto" w:fill="auto"/>
            <w:vAlign w:val="center"/>
          </w:tcPr>
          <w:p w14:paraId="67FC24D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49</w:t>
            </w:r>
          </w:p>
        </w:tc>
        <w:tc>
          <w:tcPr>
            <w:tcW w:w="2213" w:type="dxa"/>
            <w:tcBorders>
              <w:tl2br w:val="nil"/>
              <w:tr2bl w:val="nil"/>
            </w:tcBorders>
            <w:shd w:val="clear" w:color="auto" w:fill="auto"/>
            <w:vAlign w:val="center"/>
          </w:tcPr>
          <w:p w14:paraId="4F1EB35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天棚吊顶</w:t>
            </w:r>
          </w:p>
        </w:tc>
        <w:tc>
          <w:tcPr>
            <w:tcW w:w="4894" w:type="dxa"/>
            <w:tcBorders>
              <w:tl2br w:val="nil"/>
              <w:tr2bl w:val="nil"/>
            </w:tcBorders>
            <w:shd w:val="clear" w:color="auto" w:fill="auto"/>
            <w:vAlign w:val="center"/>
          </w:tcPr>
          <w:p w14:paraId="67D2B28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(1)吊顶形式、吊杆规格、高度：φ8全丝吊杆、φ8膨胀螺栓</w:t>
            </w:r>
            <w:r>
              <w:rPr>
                <w:rFonts w:ascii="宋体" w:hAnsi="宋体" w:cs="宋体" w:hint="eastAsia"/>
                <w:sz w:val="24"/>
                <w:lang w:bidi="ar"/>
              </w:rPr>
              <w:br/>
              <w:t>(2)龙骨材料种类、规格、中距：轻钢龙骨</w:t>
            </w:r>
            <w:r>
              <w:rPr>
                <w:rFonts w:ascii="宋体" w:hAnsi="宋体" w:cs="宋体" w:hint="eastAsia"/>
                <w:sz w:val="24"/>
                <w:lang w:bidi="ar"/>
              </w:rPr>
              <w:br/>
            </w:r>
            <w:r>
              <w:rPr>
                <w:rFonts w:ascii="宋体" w:hAnsi="宋体" w:cs="宋体" w:hint="eastAsia"/>
                <w:sz w:val="24"/>
                <w:lang w:bidi="ar"/>
              </w:rPr>
              <w:lastRenderedPageBreak/>
              <w:t>(3)面层材料品种、规格：双层9mm硅酸钙板</w:t>
            </w:r>
            <w:r>
              <w:rPr>
                <w:rFonts w:ascii="宋体" w:hAnsi="宋体" w:cs="宋体" w:hint="eastAsia"/>
                <w:sz w:val="24"/>
                <w:lang w:bidi="ar"/>
              </w:rPr>
              <w:br/>
              <w:t>(4)图书室</w:t>
            </w:r>
          </w:p>
        </w:tc>
        <w:tc>
          <w:tcPr>
            <w:tcW w:w="1162" w:type="dxa"/>
            <w:tcBorders>
              <w:tl2br w:val="nil"/>
              <w:tr2bl w:val="nil"/>
            </w:tcBorders>
            <w:shd w:val="clear" w:color="auto" w:fill="auto"/>
            <w:vAlign w:val="center"/>
          </w:tcPr>
          <w:p w14:paraId="19188991"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lastRenderedPageBreak/>
              <w:t>16.474</w:t>
            </w:r>
          </w:p>
        </w:tc>
        <w:tc>
          <w:tcPr>
            <w:tcW w:w="540" w:type="dxa"/>
            <w:tcBorders>
              <w:tl2br w:val="nil"/>
              <w:tr2bl w:val="nil"/>
            </w:tcBorders>
            <w:shd w:val="clear" w:color="auto" w:fill="auto"/>
            <w:vAlign w:val="center"/>
          </w:tcPr>
          <w:p w14:paraId="5D6237F2"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6732A3AE" w14:textId="77777777" w:rsidTr="001E3731">
        <w:trPr>
          <w:jc w:val="center"/>
        </w:trPr>
        <w:tc>
          <w:tcPr>
            <w:tcW w:w="829" w:type="dxa"/>
            <w:tcBorders>
              <w:tl2br w:val="nil"/>
              <w:tr2bl w:val="nil"/>
            </w:tcBorders>
            <w:shd w:val="clear" w:color="auto" w:fill="auto"/>
            <w:vAlign w:val="center"/>
          </w:tcPr>
          <w:p w14:paraId="2665FA8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50</w:t>
            </w:r>
          </w:p>
        </w:tc>
        <w:tc>
          <w:tcPr>
            <w:tcW w:w="2213" w:type="dxa"/>
            <w:tcBorders>
              <w:tl2br w:val="nil"/>
              <w:tr2bl w:val="nil"/>
            </w:tcBorders>
            <w:shd w:val="clear" w:color="auto" w:fill="auto"/>
            <w:vAlign w:val="center"/>
          </w:tcPr>
          <w:p w14:paraId="3147C05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抹灰面油漆涂料</w:t>
            </w:r>
          </w:p>
        </w:tc>
        <w:tc>
          <w:tcPr>
            <w:tcW w:w="4894" w:type="dxa"/>
            <w:tcBorders>
              <w:tl2br w:val="nil"/>
              <w:tr2bl w:val="nil"/>
            </w:tcBorders>
            <w:shd w:val="clear" w:color="auto" w:fill="auto"/>
            <w:vAlign w:val="center"/>
          </w:tcPr>
          <w:p w14:paraId="28AA9A2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(1)部位：天棚</w:t>
            </w:r>
            <w:r>
              <w:rPr>
                <w:rFonts w:ascii="宋体" w:hAnsi="宋体" w:cs="宋体" w:hint="eastAsia"/>
                <w:sz w:val="24"/>
                <w:lang w:bidi="ar"/>
              </w:rPr>
              <w:br/>
              <w:t>(2)基层类型：硅酸钙板</w:t>
            </w:r>
            <w:r>
              <w:rPr>
                <w:rFonts w:ascii="宋体" w:hAnsi="宋体" w:cs="宋体" w:hint="eastAsia"/>
                <w:sz w:val="24"/>
                <w:lang w:bidi="ar"/>
              </w:rPr>
              <w:br/>
              <w:t>(3)二遍</w:t>
            </w:r>
            <w:r>
              <w:rPr>
                <w:rFonts w:ascii="宋体" w:hAnsi="宋体" w:cs="宋体" w:hint="eastAsia"/>
                <w:sz w:val="24"/>
                <w:lang w:bidi="ar"/>
              </w:rPr>
              <w:br/>
              <w:t>(4)油漆涂料品种、遍数（或厚度）：乳胶漆</w:t>
            </w:r>
            <w:proofErr w:type="gramStart"/>
            <w:r>
              <w:rPr>
                <w:rFonts w:ascii="宋体" w:hAnsi="宋体" w:cs="宋体" w:hint="eastAsia"/>
                <w:sz w:val="24"/>
                <w:lang w:bidi="ar"/>
              </w:rPr>
              <w:t>一</w:t>
            </w:r>
            <w:proofErr w:type="gramEnd"/>
            <w:r>
              <w:rPr>
                <w:rFonts w:ascii="宋体" w:hAnsi="宋体" w:cs="宋体" w:hint="eastAsia"/>
                <w:sz w:val="24"/>
                <w:lang w:bidi="ar"/>
              </w:rPr>
              <w:t>底二面</w:t>
            </w:r>
            <w:r>
              <w:rPr>
                <w:rFonts w:ascii="宋体" w:hAnsi="宋体" w:cs="宋体" w:hint="eastAsia"/>
                <w:sz w:val="24"/>
                <w:lang w:bidi="ar"/>
              </w:rPr>
              <w:br/>
              <w:t>(5)图书室、文化角</w:t>
            </w:r>
          </w:p>
        </w:tc>
        <w:tc>
          <w:tcPr>
            <w:tcW w:w="1162" w:type="dxa"/>
            <w:tcBorders>
              <w:tl2br w:val="nil"/>
              <w:tr2bl w:val="nil"/>
            </w:tcBorders>
            <w:shd w:val="clear" w:color="auto" w:fill="auto"/>
            <w:vAlign w:val="center"/>
          </w:tcPr>
          <w:p w14:paraId="33E8AE20"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37.937</w:t>
            </w:r>
          </w:p>
        </w:tc>
        <w:tc>
          <w:tcPr>
            <w:tcW w:w="540" w:type="dxa"/>
            <w:tcBorders>
              <w:tl2br w:val="nil"/>
              <w:tr2bl w:val="nil"/>
            </w:tcBorders>
            <w:shd w:val="clear" w:color="auto" w:fill="auto"/>
            <w:vAlign w:val="center"/>
          </w:tcPr>
          <w:p w14:paraId="006CC0F2"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6F8E5FB7" w14:textId="77777777" w:rsidTr="001E3731">
        <w:trPr>
          <w:trHeight w:val="1845"/>
          <w:jc w:val="center"/>
        </w:trPr>
        <w:tc>
          <w:tcPr>
            <w:tcW w:w="829" w:type="dxa"/>
            <w:tcBorders>
              <w:tl2br w:val="nil"/>
              <w:tr2bl w:val="nil"/>
            </w:tcBorders>
            <w:shd w:val="clear" w:color="auto" w:fill="auto"/>
            <w:vAlign w:val="center"/>
          </w:tcPr>
          <w:p w14:paraId="1CBE4B0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51</w:t>
            </w:r>
          </w:p>
        </w:tc>
        <w:tc>
          <w:tcPr>
            <w:tcW w:w="2213" w:type="dxa"/>
            <w:tcBorders>
              <w:tl2br w:val="nil"/>
              <w:tr2bl w:val="nil"/>
            </w:tcBorders>
            <w:shd w:val="clear" w:color="auto" w:fill="auto"/>
            <w:vAlign w:val="center"/>
          </w:tcPr>
          <w:p w14:paraId="4B50A09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天棚吊顶</w:t>
            </w:r>
          </w:p>
        </w:tc>
        <w:tc>
          <w:tcPr>
            <w:tcW w:w="4894" w:type="dxa"/>
            <w:tcBorders>
              <w:tl2br w:val="nil"/>
              <w:tr2bl w:val="nil"/>
            </w:tcBorders>
            <w:shd w:val="clear" w:color="auto" w:fill="auto"/>
            <w:vAlign w:val="center"/>
          </w:tcPr>
          <w:p w14:paraId="6F2E577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(1)吊顶形式、吊杆规格、高度：φ8全丝吊杆、φ8膨胀螺栓</w:t>
            </w:r>
            <w:r>
              <w:rPr>
                <w:rFonts w:ascii="宋体" w:hAnsi="宋体" w:cs="宋体" w:hint="eastAsia"/>
                <w:sz w:val="24"/>
                <w:lang w:bidi="ar"/>
              </w:rPr>
              <w:br/>
              <w:t>(2)龙骨材料种类、规格、中距：承载龙骨、覆面龙骨(轻钢龙骨</w:t>
            </w:r>
            <w:proofErr w:type="gramStart"/>
            <w:r>
              <w:rPr>
                <w:rFonts w:ascii="宋体" w:hAnsi="宋体" w:cs="宋体" w:hint="eastAsia"/>
                <w:sz w:val="24"/>
                <w:lang w:bidi="ar"/>
              </w:rPr>
              <w:t>不</w:t>
            </w:r>
            <w:proofErr w:type="gramEnd"/>
            <w:r>
              <w:rPr>
                <w:rFonts w:ascii="宋体" w:hAnsi="宋体" w:cs="宋体" w:hint="eastAsia"/>
                <w:sz w:val="24"/>
                <w:lang w:bidi="ar"/>
              </w:rPr>
              <w:t>上人型 平面600*600mm)</w:t>
            </w:r>
            <w:r>
              <w:rPr>
                <w:rFonts w:ascii="宋体" w:hAnsi="宋体" w:cs="宋体" w:hint="eastAsia"/>
                <w:sz w:val="24"/>
                <w:lang w:bidi="ar"/>
              </w:rPr>
              <w:br/>
              <w:t>(3)面层材料品种、规格：</w:t>
            </w:r>
            <w:proofErr w:type="gramStart"/>
            <w:r>
              <w:rPr>
                <w:rFonts w:ascii="宋体" w:hAnsi="宋体" w:cs="宋体" w:hint="eastAsia"/>
                <w:sz w:val="24"/>
                <w:lang w:bidi="ar"/>
              </w:rPr>
              <w:t>铝方通</w:t>
            </w:r>
            <w:proofErr w:type="gramEnd"/>
            <w:r>
              <w:rPr>
                <w:rFonts w:ascii="宋体" w:hAnsi="宋体" w:cs="宋体" w:hint="eastAsia"/>
                <w:sz w:val="24"/>
                <w:lang w:bidi="ar"/>
              </w:rPr>
              <w:t xml:space="preserve"> 间距60mm</w:t>
            </w:r>
            <w:r>
              <w:rPr>
                <w:rFonts w:ascii="宋体" w:hAnsi="宋体" w:cs="宋体" w:hint="eastAsia"/>
                <w:sz w:val="24"/>
                <w:lang w:bidi="ar"/>
              </w:rPr>
              <w:br/>
              <w:t>(4)图书馆</w:t>
            </w:r>
          </w:p>
        </w:tc>
        <w:tc>
          <w:tcPr>
            <w:tcW w:w="1162" w:type="dxa"/>
            <w:tcBorders>
              <w:tl2br w:val="nil"/>
              <w:tr2bl w:val="nil"/>
            </w:tcBorders>
            <w:shd w:val="clear" w:color="auto" w:fill="auto"/>
            <w:vAlign w:val="center"/>
          </w:tcPr>
          <w:p w14:paraId="5FDD4A90"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41.27</w:t>
            </w:r>
          </w:p>
        </w:tc>
        <w:tc>
          <w:tcPr>
            <w:tcW w:w="540" w:type="dxa"/>
            <w:tcBorders>
              <w:tl2br w:val="nil"/>
              <w:tr2bl w:val="nil"/>
            </w:tcBorders>
            <w:shd w:val="clear" w:color="auto" w:fill="auto"/>
            <w:vAlign w:val="center"/>
          </w:tcPr>
          <w:p w14:paraId="47825F4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01DEF351" w14:textId="77777777" w:rsidTr="001E3731">
        <w:trPr>
          <w:jc w:val="center"/>
        </w:trPr>
        <w:tc>
          <w:tcPr>
            <w:tcW w:w="829" w:type="dxa"/>
            <w:tcBorders>
              <w:tl2br w:val="nil"/>
              <w:tr2bl w:val="nil"/>
            </w:tcBorders>
            <w:shd w:val="clear" w:color="auto" w:fill="auto"/>
            <w:vAlign w:val="center"/>
          </w:tcPr>
          <w:p w14:paraId="43FAD469"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08B38D6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楼地面工程</w:t>
            </w:r>
          </w:p>
        </w:tc>
        <w:tc>
          <w:tcPr>
            <w:tcW w:w="4894" w:type="dxa"/>
            <w:tcBorders>
              <w:tl2br w:val="nil"/>
              <w:tr2bl w:val="nil"/>
            </w:tcBorders>
            <w:shd w:val="clear" w:color="auto" w:fill="auto"/>
            <w:vAlign w:val="center"/>
          </w:tcPr>
          <w:p w14:paraId="6B443FF1"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3456021A"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629B7B88" w14:textId="77777777" w:rsidR="00F11700" w:rsidRDefault="00F11700" w:rsidP="001E3731">
            <w:pPr>
              <w:jc w:val="center"/>
              <w:rPr>
                <w:rFonts w:ascii="宋体" w:hAnsi="宋体" w:cs="宋体" w:hint="eastAsia"/>
                <w:sz w:val="24"/>
              </w:rPr>
            </w:pPr>
          </w:p>
        </w:tc>
      </w:tr>
      <w:tr w:rsidR="00F11700" w14:paraId="030441CE" w14:textId="77777777" w:rsidTr="001E3731">
        <w:trPr>
          <w:jc w:val="center"/>
        </w:trPr>
        <w:tc>
          <w:tcPr>
            <w:tcW w:w="829" w:type="dxa"/>
            <w:tcBorders>
              <w:tl2br w:val="nil"/>
              <w:tr2bl w:val="nil"/>
            </w:tcBorders>
            <w:shd w:val="clear" w:color="auto" w:fill="auto"/>
            <w:vAlign w:val="center"/>
          </w:tcPr>
          <w:p w14:paraId="612914E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52</w:t>
            </w:r>
          </w:p>
        </w:tc>
        <w:tc>
          <w:tcPr>
            <w:tcW w:w="2213" w:type="dxa"/>
            <w:tcBorders>
              <w:tl2br w:val="nil"/>
              <w:tr2bl w:val="nil"/>
            </w:tcBorders>
            <w:shd w:val="clear" w:color="auto" w:fill="auto"/>
            <w:vAlign w:val="center"/>
          </w:tcPr>
          <w:p w14:paraId="0014081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零星砌砖</w:t>
            </w:r>
          </w:p>
        </w:tc>
        <w:tc>
          <w:tcPr>
            <w:tcW w:w="4894" w:type="dxa"/>
            <w:tcBorders>
              <w:tl2br w:val="nil"/>
              <w:tr2bl w:val="nil"/>
            </w:tcBorders>
            <w:shd w:val="clear" w:color="auto" w:fill="auto"/>
            <w:vAlign w:val="center"/>
          </w:tcPr>
          <w:p w14:paraId="1B88065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(1)零星砌砖名称、部位：卫生间垫高150mm</w:t>
            </w:r>
          </w:p>
        </w:tc>
        <w:tc>
          <w:tcPr>
            <w:tcW w:w="1162" w:type="dxa"/>
            <w:tcBorders>
              <w:tl2br w:val="nil"/>
              <w:tr2bl w:val="nil"/>
            </w:tcBorders>
            <w:shd w:val="clear" w:color="auto" w:fill="auto"/>
            <w:vAlign w:val="center"/>
          </w:tcPr>
          <w:p w14:paraId="4C692914"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0.837</w:t>
            </w:r>
          </w:p>
        </w:tc>
        <w:tc>
          <w:tcPr>
            <w:tcW w:w="540" w:type="dxa"/>
            <w:tcBorders>
              <w:tl2br w:val="nil"/>
              <w:tr2bl w:val="nil"/>
            </w:tcBorders>
            <w:shd w:val="clear" w:color="auto" w:fill="auto"/>
            <w:vAlign w:val="center"/>
          </w:tcPr>
          <w:p w14:paraId="7959BF1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6D3033A5" w14:textId="77777777" w:rsidTr="001E3731">
        <w:trPr>
          <w:jc w:val="center"/>
        </w:trPr>
        <w:tc>
          <w:tcPr>
            <w:tcW w:w="829" w:type="dxa"/>
            <w:tcBorders>
              <w:tl2br w:val="nil"/>
              <w:tr2bl w:val="nil"/>
            </w:tcBorders>
            <w:shd w:val="clear" w:color="auto" w:fill="auto"/>
            <w:vAlign w:val="center"/>
          </w:tcPr>
          <w:p w14:paraId="555D1FB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53</w:t>
            </w:r>
          </w:p>
        </w:tc>
        <w:tc>
          <w:tcPr>
            <w:tcW w:w="2213" w:type="dxa"/>
            <w:tcBorders>
              <w:tl2br w:val="nil"/>
              <w:tr2bl w:val="nil"/>
            </w:tcBorders>
            <w:shd w:val="clear" w:color="auto" w:fill="auto"/>
            <w:vAlign w:val="center"/>
          </w:tcPr>
          <w:p w14:paraId="7096FCA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平面砂浆找平层</w:t>
            </w:r>
          </w:p>
        </w:tc>
        <w:tc>
          <w:tcPr>
            <w:tcW w:w="4894" w:type="dxa"/>
            <w:tcBorders>
              <w:tl2br w:val="nil"/>
              <w:tr2bl w:val="nil"/>
            </w:tcBorders>
            <w:shd w:val="clear" w:color="auto" w:fill="auto"/>
            <w:vAlign w:val="center"/>
          </w:tcPr>
          <w:p w14:paraId="6B66D06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(1)找平层厚度、砂浆配合比：50mm厚1∶2.5水泥砂浆找平层</w:t>
            </w:r>
          </w:p>
        </w:tc>
        <w:tc>
          <w:tcPr>
            <w:tcW w:w="1162" w:type="dxa"/>
            <w:tcBorders>
              <w:tl2br w:val="nil"/>
              <w:tr2bl w:val="nil"/>
            </w:tcBorders>
            <w:shd w:val="clear" w:color="auto" w:fill="auto"/>
            <w:vAlign w:val="center"/>
          </w:tcPr>
          <w:p w14:paraId="6256F648"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207.309</w:t>
            </w:r>
          </w:p>
        </w:tc>
        <w:tc>
          <w:tcPr>
            <w:tcW w:w="540" w:type="dxa"/>
            <w:tcBorders>
              <w:tl2br w:val="nil"/>
              <w:tr2bl w:val="nil"/>
            </w:tcBorders>
            <w:shd w:val="clear" w:color="auto" w:fill="auto"/>
            <w:vAlign w:val="center"/>
          </w:tcPr>
          <w:p w14:paraId="3D331EC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02F3FC43" w14:textId="77777777" w:rsidTr="001E3731">
        <w:trPr>
          <w:jc w:val="center"/>
        </w:trPr>
        <w:tc>
          <w:tcPr>
            <w:tcW w:w="829" w:type="dxa"/>
            <w:tcBorders>
              <w:tl2br w:val="nil"/>
              <w:tr2bl w:val="nil"/>
            </w:tcBorders>
            <w:shd w:val="clear" w:color="auto" w:fill="auto"/>
            <w:vAlign w:val="center"/>
          </w:tcPr>
          <w:p w14:paraId="6D3A371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54</w:t>
            </w:r>
          </w:p>
        </w:tc>
        <w:tc>
          <w:tcPr>
            <w:tcW w:w="2213" w:type="dxa"/>
            <w:tcBorders>
              <w:tl2br w:val="nil"/>
              <w:tr2bl w:val="nil"/>
            </w:tcBorders>
            <w:shd w:val="clear" w:color="auto" w:fill="auto"/>
            <w:vAlign w:val="center"/>
          </w:tcPr>
          <w:p w14:paraId="6D60CB8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橡胶板楼地面</w:t>
            </w:r>
          </w:p>
        </w:tc>
        <w:tc>
          <w:tcPr>
            <w:tcW w:w="4894" w:type="dxa"/>
            <w:tcBorders>
              <w:tl2br w:val="nil"/>
              <w:tr2bl w:val="nil"/>
            </w:tcBorders>
            <w:shd w:val="clear" w:color="auto" w:fill="auto"/>
            <w:vAlign w:val="center"/>
          </w:tcPr>
          <w:p w14:paraId="356C768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(1)基层材料种类、规格：防潮膜</w:t>
            </w:r>
            <w:r>
              <w:rPr>
                <w:rFonts w:ascii="宋体" w:hAnsi="宋体" w:cs="宋体" w:hint="eastAsia"/>
                <w:sz w:val="24"/>
                <w:lang w:bidi="ar"/>
              </w:rPr>
              <w:br/>
              <w:t>(2)面层材料品种、规格、颜色：PVC</w:t>
            </w:r>
            <w:proofErr w:type="gramStart"/>
            <w:r>
              <w:rPr>
                <w:rFonts w:ascii="宋体" w:hAnsi="宋体" w:cs="宋体" w:hint="eastAsia"/>
                <w:sz w:val="24"/>
                <w:lang w:bidi="ar"/>
              </w:rPr>
              <w:t>地塑</w:t>
            </w:r>
            <w:proofErr w:type="gramEnd"/>
            <w:r>
              <w:rPr>
                <w:rFonts w:ascii="宋体" w:hAnsi="宋体" w:cs="宋体" w:hint="eastAsia"/>
                <w:sz w:val="24"/>
                <w:lang w:bidi="ar"/>
              </w:rPr>
              <w:br/>
              <w:t>(3)防护材料种类：文创活动中心、图书室、办公室</w:t>
            </w:r>
          </w:p>
        </w:tc>
        <w:tc>
          <w:tcPr>
            <w:tcW w:w="1162" w:type="dxa"/>
            <w:tcBorders>
              <w:tl2br w:val="nil"/>
              <w:tr2bl w:val="nil"/>
            </w:tcBorders>
            <w:shd w:val="clear" w:color="auto" w:fill="auto"/>
            <w:vAlign w:val="center"/>
          </w:tcPr>
          <w:p w14:paraId="1D0BB7FE"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186.92</w:t>
            </w:r>
          </w:p>
        </w:tc>
        <w:tc>
          <w:tcPr>
            <w:tcW w:w="540" w:type="dxa"/>
            <w:tcBorders>
              <w:tl2br w:val="nil"/>
              <w:tr2bl w:val="nil"/>
            </w:tcBorders>
            <w:shd w:val="clear" w:color="auto" w:fill="auto"/>
            <w:vAlign w:val="center"/>
          </w:tcPr>
          <w:p w14:paraId="659E3F6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3D59D5B7" w14:textId="77777777" w:rsidTr="001E3731">
        <w:trPr>
          <w:jc w:val="center"/>
        </w:trPr>
        <w:tc>
          <w:tcPr>
            <w:tcW w:w="829" w:type="dxa"/>
            <w:tcBorders>
              <w:tl2br w:val="nil"/>
              <w:tr2bl w:val="nil"/>
            </w:tcBorders>
            <w:shd w:val="clear" w:color="auto" w:fill="auto"/>
            <w:vAlign w:val="center"/>
          </w:tcPr>
          <w:p w14:paraId="65214AA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55</w:t>
            </w:r>
          </w:p>
        </w:tc>
        <w:tc>
          <w:tcPr>
            <w:tcW w:w="2213" w:type="dxa"/>
            <w:tcBorders>
              <w:tl2br w:val="nil"/>
              <w:tr2bl w:val="nil"/>
            </w:tcBorders>
            <w:shd w:val="clear" w:color="auto" w:fill="auto"/>
            <w:vAlign w:val="center"/>
          </w:tcPr>
          <w:p w14:paraId="4939472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块料楼地面</w:t>
            </w:r>
          </w:p>
        </w:tc>
        <w:tc>
          <w:tcPr>
            <w:tcW w:w="4894" w:type="dxa"/>
            <w:tcBorders>
              <w:tl2br w:val="nil"/>
              <w:tr2bl w:val="nil"/>
            </w:tcBorders>
            <w:shd w:val="clear" w:color="auto" w:fill="auto"/>
            <w:vAlign w:val="center"/>
          </w:tcPr>
          <w:p w14:paraId="356C72C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(1)结合层厚度、砂浆配合比：瓷砖专用粘结剂</w:t>
            </w:r>
            <w:r>
              <w:rPr>
                <w:rFonts w:ascii="宋体" w:hAnsi="宋体" w:cs="宋体" w:hint="eastAsia"/>
                <w:sz w:val="24"/>
                <w:lang w:bidi="ar"/>
              </w:rPr>
              <w:br/>
              <w:t>(2)面层材料品种、规格、颜色：600*600mm防滑地砖</w:t>
            </w:r>
            <w:r>
              <w:rPr>
                <w:rFonts w:ascii="宋体" w:hAnsi="宋体" w:cs="宋体" w:hint="eastAsia"/>
                <w:sz w:val="24"/>
                <w:lang w:bidi="ar"/>
              </w:rPr>
              <w:br/>
              <w:t>(3)底面刮界面</w:t>
            </w:r>
            <w:proofErr w:type="gramStart"/>
            <w:r>
              <w:rPr>
                <w:rFonts w:ascii="宋体" w:hAnsi="宋体" w:cs="宋体" w:hint="eastAsia"/>
                <w:sz w:val="24"/>
                <w:lang w:bidi="ar"/>
              </w:rPr>
              <w:t>剂一道</w:t>
            </w:r>
            <w:proofErr w:type="gramEnd"/>
            <w:r>
              <w:rPr>
                <w:rFonts w:ascii="宋体" w:hAnsi="宋体" w:cs="宋体" w:hint="eastAsia"/>
                <w:sz w:val="24"/>
                <w:lang w:bidi="ar"/>
              </w:rPr>
              <w:br/>
              <w:t>(4)卫生间</w:t>
            </w:r>
          </w:p>
        </w:tc>
        <w:tc>
          <w:tcPr>
            <w:tcW w:w="1162" w:type="dxa"/>
            <w:tcBorders>
              <w:tl2br w:val="nil"/>
              <w:tr2bl w:val="nil"/>
            </w:tcBorders>
            <w:shd w:val="clear" w:color="auto" w:fill="auto"/>
            <w:vAlign w:val="center"/>
          </w:tcPr>
          <w:p w14:paraId="1C7BDF36"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20.389</w:t>
            </w:r>
          </w:p>
        </w:tc>
        <w:tc>
          <w:tcPr>
            <w:tcW w:w="540" w:type="dxa"/>
            <w:tcBorders>
              <w:tl2br w:val="nil"/>
              <w:tr2bl w:val="nil"/>
            </w:tcBorders>
            <w:shd w:val="clear" w:color="auto" w:fill="auto"/>
            <w:vAlign w:val="center"/>
          </w:tcPr>
          <w:p w14:paraId="572EE6D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8956614" w14:textId="77777777" w:rsidTr="001E3731">
        <w:trPr>
          <w:jc w:val="center"/>
        </w:trPr>
        <w:tc>
          <w:tcPr>
            <w:tcW w:w="829" w:type="dxa"/>
            <w:tcBorders>
              <w:tl2br w:val="nil"/>
              <w:tr2bl w:val="nil"/>
            </w:tcBorders>
            <w:shd w:val="clear" w:color="auto" w:fill="auto"/>
            <w:vAlign w:val="center"/>
          </w:tcPr>
          <w:p w14:paraId="3A6895A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56</w:t>
            </w:r>
          </w:p>
        </w:tc>
        <w:tc>
          <w:tcPr>
            <w:tcW w:w="2213" w:type="dxa"/>
            <w:tcBorders>
              <w:tl2br w:val="nil"/>
              <w:tr2bl w:val="nil"/>
            </w:tcBorders>
            <w:shd w:val="clear" w:color="auto" w:fill="auto"/>
            <w:vAlign w:val="center"/>
          </w:tcPr>
          <w:p w14:paraId="594164F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楼（地）面涂膜防水</w:t>
            </w:r>
          </w:p>
        </w:tc>
        <w:tc>
          <w:tcPr>
            <w:tcW w:w="4894" w:type="dxa"/>
            <w:tcBorders>
              <w:tl2br w:val="nil"/>
              <w:tr2bl w:val="nil"/>
            </w:tcBorders>
            <w:shd w:val="clear" w:color="auto" w:fill="auto"/>
            <w:vAlign w:val="center"/>
          </w:tcPr>
          <w:p w14:paraId="3CCBD81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(1)防水膜品种：刷JS防水材料</w:t>
            </w:r>
            <w:r>
              <w:rPr>
                <w:rFonts w:ascii="宋体" w:hAnsi="宋体" w:cs="宋体" w:hint="eastAsia"/>
                <w:sz w:val="24"/>
                <w:lang w:bidi="ar"/>
              </w:rPr>
              <w:br/>
              <w:t>(2)涂膜厚度、遍数：1.5mm厚，1道</w:t>
            </w:r>
            <w:r>
              <w:rPr>
                <w:rFonts w:ascii="宋体" w:hAnsi="宋体" w:cs="宋体" w:hint="eastAsia"/>
                <w:sz w:val="24"/>
                <w:lang w:bidi="ar"/>
              </w:rPr>
              <w:br/>
              <w:t>(3)反边高度：250mm</w:t>
            </w:r>
          </w:p>
        </w:tc>
        <w:tc>
          <w:tcPr>
            <w:tcW w:w="1162" w:type="dxa"/>
            <w:tcBorders>
              <w:tl2br w:val="nil"/>
              <w:tr2bl w:val="nil"/>
            </w:tcBorders>
            <w:shd w:val="clear" w:color="auto" w:fill="auto"/>
            <w:vAlign w:val="center"/>
          </w:tcPr>
          <w:p w14:paraId="732CA059"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25.962</w:t>
            </w:r>
          </w:p>
        </w:tc>
        <w:tc>
          <w:tcPr>
            <w:tcW w:w="540" w:type="dxa"/>
            <w:tcBorders>
              <w:tl2br w:val="nil"/>
              <w:tr2bl w:val="nil"/>
            </w:tcBorders>
            <w:shd w:val="clear" w:color="auto" w:fill="auto"/>
            <w:vAlign w:val="center"/>
          </w:tcPr>
          <w:p w14:paraId="12105B9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0C67C17C" w14:textId="77777777" w:rsidTr="001E3731">
        <w:trPr>
          <w:jc w:val="center"/>
        </w:trPr>
        <w:tc>
          <w:tcPr>
            <w:tcW w:w="829" w:type="dxa"/>
            <w:tcBorders>
              <w:tl2br w:val="nil"/>
              <w:tr2bl w:val="nil"/>
            </w:tcBorders>
            <w:shd w:val="clear" w:color="auto" w:fill="auto"/>
            <w:vAlign w:val="center"/>
          </w:tcPr>
          <w:p w14:paraId="3679BAA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57</w:t>
            </w:r>
          </w:p>
        </w:tc>
        <w:tc>
          <w:tcPr>
            <w:tcW w:w="2213" w:type="dxa"/>
            <w:tcBorders>
              <w:tl2br w:val="nil"/>
              <w:tr2bl w:val="nil"/>
            </w:tcBorders>
            <w:shd w:val="clear" w:color="auto" w:fill="auto"/>
            <w:vAlign w:val="center"/>
          </w:tcPr>
          <w:p w14:paraId="76FB352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金属踢脚线</w:t>
            </w:r>
          </w:p>
        </w:tc>
        <w:tc>
          <w:tcPr>
            <w:tcW w:w="4894" w:type="dxa"/>
            <w:tcBorders>
              <w:tl2br w:val="nil"/>
              <w:tr2bl w:val="nil"/>
            </w:tcBorders>
            <w:shd w:val="clear" w:color="auto" w:fill="auto"/>
            <w:vAlign w:val="center"/>
          </w:tcPr>
          <w:p w14:paraId="1E33A6E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(1)踢脚线高度：40mm</w:t>
            </w:r>
            <w:r>
              <w:rPr>
                <w:rFonts w:ascii="宋体" w:hAnsi="宋体" w:cs="宋体" w:hint="eastAsia"/>
                <w:sz w:val="24"/>
                <w:lang w:bidi="ar"/>
              </w:rPr>
              <w:br/>
              <w:t>(2)面层材料品种、规格、颜色：成品铝合金踢脚线</w:t>
            </w:r>
          </w:p>
        </w:tc>
        <w:tc>
          <w:tcPr>
            <w:tcW w:w="1162" w:type="dxa"/>
            <w:tcBorders>
              <w:tl2br w:val="nil"/>
              <w:tr2bl w:val="nil"/>
            </w:tcBorders>
            <w:shd w:val="clear" w:color="auto" w:fill="auto"/>
            <w:vAlign w:val="center"/>
          </w:tcPr>
          <w:p w14:paraId="3E970EE3"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131.525</w:t>
            </w:r>
          </w:p>
        </w:tc>
        <w:tc>
          <w:tcPr>
            <w:tcW w:w="540" w:type="dxa"/>
            <w:tcBorders>
              <w:tl2br w:val="nil"/>
              <w:tr2bl w:val="nil"/>
            </w:tcBorders>
            <w:shd w:val="clear" w:color="auto" w:fill="auto"/>
            <w:vAlign w:val="center"/>
          </w:tcPr>
          <w:p w14:paraId="4422F6ED"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p>
        </w:tc>
      </w:tr>
      <w:tr w:rsidR="00F11700" w14:paraId="7EE3C1E4" w14:textId="77777777" w:rsidTr="001E3731">
        <w:trPr>
          <w:jc w:val="center"/>
        </w:trPr>
        <w:tc>
          <w:tcPr>
            <w:tcW w:w="829" w:type="dxa"/>
            <w:tcBorders>
              <w:tl2br w:val="nil"/>
              <w:tr2bl w:val="nil"/>
            </w:tcBorders>
            <w:shd w:val="clear" w:color="auto" w:fill="auto"/>
            <w:vAlign w:val="center"/>
          </w:tcPr>
          <w:p w14:paraId="03766E4B"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7171E83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墙面装饰工程</w:t>
            </w:r>
          </w:p>
        </w:tc>
        <w:tc>
          <w:tcPr>
            <w:tcW w:w="4894" w:type="dxa"/>
            <w:tcBorders>
              <w:tl2br w:val="nil"/>
              <w:tr2bl w:val="nil"/>
            </w:tcBorders>
            <w:shd w:val="clear" w:color="auto" w:fill="auto"/>
            <w:vAlign w:val="center"/>
          </w:tcPr>
          <w:p w14:paraId="39E6964B"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5E208F17"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221E4903" w14:textId="77777777" w:rsidR="00F11700" w:rsidRDefault="00F11700" w:rsidP="001E3731">
            <w:pPr>
              <w:jc w:val="center"/>
              <w:rPr>
                <w:rFonts w:ascii="宋体" w:hAnsi="宋体" w:cs="宋体" w:hint="eastAsia"/>
                <w:sz w:val="24"/>
              </w:rPr>
            </w:pPr>
          </w:p>
        </w:tc>
      </w:tr>
      <w:tr w:rsidR="00F11700" w14:paraId="3E6243DE" w14:textId="77777777" w:rsidTr="001E3731">
        <w:trPr>
          <w:jc w:val="center"/>
        </w:trPr>
        <w:tc>
          <w:tcPr>
            <w:tcW w:w="829" w:type="dxa"/>
            <w:tcBorders>
              <w:tl2br w:val="nil"/>
              <w:tr2bl w:val="nil"/>
            </w:tcBorders>
            <w:shd w:val="clear" w:color="auto" w:fill="auto"/>
            <w:vAlign w:val="center"/>
          </w:tcPr>
          <w:p w14:paraId="029244D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58</w:t>
            </w:r>
          </w:p>
        </w:tc>
        <w:tc>
          <w:tcPr>
            <w:tcW w:w="2213" w:type="dxa"/>
            <w:tcBorders>
              <w:tl2br w:val="nil"/>
              <w:tr2bl w:val="nil"/>
            </w:tcBorders>
            <w:shd w:val="clear" w:color="auto" w:fill="auto"/>
            <w:vAlign w:val="center"/>
          </w:tcPr>
          <w:p w14:paraId="4066922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立面砂浆找平层</w:t>
            </w:r>
          </w:p>
        </w:tc>
        <w:tc>
          <w:tcPr>
            <w:tcW w:w="4894" w:type="dxa"/>
            <w:tcBorders>
              <w:tl2br w:val="nil"/>
              <w:tr2bl w:val="nil"/>
            </w:tcBorders>
            <w:shd w:val="clear" w:color="auto" w:fill="auto"/>
            <w:vAlign w:val="center"/>
          </w:tcPr>
          <w:p w14:paraId="3A0139D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(1)界面剂类型：素水泥砂浆界面剂</w:t>
            </w:r>
            <w:r>
              <w:rPr>
                <w:rFonts w:ascii="宋体" w:hAnsi="宋体" w:cs="宋体" w:hint="eastAsia"/>
                <w:sz w:val="24"/>
                <w:lang w:bidi="ar"/>
              </w:rPr>
              <w:br/>
              <w:t>(2)找平层砂浆厚度、配合比：20mm厚1：2.5水泥砂浆找平层</w:t>
            </w:r>
            <w:r>
              <w:rPr>
                <w:rFonts w:ascii="宋体" w:hAnsi="宋体" w:cs="宋体" w:hint="eastAsia"/>
                <w:sz w:val="24"/>
                <w:lang w:bidi="ar"/>
              </w:rPr>
              <w:br/>
              <w:t>(3)卫生间</w:t>
            </w:r>
          </w:p>
        </w:tc>
        <w:tc>
          <w:tcPr>
            <w:tcW w:w="1162" w:type="dxa"/>
            <w:tcBorders>
              <w:tl2br w:val="nil"/>
              <w:tr2bl w:val="nil"/>
            </w:tcBorders>
            <w:shd w:val="clear" w:color="auto" w:fill="auto"/>
            <w:vAlign w:val="center"/>
          </w:tcPr>
          <w:p w14:paraId="5C15820A"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48.69</w:t>
            </w:r>
          </w:p>
        </w:tc>
        <w:tc>
          <w:tcPr>
            <w:tcW w:w="540" w:type="dxa"/>
            <w:tcBorders>
              <w:tl2br w:val="nil"/>
              <w:tr2bl w:val="nil"/>
            </w:tcBorders>
            <w:shd w:val="clear" w:color="auto" w:fill="auto"/>
            <w:vAlign w:val="center"/>
          </w:tcPr>
          <w:p w14:paraId="402AA0A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79377FCB" w14:textId="77777777" w:rsidTr="001E3731">
        <w:trPr>
          <w:jc w:val="center"/>
        </w:trPr>
        <w:tc>
          <w:tcPr>
            <w:tcW w:w="829" w:type="dxa"/>
            <w:tcBorders>
              <w:tl2br w:val="nil"/>
              <w:tr2bl w:val="nil"/>
            </w:tcBorders>
            <w:shd w:val="clear" w:color="auto" w:fill="auto"/>
            <w:vAlign w:val="center"/>
          </w:tcPr>
          <w:p w14:paraId="5AD278A2"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59</w:t>
            </w:r>
          </w:p>
        </w:tc>
        <w:tc>
          <w:tcPr>
            <w:tcW w:w="2213" w:type="dxa"/>
            <w:tcBorders>
              <w:tl2br w:val="nil"/>
              <w:tr2bl w:val="nil"/>
            </w:tcBorders>
            <w:shd w:val="clear" w:color="auto" w:fill="auto"/>
            <w:vAlign w:val="center"/>
          </w:tcPr>
          <w:p w14:paraId="576AC8A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墙面涂膜防水</w:t>
            </w:r>
          </w:p>
        </w:tc>
        <w:tc>
          <w:tcPr>
            <w:tcW w:w="4894" w:type="dxa"/>
            <w:tcBorders>
              <w:tl2br w:val="nil"/>
              <w:tr2bl w:val="nil"/>
            </w:tcBorders>
            <w:shd w:val="clear" w:color="auto" w:fill="auto"/>
            <w:vAlign w:val="center"/>
          </w:tcPr>
          <w:p w14:paraId="36A0746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(1)防水膜品种：JS防水材料</w:t>
            </w:r>
            <w:r>
              <w:rPr>
                <w:rFonts w:ascii="宋体" w:hAnsi="宋体" w:cs="宋体" w:hint="eastAsia"/>
                <w:sz w:val="24"/>
                <w:lang w:bidi="ar"/>
              </w:rPr>
              <w:br/>
              <w:t>(2)涂膜厚度、遍数：1.5mm厚，1道</w:t>
            </w:r>
            <w:r>
              <w:rPr>
                <w:rFonts w:ascii="宋体" w:hAnsi="宋体" w:cs="宋体" w:hint="eastAsia"/>
                <w:sz w:val="24"/>
                <w:lang w:bidi="ar"/>
              </w:rPr>
              <w:br/>
              <w:t>(3)卫生间</w:t>
            </w:r>
          </w:p>
        </w:tc>
        <w:tc>
          <w:tcPr>
            <w:tcW w:w="1162" w:type="dxa"/>
            <w:tcBorders>
              <w:tl2br w:val="nil"/>
              <w:tr2bl w:val="nil"/>
            </w:tcBorders>
            <w:shd w:val="clear" w:color="auto" w:fill="auto"/>
            <w:vAlign w:val="center"/>
          </w:tcPr>
          <w:p w14:paraId="449F578F"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48.69</w:t>
            </w:r>
          </w:p>
        </w:tc>
        <w:tc>
          <w:tcPr>
            <w:tcW w:w="540" w:type="dxa"/>
            <w:tcBorders>
              <w:tl2br w:val="nil"/>
              <w:tr2bl w:val="nil"/>
            </w:tcBorders>
            <w:shd w:val="clear" w:color="auto" w:fill="auto"/>
            <w:vAlign w:val="center"/>
          </w:tcPr>
          <w:p w14:paraId="2FEEDA3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592AF41C" w14:textId="77777777" w:rsidTr="001E3731">
        <w:trPr>
          <w:jc w:val="center"/>
        </w:trPr>
        <w:tc>
          <w:tcPr>
            <w:tcW w:w="829" w:type="dxa"/>
            <w:tcBorders>
              <w:tl2br w:val="nil"/>
              <w:tr2bl w:val="nil"/>
            </w:tcBorders>
            <w:shd w:val="clear" w:color="auto" w:fill="auto"/>
            <w:vAlign w:val="center"/>
          </w:tcPr>
          <w:p w14:paraId="612E97F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60</w:t>
            </w:r>
          </w:p>
        </w:tc>
        <w:tc>
          <w:tcPr>
            <w:tcW w:w="2213" w:type="dxa"/>
            <w:tcBorders>
              <w:tl2br w:val="nil"/>
              <w:tr2bl w:val="nil"/>
            </w:tcBorders>
            <w:shd w:val="clear" w:color="auto" w:fill="auto"/>
            <w:vAlign w:val="center"/>
          </w:tcPr>
          <w:p w14:paraId="5387C28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块料墙面</w:t>
            </w:r>
          </w:p>
        </w:tc>
        <w:tc>
          <w:tcPr>
            <w:tcW w:w="4894" w:type="dxa"/>
            <w:tcBorders>
              <w:tl2br w:val="nil"/>
              <w:tr2bl w:val="nil"/>
            </w:tcBorders>
            <w:shd w:val="clear" w:color="auto" w:fill="auto"/>
            <w:vAlign w:val="center"/>
          </w:tcPr>
          <w:p w14:paraId="1A3DB36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(1)墙体类型：内墙</w:t>
            </w:r>
            <w:r>
              <w:rPr>
                <w:rFonts w:ascii="宋体" w:hAnsi="宋体" w:cs="宋体" w:hint="eastAsia"/>
                <w:sz w:val="24"/>
                <w:lang w:bidi="ar"/>
              </w:rPr>
              <w:br/>
              <w:t>(2)安装方式：粉状型建筑胶粘剂</w:t>
            </w:r>
            <w:r>
              <w:rPr>
                <w:rFonts w:ascii="宋体" w:hAnsi="宋体" w:cs="宋体" w:hint="eastAsia"/>
                <w:sz w:val="24"/>
                <w:lang w:bidi="ar"/>
              </w:rPr>
              <w:br/>
              <w:t>(3)面层材料品种、规格、颜色：600*600mm瓷</w:t>
            </w:r>
            <w:r>
              <w:rPr>
                <w:rFonts w:ascii="宋体" w:hAnsi="宋体" w:cs="宋体" w:hint="eastAsia"/>
                <w:sz w:val="24"/>
                <w:lang w:bidi="ar"/>
              </w:rPr>
              <w:lastRenderedPageBreak/>
              <w:t>砖（颜色同地面）</w:t>
            </w:r>
            <w:r>
              <w:rPr>
                <w:rFonts w:ascii="宋体" w:hAnsi="宋体" w:cs="宋体" w:hint="eastAsia"/>
                <w:sz w:val="24"/>
                <w:lang w:bidi="ar"/>
              </w:rPr>
              <w:br/>
              <w:t>(4)卫生间</w:t>
            </w:r>
          </w:p>
        </w:tc>
        <w:tc>
          <w:tcPr>
            <w:tcW w:w="1162" w:type="dxa"/>
            <w:tcBorders>
              <w:tl2br w:val="nil"/>
              <w:tr2bl w:val="nil"/>
            </w:tcBorders>
            <w:shd w:val="clear" w:color="auto" w:fill="auto"/>
            <w:vAlign w:val="center"/>
          </w:tcPr>
          <w:p w14:paraId="4C18E092"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lastRenderedPageBreak/>
              <w:t>48.69</w:t>
            </w:r>
          </w:p>
        </w:tc>
        <w:tc>
          <w:tcPr>
            <w:tcW w:w="540" w:type="dxa"/>
            <w:tcBorders>
              <w:tl2br w:val="nil"/>
              <w:tr2bl w:val="nil"/>
            </w:tcBorders>
            <w:shd w:val="clear" w:color="auto" w:fill="auto"/>
            <w:vAlign w:val="center"/>
          </w:tcPr>
          <w:p w14:paraId="716C0C9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454E0F75" w14:textId="77777777" w:rsidTr="001E3731">
        <w:trPr>
          <w:jc w:val="center"/>
        </w:trPr>
        <w:tc>
          <w:tcPr>
            <w:tcW w:w="829" w:type="dxa"/>
            <w:tcBorders>
              <w:tl2br w:val="nil"/>
              <w:tr2bl w:val="nil"/>
            </w:tcBorders>
            <w:shd w:val="clear" w:color="auto" w:fill="auto"/>
            <w:vAlign w:val="center"/>
          </w:tcPr>
          <w:p w14:paraId="5FE3C37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61</w:t>
            </w:r>
          </w:p>
        </w:tc>
        <w:tc>
          <w:tcPr>
            <w:tcW w:w="2213" w:type="dxa"/>
            <w:tcBorders>
              <w:tl2br w:val="nil"/>
              <w:tr2bl w:val="nil"/>
            </w:tcBorders>
            <w:shd w:val="clear" w:color="auto" w:fill="auto"/>
            <w:vAlign w:val="center"/>
          </w:tcPr>
          <w:p w14:paraId="3FCF932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抹灰面油漆涂料</w:t>
            </w:r>
          </w:p>
        </w:tc>
        <w:tc>
          <w:tcPr>
            <w:tcW w:w="4894" w:type="dxa"/>
            <w:tcBorders>
              <w:tl2br w:val="nil"/>
              <w:tr2bl w:val="nil"/>
            </w:tcBorders>
            <w:shd w:val="clear" w:color="auto" w:fill="auto"/>
            <w:vAlign w:val="center"/>
          </w:tcPr>
          <w:p w14:paraId="194C81C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(1)内墙</w:t>
            </w:r>
            <w:r>
              <w:rPr>
                <w:rFonts w:ascii="宋体" w:hAnsi="宋体" w:cs="宋体" w:hint="eastAsia"/>
                <w:sz w:val="24"/>
                <w:lang w:bidi="ar"/>
              </w:rPr>
              <w:br/>
              <w:t>(2)粉刷层</w:t>
            </w:r>
            <w:r>
              <w:rPr>
                <w:rFonts w:ascii="宋体" w:hAnsi="宋体" w:cs="宋体" w:hint="eastAsia"/>
                <w:sz w:val="24"/>
                <w:lang w:bidi="ar"/>
              </w:rPr>
              <w:br/>
              <w:t>(3)三遍</w:t>
            </w:r>
            <w:r>
              <w:rPr>
                <w:rFonts w:ascii="宋体" w:hAnsi="宋体" w:cs="宋体" w:hint="eastAsia"/>
                <w:sz w:val="24"/>
                <w:lang w:bidi="ar"/>
              </w:rPr>
              <w:br/>
              <w:t>(4)无机涂料（</w:t>
            </w:r>
            <w:proofErr w:type="gramStart"/>
            <w:r>
              <w:rPr>
                <w:rFonts w:ascii="宋体" w:hAnsi="宋体" w:cs="宋体" w:hint="eastAsia"/>
                <w:sz w:val="24"/>
                <w:lang w:bidi="ar"/>
              </w:rPr>
              <w:t>一</w:t>
            </w:r>
            <w:proofErr w:type="gramEnd"/>
            <w:r>
              <w:rPr>
                <w:rFonts w:ascii="宋体" w:hAnsi="宋体" w:cs="宋体" w:hint="eastAsia"/>
                <w:sz w:val="24"/>
                <w:lang w:bidi="ar"/>
              </w:rPr>
              <w:t>底两面）</w:t>
            </w:r>
          </w:p>
        </w:tc>
        <w:tc>
          <w:tcPr>
            <w:tcW w:w="1162" w:type="dxa"/>
            <w:tcBorders>
              <w:tl2br w:val="nil"/>
              <w:tr2bl w:val="nil"/>
            </w:tcBorders>
            <w:shd w:val="clear" w:color="auto" w:fill="auto"/>
            <w:vAlign w:val="center"/>
          </w:tcPr>
          <w:p w14:paraId="271C7861"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468.086</w:t>
            </w:r>
          </w:p>
        </w:tc>
        <w:tc>
          <w:tcPr>
            <w:tcW w:w="540" w:type="dxa"/>
            <w:tcBorders>
              <w:tl2br w:val="nil"/>
              <w:tr2bl w:val="nil"/>
            </w:tcBorders>
            <w:shd w:val="clear" w:color="auto" w:fill="auto"/>
            <w:vAlign w:val="center"/>
          </w:tcPr>
          <w:p w14:paraId="0A42F21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6B90E346" w14:textId="77777777" w:rsidTr="001E3731">
        <w:trPr>
          <w:jc w:val="center"/>
        </w:trPr>
        <w:tc>
          <w:tcPr>
            <w:tcW w:w="829" w:type="dxa"/>
            <w:tcBorders>
              <w:tl2br w:val="nil"/>
              <w:tr2bl w:val="nil"/>
            </w:tcBorders>
            <w:shd w:val="clear" w:color="auto" w:fill="auto"/>
            <w:vAlign w:val="center"/>
          </w:tcPr>
          <w:p w14:paraId="5EB3D0B2"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62</w:t>
            </w:r>
          </w:p>
        </w:tc>
        <w:tc>
          <w:tcPr>
            <w:tcW w:w="2213" w:type="dxa"/>
            <w:tcBorders>
              <w:tl2br w:val="nil"/>
              <w:tr2bl w:val="nil"/>
            </w:tcBorders>
            <w:shd w:val="clear" w:color="auto" w:fill="auto"/>
            <w:vAlign w:val="center"/>
          </w:tcPr>
          <w:p w14:paraId="335A2AA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墙面装饰板</w:t>
            </w:r>
          </w:p>
        </w:tc>
        <w:tc>
          <w:tcPr>
            <w:tcW w:w="4894" w:type="dxa"/>
            <w:tcBorders>
              <w:tl2br w:val="nil"/>
              <w:tr2bl w:val="nil"/>
            </w:tcBorders>
            <w:shd w:val="clear" w:color="auto" w:fill="auto"/>
            <w:vAlign w:val="center"/>
          </w:tcPr>
          <w:p w14:paraId="252361C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(1)龙骨材料种类、规格、中距：轻钢</w:t>
            </w:r>
            <w:proofErr w:type="gramStart"/>
            <w:r>
              <w:rPr>
                <w:rFonts w:ascii="宋体" w:hAnsi="宋体" w:cs="宋体" w:hint="eastAsia"/>
                <w:sz w:val="24"/>
                <w:lang w:bidi="ar"/>
              </w:rPr>
              <w:t>龙骨卡件</w:t>
            </w:r>
            <w:proofErr w:type="gramEnd"/>
            <w:r>
              <w:rPr>
                <w:rFonts w:ascii="宋体" w:hAnsi="宋体" w:cs="宋体" w:hint="eastAsia"/>
                <w:sz w:val="24"/>
                <w:lang w:bidi="ar"/>
              </w:rPr>
              <w:br/>
              <w:t>(2)基层材料种类、规格：18mm厚阻燃板</w:t>
            </w:r>
            <w:r>
              <w:rPr>
                <w:rFonts w:ascii="宋体" w:hAnsi="宋体" w:cs="宋体" w:hint="eastAsia"/>
                <w:sz w:val="24"/>
                <w:lang w:bidi="ar"/>
              </w:rPr>
              <w:br/>
              <w:t>(3)面层材料品种、规格、颜色：双层9.5mm厚石膏板</w:t>
            </w:r>
            <w:r>
              <w:rPr>
                <w:rFonts w:ascii="宋体" w:hAnsi="宋体" w:cs="宋体" w:hint="eastAsia"/>
                <w:sz w:val="24"/>
                <w:lang w:bidi="ar"/>
              </w:rPr>
              <w:br/>
              <w:t>(4)文化角</w:t>
            </w:r>
          </w:p>
        </w:tc>
        <w:tc>
          <w:tcPr>
            <w:tcW w:w="1162" w:type="dxa"/>
            <w:tcBorders>
              <w:tl2br w:val="nil"/>
              <w:tr2bl w:val="nil"/>
            </w:tcBorders>
            <w:shd w:val="clear" w:color="auto" w:fill="auto"/>
            <w:vAlign w:val="center"/>
          </w:tcPr>
          <w:p w14:paraId="5969B9BF"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7.831</w:t>
            </w:r>
          </w:p>
        </w:tc>
        <w:tc>
          <w:tcPr>
            <w:tcW w:w="540" w:type="dxa"/>
            <w:tcBorders>
              <w:tl2br w:val="nil"/>
              <w:tr2bl w:val="nil"/>
            </w:tcBorders>
            <w:shd w:val="clear" w:color="auto" w:fill="auto"/>
            <w:vAlign w:val="center"/>
          </w:tcPr>
          <w:p w14:paraId="4807BAA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3B2056C5" w14:textId="77777777" w:rsidTr="001E3731">
        <w:trPr>
          <w:trHeight w:val="1947"/>
          <w:jc w:val="center"/>
        </w:trPr>
        <w:tc>
          <w:tcPr>
            <w:tcW w:w="829" w:type="dxa"/>
            <w:tcBorders>
              <w:tl2br w:val="nil"/>
              <w:tr2bl w:val="nil"/>
            </w:tcBorders>
            <w:shd w:val="clear" w:color="auto" w:fill="auto"/>
            <w:vAlign w:val="center"/>
          </w:tcPr>
          <w:p w14:paraId="306BD44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63</w:t>
            </w:r>
          </w:p>
        </w:tc>
        <w:tc>
          <w:tcPr>
            <w:tcW w:w="2213" w:type="dxa"/>
            <w:tcBorders>
              <w:tl2br w:val="nil"/>
              <w:tr2bl w:val="nil"/>
            </w:tcBorders>
            <w:shd w:val="clear" w:color="auto" w:fill="auto"/>
            <w:vAlign w:val="center"/>
          </w:tcPr>
          <w:p w14:paraId="33BAF47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石材墙面</w:t>
            </w:r>
          </w:p>
        </w:tc>
        <w:tc>
          <w:tcPr>
            <w:tcW w:w="4894" w:type="dxa"/>
            <w:tcBorders>
              <w:tl2br w:val="nil"/>
              <w:tr2bl w:val="nil"/>
            </w:tcBorders>
            <w:shd w:val="clear" w:color="auto" w:fill="auto"/>
            <w:vAlign w:val="center"/>
          </w:tcPr>
          <w:p w14:paraId="2641692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(1)墙体类型：卫生间隔墙</w:t>
            </w:r>
            <w:r>
              <w:rPr>
                <w:rFonts w:ascii="宋体" w:hAnsi="宋体" w:cs="宋体" w:hint="eastAsia"/>
                <w:sz w:val="24"/>
                <w:lang w:bidi="ar"/>
              </w:rPr>
              <w:br/>
              <w:t>(2)安装方式：1：3现拌抹灰砂浆</w:t>
            </w:r>
            <w:r>
              <w:rPr>
                <w:rFonts w:ascii="宋体" w:hAnsi="宋体" w:cs="宋体" w:hint="eastAsia"/>
                <w:sz w:val="24"/>
                <w:lang w:bidi="ar"/>
              </w:rPr>
              <w:br/>
              <w:t>(3)面层材料品种、规格、颜色：20mm磨光大理石板</w:t>
            </w:r>
            <w:r>
              <w:rPr>
                <w:rFonts w:ascii="宋体" w:hAnsi="宋体" w:cs="宋体" w:hint="eastAsia"/>
                <w:sz w:val="24"/>
                <w:lang w:bidi="ar"/>
              </w:rPr>
              <w:br/>
              <w:t>(4)防护材料种类：聚合物复合改性沥青防水涂料2mm</w:t>
            </w:r>
          </w:p>
        </w:tc>
        <w:tc>
          <w:tcPr>
            <w:tcW w:w="1162" w:type="dxa"/>
            <w:tcBorders>
              <w:tl2br w:val="nil"/>
              <w:tr2bl w:val="nil"/>
            </w:tcBorders>
            <w:shd w:val="clear" w:color="auto" w:fill="auto"/>
            <w:vAlign w:val="center"/>
          </w:tcPr>
          <w:p w14:paraId="366CA510"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5.441</w:t>
            </w:r>
          </w:p>
        </w:tc>
        <w:tc>
          <w:tcPr>
            <w:tcW w:w="540" w:type="dxa"/>
            <w:tcBorders>
              <w:tl2br w:val="nil"/>
              <w:tr2bl w:val="nil"/>
            </w:tcBorders>
            <w:shd w:val="clear" w:color="auto" w:fill="auto"/>
            <w:vAlign w:val="center"/>
          </w:tcPr>
          <w:p w14:paraId="010515C2"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4F05EC3E" w14:textId="77777777" w:rsidTr="001E3731">
        <w:trPr>
          <w:jc w:val="center"/>
        </w:trPr>
        <w:tc>
          <w:tcPr>
            <w:tcW w:w="829" w:type="dxa"/>
            <w:tcBorders>
              <w:tl2br w:val="nil"/>
              <w:tr2bl w:val="nil"/>
            </w:tcBorders>
            <w:shd w:val="clear" w:color="auto" w:fill="auto"/>
            <w:vAlign w:val="center"/>
          </w:tcPr>
          <w:p w14:paraId="62AD8C3F"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36EA398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其他装饰工程</w:t>
            </w:r>
          </w:p>
        </w:tc>
        <w:tc>
          <w:tcPr>
            <w:tcW w:w="4894" w:type="dxa"/>
            <w:tcBorders>
              <w:tl2br w:val="nil"/>
              <w:tr2bl w:val="nil"/>
            </w:tcBorders>
            <w:shd w:val="clear" w:color="auto" w:fill="auto"/>
            <w:vAlign w:val="center"/>
          </w:tcPr>
          <w:p w14:paraId="52ADFEC8"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78141977"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3621F021" w14:textId="77777777" w:rsidR="00F11700" w:rsidRDefault="00F11700" w:rsidP="001E3731">
            <w:pPr>
              <w:jc w:val="center"/>
              <w:rPr>
                <w:rFonts w:ascii="宋体" w:hAnsi="宋体" w:cs="宋体" w:hint="eastAsia"/>
                <w:sz w:val="24"/>
              </w:rPr>
            </w:pPr>
          </w:p>
        </w:tc>
      </w:tr>
      <w:tr w:rsidR="00F11700" w14:paraId="044CBFFA" w14:textId="77777777" w:rsidTr="001E3731">
        <w:trPr>
          <w:trHeight w:val="685"/>
          <w:jc w:val="center"/>
        </w:trPr>
        <w:tc>
          <w:tcPr>
            <w:tcW w:w="829" w:type="dxa"/>
            <w:tcBorders>
              <w:tl2br w:val="nil"/>
              <w:tr2bl w:val="nil"/>
            </w:tcBorders>
            <w:shd w:val="clear" w:color="auto" w:fill="auto"/>
            <w:vAlign w:val="center"/>
          </w:tcPr>
          <w:p w14:paraId="3144E09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64</w:t>
            </w:r>
          </w:p>
        </w:tc>
        <w:tc>
          <w:tcPr>
            <w:tcW w:w="2213" w:type="dxa"/>
            <w:tcBorders>
              <w:tl2br w:val="nil"/>
              <w:tr2bl w:val="nil"/>
            </w:tcBorders>
            <w:shd w:val="clear" w:color="auto" w:fill="auto"/>
            <w:vAlign w:val="center"/>
          </w:tcPr>
          <w:p w14:paraId="3A68C11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防盗网</w:t>
            </w:r>
          </w:p>
        </w:tc>
        <w:tc>
          <w:tcPr>
            <w:tcW w:w="4894" w:type="dxa"/>
            <w:tcBorders>
              <w:tl2br w:val="nil"/>
              <w:tr2bl w:val="nil"/>
            </w:tcBorders>
            <w:shd w:val="clear" w:color="auto" w:fill="auto"/>
            <w:vAlign w:val="center"/>
          </w:tcPr>
          <w:p w14:paraId="5FC39C9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(1)构件名称：走廊更换防盗网</w:t>
            </w:r>
            <w:r>
              <w:rPr>
                <w:rFonts w:ascii="宋体" w:hAnsi="宋体" w:cs="宋体" w:hint="eastAsia"/>
                <w:sz w:val="24"/>
                <w:lang w:bidi="ar"/>
              </w:rPr>
              <w:br/>
              <w:t>(2)门窗套材质：</w:t>
            </w:r>
          </w:p>
        </w:tc>
        <w:tc>
          <w:tcPr>
            <w:tcW w:w="1162" w:type="dxa"/>
            <w:tcBorders>
              <w:tl2br w:val="nil"/>
              <w:tr2bl w:val="nil"/>
            </w:tcBorders>
            <w:shd w:val="clear" w:color="auto" w:fill="auto"/>
            <w:vAlign w:val="center"/>
          </w:tcPr>
          <w:p w14:paraId="6E5A3606"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43.434</w:t>
            </w:r>
          </w:p>
        </w:tc>
        <w:tc>
          <w:tcPr>
            <w:tcW w:w="540" w:type="dxa"/>
            <w:tcBorders>
              <w:tl2br w:val="nil"/>
              <w:tr2bl w:val="nil"/>
            </w:tcBorders>
            <w:shd w:val="clear" w:color="auto" w:fill="auto"/>
            <w:vAlign w:val="center"/>
          </w:tcPr>
          <w:p w14:paraId="15D76BB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087C8C0E" w14:textId="77777777" w:rsidTr="001E3731">
        <w:trPr>
          <w:jc w:val="center"/>
        </w:trPr>
        <w:tc>
          <w:tcPr>
            <w:tcW w:w="829" w:type="dxa"/>
            <w:tcBorders>
              <w:tl2br w:val="nil"/>
              <w:tr2bl w:val="nil"/>
            </w:tcBorders>
            <w:shd w:val="clear" w:color="auto" w:fill="auto"/>
            <w:vAlign w:val="center"/>
          </w:tcPr>
          <w:p w14:paraId="0F6D818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65</w:t>
            </w:r>
          </w:p>
        </w:tc>
        <w:tc>
          <w:tcPr>
            <w:tcW w:w="2213" w:type="dxa"/>
            <w:tcBorders>
              <w:tl2br w:val="nil"/>
              <w:tr2bl w:val="nil"/>
            </w:tcBorders>
            <w:shd w:val="clear" w:color="auto" w:fill="auto"/>
            <w:vAlign w:val="center"/>
          </w:tcPr>
          <w:p w14:paraId="770F2295" w14:textId="77777777" w:rsidR="00F11700" w:rsidRDefault="00F11700" w:rsidP="001E3731">
            <w:pPr>
              <w:textAlignment w:val="center"/>
              <w:rPr>
                <w:rFonts w:ascii="宋体" w:hAnsi="宋体" w:cs="宋体" w:hint="eastAsia"/>
                <w:sz w:val="24"/>
              </w:rPr>
            </w:pPr>
            <w:proofErr w:type="gramStart"/>
            <w:r>
              <w:rPr>
                <w:rFonts w:ascii="宋体" w:hAnsi="宋体" w:cs="宋体" w:hint="eastAsia"/>
                <w:sz w:val="24"/>
                <w:lang w:bidi="ar"/>
              </w:rPr>
              <w:t>洗漱台</w:t>
            </w:r>
            <w:proofErr w:type="gramEnd"/>
          </w:p>
        </w:tc>
        <w:tc>
          <w:tcPr>
            <w:tcW w:w="4894" w:type="dxa"/>
            <w:tcBorders>
              <w:tl2br w:val="nil"/>
              <w:tr2bl w:val="nil"/>
            </w:tcBorders>
            <w:shd w:val="clear" w:color="auto" w:fill="auto"/>
            <w:vAlign w:val="center"/>
          </w:tcPr>
          <w:p w14:paraId="1AAEA8B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(1)材料品种、规格、颜色：20mm厚磨光大理石板</w:t>
            </w:r>
            <w:r>
              <w:rPr>
                <w:rFonts w:ascii="宋体" w:hAnsi="宋体" w:cs="宋体" w:hint="eastAsia"/>
                <w:sz w:val="24"/>
                <w:lang w:bidi="ar"/>
              </w:rPr>
              <w:br/>
              <w:t>(2)支架、配件品种、规格：角钢支架</w:t>
            </w:r>
            <w:r>
              <w:rPr>
                <w:rFonts w:ascii="宋体" w:hAnsi="宋体" w:cs="宋体" w:hint="eastAsia"/>
                <w:sz w:val="24"/>
                <w:lang w:bidi="ar"/>
              </w:rPr>
              <w:br/>
              <w:t>(3)卫生间</w:t>
            </w:r>
          </w:p>
        </w:tc>
        <w:tc>
          <w:tcPr>
            <w:tcW w:w="1162" w:type="dxa"/>
            <w:tcBorders>
              <w:tl2br w:val="nil"/>
              <w:tr2bl w:val="nil"/>
            </w:tcBorders>
            <w:shd w:val="clear" w:color="auto" w:fill="auto"/>
            <w:vAlign w:val="center"/>
          </w:tcPr>
          <w:p w14:paraId="398B2E40"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1.1</w:t>
            </w:r>
          </w:p>
        </w:tc>
        <w:tc>
          <w:tcPr>
            <w:tcW w:w="540" w:type="dxa"/>
            <w:tcBorders>
              <w:tl2br w:val="nil"/>
              <w:tr2bl w:val="nil"/>
            </w:tcBorders>
            <w:shd w:val="clear" w:color="auto" w:fill="auto"/>
            <w:vAlign w:val="center"/>
          </w:tcPr>
          <w:p w14:paraId="2B7A28D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5F0E466" w14:textId="77777777" w:rsidTr="001E3731">
        <w:trPr>
          <w:jc w:val="center"/>
        </w:trPr>
        <w:tc>
          <w:tcPr>
            <w:tcW w:w="829" w:type="dxa"/>
            <w:tcBorders>
              <w:tl2br w:val="nil"/>
              <w:tr2bl w:val="nil"/>
            </w:tcBorders>
            <w:shd w:val="clear" w:color="auto" w:fill="auto"/>
            <w:vAlign w:val="center"/>
          </w:tcPr>
          <w:p w14:paraId="2D15BC6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66</w:t>
            </w:r>
          </w:p>
        </w:tc>
        <w:tc>
          <w:tcPr>
            <w:tcW w:w="2213" w:type="dxa"/>
            <w:tcBorders>
              <w:tl2br w:val="nil"/>
              <w:tr2bl w:val="nil"/>
            </w:tcBorders>
            <w:shd w:val="clear" w:color="auto" w:fill="auto"/>
            <w:vAlign w:val="center"/>
          </w:tcPr>
          <w:p w14:paraId="35EA2BB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书柜</w:t>
            </w:r>
          </w:p>
        </w:tc>
        <w:tc>
          <w:tcPr>
            <w:tcW w:w="4894" w:type="dxa"/>
            <w:tcBorders>
              <w:tl2br w:val="nil"/>
              <w:tr2bl w:val="nil"/>
            </w:tcBorders>
            <w:shd w:val="clear" w:color="auto" w:fill="auto"/>
            <w:vAlign w:val="center"/>
          </w:tcPr>
          <w:p w14:paraId="739BD2F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w:t>
            </w:r>
            <w:proofErr w:type="gramStart"/>
            <w:r>
              <w:rPr>
                <w:rFonts w:ascii="宋体" w:hAnsi="宋体" w:cs="宋体" w:hint="eastAsia"/>
                <w:sz w:val="24"/>
                <w:lang w:bidi="ar"/>
              </w:rPr>
              <w:t>台柜规格</w:t>
            </w:r>
            <w:proofErr w:type="gramEnd"/>
            <w:r>
              <w:rPr>
                <w:rFonts w:ascii="宋体" w:hAnsi="宋体" w:cs="宋体" w:hint="eastAsia"/>
                <w:sz w:val="24"/>
                <w:lang w:bidi="ar"/>
              </w:rPr>
              <w:t>：展示柜4500*2400*400mm</w:t>
            </w:r>
            <w:r>
              <w:rPr>
                <w:rFonts w:ascii="宋体" w:hAnsi="宋体" w:cs="宋体" w:hint="eastAsia"/>
                <w:sz w:val="24"/>
                <w:lang w:bidi="ar"/>
              </w:rPr>
              <w:br/>
              <w:t>(2)材料种类、规格：18mm厚生态板、18mm厚阻燃板、木质饰面</w:t>
            </w:r>
          </w:p>
        </w:tc>
        <w:tc>
          <w:tcPr>
            <w:tcW w:w="1162" w:type="dxa"/>
            <w:tcBorders>
              <w:tl2br w:val="nil"/>
              <w:tr2bl w:val="nil"/>
            </w:tcBorders>
            <w:shd w:val="clear" w:color="auto" w:fill="auto"/>
            <w:vAlign w:val="center"/>
          </w:tcPr>
          <w:p w14:paraId="3BF90C25"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27</w:t>
            </w:r>
          </w:p>
        </w:tc>
        <w:tc>
          <w:tcPr>
            <w:tcW w:w="540" w:type="dxa"/>
            <w:tcBorders>
              <w:tl2br w:val="nil"/>
              <w:tr2bl w:val="nil"/>
            </w:tcBorders>
            <w:shd w:val="clear" w:color="auto" w:fill="auto"/>
            <w:vAlign w:val="center"/>
          </w:tcPr>
          <w:p w14:paraId="5C53CD1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p>
        </w:tc>
      </w:tr>
      <w:tr w:rsidR="00F11700" w14:paraId="4520FA2A" w14:textId="77777777" w:rsidTr="001E3731">
        <w:trPr>
          <w:jc w:val="center"/>
        </w:trPr>
        <w:tc>
          <w:tcPr>
            <w:tcW w:w="829" w:type="dxa"/>
            <w:tcBorders>
              <w:tl2br w:val="nil"/>
              <w:tr2bl w:val="nil"/>
            </w:tcBorders>
            <w:shd w:val="clear" w:color="auto" w:fill="auto"/>
            <w:vAlign w:val="center"/>
          </w:tcPr>
          <w:p w14:paraId="5576D12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67</w:t>
            </w:r>
          </w:p>
        </w:tc>
        <w:tc>
          <w:tcPr>
            <w:tcW w:w="2213" w:type="dxa"/>
            <w:tcBorders>
              <w:tl2br w:val="nil"/>
              <w:tr2bl w:val="nil"/>
            </w:tcBorders>
            <w:shd w:val="clear" w:color="auto" w:fill="auto"/>
            <w:vAlign w:val="center"/>
          </w:tcPr>
          <w:p w14:paraId="4A41C20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柜台</w:t>
            </w:r>
          </w:p>
        </w:tc>
        <w:tc>
          <w:tcPr>
            <w:tcW w:w="4894" w:type="dxa"/>
            <w:tcBorders>
              <w:tl2br w:val="nil"/>
              <w:tr2bl w:val="nil"/>
            </w:tcBorders>
            <w:shd w:val="clear" w:color="auto" w:fill="auto"/>
            <w:vAlign w:val="center"/>
          </w:tcPr>
          <w:p w14:paraId="57BDFEC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w:t>
            </w:r>
            <w:proofErr w:type="gramStart"/>
            <w:r>
              <w:rPr>
                <w:rFonts w:ascii="宋体" w:hAnsi="宋体" w:cs="宋体" w:hint="eastAsia"/>
                <w:sz w:val="24"/>
                <w:lang w:bidi="ar"/>
              </w:rPr>
              <w:t>台柜规格</w:t>
            </w:r>
            <w:proofErr w:type="gramEnd"/>
            <w:r>
              <w:rPr>
                <w:rFonts w:ascii="宋体" w:hAnsi="宋体" w:cs="宋体" w:hint="eastAsia"/>
                <w:sz w:val="24"/>
                <w:lang w:bidi="ar"/>
              </w:rPr>
              <w:t>：展示台1200*1000*600mm</w:t>
            </w:r>
            <w:r>
              <w:rPr>
                <w:rFonts w:ascii="宋体" w:hAnsi="宋体" w:cs="宋体" w:hint="eastAsia"/>
                <w:sz w:val="24"/>
                <w:lang w:bidi="ar"/>
              </w:rPr>
              <w:br/>
              <w:t>(2)材料种类、规格：18mm厚生态板、9.5mm防潮石膏板</w:t>
            </w:r>
            <w:r>
              <w:rPr>
                <w:rFonts w:ascii="宋体" w:hAnsi="宋体" w:cs="宋体" w:hint="eastAsia"/>
                <w:sz w:val="24"/>
                <w:lang w:bidi="ar"/>
              </w:rPr>
              <w:br/>
              <w:t>(3)五金种类、规格：40*40mm钢管基层</w:t>
            </w:r>
          </w:p>
        </w:tc>
        <w:tc>
          <w:tcPr>
            <w:tcW w:w="1162" w:type="dxa"/>
            <w:tcBorders>
              <w:tl2br w:val="nil"/>
              <w:tr2bl w:val="nil"/>
            </w:tcBorders>
            <w:shd w:val="clear" w:color="auto" w:fill="auto"/>
            <w:vAlign w:val="center"/>
          </w:tcPr>
          <w:p w14:paraId="2EE40FE1"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3.6</w:t>
            </w:r>
          </w:p>
        </w:tc>
        <w:tc>
          <w:tcPr>
            <w:tcW w:w="540" w:type="dxa"/>
            <w:tcBorders>
              <w:tl2br w:val="nil"/>
              <w:tr2bl w:val="nil"/>
            </w:tcBorders>
            <w:shd w:val="clear" w:color="auto" w:fill="auto"/>
            <w:vAlign w:val="center"/>
          </w:tcPr>
          <w:p w14:paraId="7E4200AD"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p>
        </w:tc>
      </w:tr>
      <w:tr w:rsidR="00F11700" w14:paraId="52A8093F" w14:textId="77777777" w:rsidTr="001E3731">
        <w:trPr>
          <w:jc w:val="center"/>
        </w:trPr>
        <w:tc>
          <w:tcPr>
            <w:tcW w:w="829" w:type="dxa"/>
            <w:tcBorders>
              <w:tl2br w:val="nil"/>
              <w:tr2bl w:val="nil"/>
            </w:tcBorders>
            <w:shd w:val="clear" w:color="auto" w:fill="auto"/>
            <w:vAlign w:val="center"/>
          </w:tcPr>
          <w:p w14:paraId="1D29E6E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68</w:t>
            </w:r>
          </w:p>
        </w:tc>
        <w:tc>
          <w:tcPr>
            <w:tcW w:w="2213" w:type="dxa"/>
            <w:tcBorders>
              <w:tl2br w:val="nil"/>
              <w:tr2bl w:val="nil"/>
            </w:tcBorders>
            <w:shd w:val="clear" w:color="auto" w:fill="auto"/>
            <w:vAlign w:val="center"/>
          </w:tcPr>
          <w:p w14:paraId="6B8C67B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矮柜</w:t>
            </w:r>
          </w:p>
        </w:tc>
        <w:tc>
          <w:tcPr>
            <w:tcW w:w="4894" w:type="dxa"/>
            <w:tcBorders>
              <w:tl2br w:val="nil"/>
              <w:tr2bl w:val="nil"/>
            </w:tcBorders>
            <w:shd w:val="clear" w:color="auto" w:fill="auto"/>
            <w:vAlign w:val="center"/>
          </w:tcPr>
          <w:p w14:paraId="0472AC2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w:t>
            </w:r>
            <w:proofErr w:type="gramStart"/>
            <w:r>
              <w:rPr>
                <w:rFonts w:ascii="宋体" w:hAnsi="宋体" w:cs="宋体" w:hint="eastAsia"/>
                <w:sz w:val="24"/>
                <w:lang w:bidi="ar"/>
              </w:rPr>
              <w:t>台柜规格</w:t>
            </w:r>
            <w:proofErr w:type="gramEnd"/>
            <w:r>
              <w:rPr>
                <w:rFonts w:ascii="宋体" w:hAnsi="宋体" w:cs="宋体" w:hint="eastAsia"/>
                <w:sz w:val="24"/>
                <w:lang w:bidi="ar"/>
              </w:rPr>
              <w:t>：矮柜6180*800*350mm</w:t>
            </w:r>
            <w:r>
              <w:rPr>
                <w:rFonts w:ascii="宋体" w:hAnsi="宋体" w:cs="宋体" w:hint="eastAsia"/>
                <w:sz w:val="24"/>
                <w:lang w:bidi="ar"/>
              </w:rPr>
              <w:br/>
              <w:t>(2)材料种类、规格：18mm厚生态板</w:t>
            </w:r>
            <w:r>
              <w:rPr>
                <w:rFonts w:ascii="宋体" w:hAnsi="宋体" w:cs="宋体" w:hint="eastAsia"/>
                <w:sz w:val="24"/>
                <w:lang w:bidi="ar"/>
              </w:rPr>
              <w:br/>
              <w:t>(3)文化角</w:t>
            </w:r>
          </w:p>
        </w:tc>
        <w:tc>
          <w:tcPr>
            <w:tcW w:w="1162" w:type="dxa"/>
            <w:tcBorders>
              <w:tl2br w:val="nil"/>
              <w:tr2bl w:val="nil"/>
            </w:tcBorders>
            <w:shd w:val="clear" w:color="auto" w:fill="auto"/>
            <w:vAlign w:val="center"/>
          </w:tcPr>
          <w:p w14:paraId="3E41EB5E"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6.18</w:t>
            </w:r>
          </w:p>
        </w:tc>
        <w:tc>
          <w:tcPr>
            <w:tcW w:w="540" w:type="dxa"/>
            <w:tcBorders>
              <w:tl2br w:val="nil"/>
              <w:tr2bl w:val="nil"/>
            </w:tcBorders>
            <w:shd w:val="clear" w:color="auto" w:fill="auto"/>
            <w:vAlign w:val="center"/>
          </w:tcPr>
          <w:p w14:paraId="01EF414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p>
        </w:tc>
      </w:tr>
      <w:tr w:rsidR="00F11700" w14:paraId="1865CE68" w14:textId="77777777" w:rsidTr="001E3731">
        <w:trPr>
          <w:jc w:val="center"/>
        </w:trPr>
        <w:tc>
          <w:tcPr>
            <w:tcW w:w="829" w:type="dxa"/>
            <w:tcBorders>
              <w:tl2br w:val="nil"/>
              <w:tr2bl w:val="nil"/>
            </w:tcBorders>
            <w:shd w:val="clear" w:color="auto" w:fill="auto"/>
            <w:vAlign w:val="center"/>
          </w:tcPr>
          <w:p w14:paraId="1377A88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69</w:t>
            </w:r>
          </w:p>
        </w:tc>
        <w:tc>
          <w:tcPr>
            <w:tcW w:w="2213" w:type="dxa"/>
            <w:tcBorders>
              <w:tl2br w:val="nil"/>
              <w:tr2bl w:val="nil"/>
            </w:tcBorders>
            <w:shd w:val="clear" w:color="auto" w:fill="auto"/>
            <w:vAlign w:val="center"/>
          </w:tcPr>
          <w:p w14:paraId="7089307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矮柜</w:t>
            </w:r>
          </w:p>
        </w:tc>
        <w:tc>
          <w:tcPr>
            <w:tcW w:w="4894" w:type="dxa"/>
            <w:tcBorders>
              <w:tl2br w:val="nil"/>
              <w:tr2bl w:val="nil"/>
            </w:tcBorders>
            <w:shd w:val="clear" w:color="auto" w:fill="auto"/>
            <w:vAlign w:val="center"/>
          </w:tcPr>
          <w:p w14:paraId="5A141A0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w:t>
            </w:r>
            <w:proofErr w:type="gramStart"/>
            <w:r>
              <w:rPr>
                <w:rFonts w:ascii="宋体" w:hAnsi="宋体" w:cs="宋体" w:hint="eastAsia"/>
                <w:sz w:val="24"/>
                <w:lang w:bidi="ar"/>
              </w:rPr>
              <w:t>台柜规格</w:t>
            </w:r>
            <w:proofErr w:type="gramEnd"/>
            <w:r>
              <w:rPr>
                <w:rFonts w:ascii="宋体" w:hAnsi="宋体" w:cs="宋体" w:hint="eastAsia"/>
                <w:sz w:val="24"/>
                <w:lang w:bidi="ar"/>
              </w:rPr>
              <w:t>：矮书柜7200*800*500mm</w:t>
            </w:r>
            <w:r>
              <w:rPr>
                <w:rFonts w:ascii="宋体" w:hAnsi="宋体" w:cs="宋体" w:hint="eastAsia"/>
                <w:sz w:val="24"/>
                <w:lang w:bidi="ar"/>
              </w:rPr>
              <w:br/>
              <w:t>(2)材料种类、规格：18mm厚生态板</w:t>
            </w:r>
            <w:r>
              <w:rPr>
                <w:rFonts w:ascii="宋体" w:hAnsi="宋体" w:cs="宋体" w:hint="eastAsia"/>
                <w:sz w:val="24"/>
                <w:lang w:bidi="ar"/>
              </w:rPr>
              <w:br/>
              <w:t>(3)图书室</w:t>
            </w:r>
          </w:p>
        </w:tc>
        <w:tc>
          <w:tcPr>
            <w:tcW w:w="1162" w:type="dxa"/>
            <w:tcBorders>
              <w:tl2br w:val="nil"/>
              <w:tr2bl w:val="nil"/>
            </w:tcBorders>
            <w:shd w:val="clear" w:color="auto" w:fill="auto"/>
            <w:vAlign w:val="center"/>
          </w:tcPr>
          <w:p w14:paraId="503709DB"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7.2</w:t>
            </w:r>
          </w:p>
        </w:tc>
        <w:tc>
          <w:tcPr>
            <w:tcW w:w="540" w:type="dxa"/>
            <w:tcBorders>
              <w:tl2br w:val="nil"/>
              <w:tr2bl w:val="nil"/>
            </w:tcBorders>
            <w:shd w:val="clear" w:color="auto" w:fill="auto"/>
            <w:vAlign w:val="center"/>
          </w:tcPr>
          <w:p w14:paraId="6A8200C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p>
        </w:tc>
      </w:tr>
      <w:tr w:rsidR="00F11700" w14:paraId="6F314DEE" w14:textId="77777777" w:rsidTr="001E3731">
        <w:trPr>
          <w:jc w:val="center"/>
        </w:trPr>
        <w:tc>
          <w:tcPr>
            <w:tcW w:w="829" w:type="dxa"/>
            <w:tcBorders>
              <w:tl2br w:val="nil"/>
              <w:tr2bl w:val="nil"/>
            </w:tcBorders>
            <w:shd w:val="clear" w:color="auto" w:fill="auto"/>
            <w:vAlign w:val="center"/>
          </w:tcPr>
          <w:p w14:paraId="14AC3105" w14:textId="77777777" w:rsidR="00F11700" w:rsidRDefault="00F11700" w:rsidP="001E3731">
            <w:pPr>
              <w:jc w:val="center"/>
              <w:textAlignment w:val="center"/>
              <w:rPr>
                <w:rFonts w:ascii="宋体" w:hAnsi="宋体" w:cs="宋体" w:hint="eastAsia"/>
                <w:sz w:val="24"/>
                <w:lang w:bidi="ar"/>
              </w:rPr>
            </w:pPr>
            <w:r>
              <w:rPr>
                <w:rFonts w:ascii="宋体" w:hAnsi="宋体" w:cs="宋体" w:hint="eastAsia"/>
                <w:sz w:val="24"/>
                <w:lang w:bidi="ar"/>
              </w:rPr>
              <w:t>70</w:t>
            </w:r>
          </w:p>
        </w:tc>
        <w:tc>
          <w:tcPr>
            <w:tcW w:w="2213" w:type="dxa"/>
            <w:tcBorders>
              <w:tl2br w:val="nil"/>
              <w:tr2bl w:val="nil"/>
            </w:tcBorders>
            <w:shd w:val="clear" w:color="auto" w:fill="auto"/>
            <w:vAlign w:val="center"/>
          </w:tcPr>
          <w:p w14:paraId="2CE13A0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展示柜</w:t>
            </w:r>
          </w:p>
        </w:tc>
        <w:tc>
          <w:tcPr>
            <w:tcW w:w="4894" w:type="dxa"/>
            <w:tcBorders>
              <w:tl2br w:val="nil"/>
              <w:tr2bl w:val="nil"/>
            </w:tcBorders>
            <w:shd w:val="clear" w:color="auto" w:fill="auto"/>
            <w:vAlign w:val="center"/>
          </w:tcPr>
          <w:p w14:paraId="577AD9C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w:t>
            </w:r>
            <w:proofErr w:type="gramStart"/>
            <w:r>
              <w:rPr>
                <w:rFonts w:ascii="宋体" w:hAnsi="宋体" w:cs="宋体" w:hint="eastAsia"/>
                <w:sz w:val="24"/>
                <w:lang w:bidi="ar"/>
              </w:rPr>
              <w:t>台柜规格</w:t>
            </w:r>
            <w:proofErr w:type="gramEnd"/>
            <w:r>
              <w:rPr>
                <w:rFonts w:ascii="宋体" w:hAnsi="宋体" w:cs="宋体" w:hint="eastAsia"/>
                <w:sz w:val="24"/>
                <w:lang w:bidi="ar"/>
              </w:rPr>
              <w:t>：展示柜4500*2800*400mm</w:t>
            </w:r>
            <w:r>
              <w:rPr>
                <w:rFonts w:ascii="宋体" w:hAnsi="宋体" w:cs="宋体" w:hint="eastAsia"/>
                <w:sz w:val="24"/>
                <w:lang w:bidi="ar"/>
              </w:rPr>
              <w:br/>
              <w:t>(2)材料种类、规格：18mm厚生态板、18mm厚阻燃板、木质饰面</w:t>
            </w:r>
          </w:p>
        </w:tc>
        <w:tc>
          <w:tcPr>
            <w:tcW w:w="1162" w:type="dxa"/>
            <w:tcBorders>
              <w:tl2br w:val="nil"/>
              <w:tr2bl w:val="nil"/>
            </w:tcBorders>
            <w:shd w:val="clear" w:color="auto" w:fill="auto"/>
            <w:vAlign w:val="center"/>
          </w:tcPr>
          <w:p w14:paraId="1F01A7F2"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9</w:t>
            </w:r>
          </w:p>
        </w:tc>
        <w:tc>
          <w:tcPr>
            <w:tcW w:w="540" w:type="dxa"/>
            <w:tcBorders>
              <w:tl2br w:val="nil"/>
              <w:tr2bl w:val="nil"/>
            </w:tcBorders>
            <w:shd w:val="clear" w:color="auto" w:fill="auto"/>
            <w:vAlign w:val="center"/>
          </w:tcPr>
          <w:p w14:paraId="1D94C40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p>
        </w:tc>
      </w:tr>
      <w:tr w:rsidR="00F11700" w14:paraId="0EFE54D3" w14:textId="77777777" w:rsidTr="001E3731">
        <w:trPr>
          <w:jc w:val="center"/>
        </w:trPr>
        <w:tc>
          <w:tcPr>
            <w:tcW w:w="829" w:type="dxa"/>
            <w:tcBorders>
              <w:tl2br w:val="nil"/>
              <w:tr2bl w:val="nil"/>
            </w:tcBorders>
            <w:shd w:val="clear" w:color="auto" w:fill="auto"/>
            <w:vAlign w:val="center"/>
          </w:tcPr>
          <w:p w14:paraId="51879A4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71</w:t>
            </w:r>
          </w:p>
        </w:tc>
        <w:tc>
          <w:tcPr>
            <w:tcW w:w="2213" w:type="dxa"/>
            <w:tcBorders>
              <w:tl2br w:val="nil"/>
              <w:tr2bl w:val="nil"/>
            </w:tcBorders>
            <w:shd w:val="clear" w:color="auto" w:fill="auto"/>
            <w:vAlign w:val="center"/>
          </w:tcPr>
          <w:p w14:paraId="5A3732B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展示柜</w:t>
            </w:r>
          </w:p>
        </w:tc>
        <w:tc>
          <w:tcPr>
            <w:tcW w:w="4894" w:type="dxa"/>
            <w:tcBorders>
              <w:tl2br w:val="nil"/>
              <w:tr2bl w:val="nil"/>
            </w:tcBorders>
            <w:shd w:val="clear" w:color="auto" w:fill="auto"/>
            <w:vAlign w:val="center"/>
          </w:tcPr>
          <w:p w14:paraId="12A29AC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w:t>
            </w:r>
            <w:proofErr w:type="gramStart"/>
            <w:r>
              <w:rPr>
                <w:rFonts w:ascii="宋体" w:hAnsi="宋体" w:cs="宋体" w:hint="eastAsia"/>
                <w:sz w:val="24"/>
                <w:lang w:bidi="ar"/>
              </w:rPr>
              <w:t>台柜规格</w:t>
            </w:r>
            <w:proofErr w:type="gramEnd"/>
            <w:r>
              <w:rPr>
                <w:rFonts w:ascii="宋体" w:hAnsi="宋体" w:cs="宋体" w:hint="eastAsia"/>
                <w:sz w:val="24"/>
                <w:lang w:bidi="ar"/>
              </w:rPr>
              <w:t>：展示柜3600*2800*400mm</w:t>
            </w:r>
            <w:r>
              <w:rPr>
                <w:rFonts w:ascii="宋体" w:hAnsi="宋体" w:cs="宋体" w:hint="eastAsia"/>
                <w:sz w:val="24"/>
                <w:lang w:bidi="ar"/>
              </w:rPr>
              <w:br/>
              <w:t>(2)材料种类、规格：18mm厚生态板、18mm厚阻燃板、木质饰面</w:t>
            </w:r>
          </w:p>
        </w:tc>
        <w:tc>
          <w:tcPr>
            <w:tcW w:w="1162" w:type="dxa"/>
            <w:tcBorders>
              <w:tl2br w:val="nil"/>
              <w:tr2bl w:val="nil"/>
            </w:tcBorders>
            <w:shd w:val="clear" w:color="auto" w:fill="auto"/>
            <w:vAlign w:val="center"/>
          </w:tcPr>
          <w:p w14:paraId="0317E85C"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7.2</w:t>
            </w:r>
          </w:p>
        </w:tc>
        <w:tc>
          <w:tcPr>
            <w:tcW w:w="540" w:type="dxa"/>
            <w:tcBorders>
              <w:tl2br w:val="nil"/>
              <w:tr2bl w:val="nil"/>
            </w:tcBorders>
            <w:shd w:val="clear" w:color="auto" w:fill="auto"/>
            <w:vAlign w:val="center"/>
          </w:tcPr>
          <w:p w14:paraId="4739C9C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p>
        </w:tc>
      </w:tr>
      <w:tr w:rsidR="00F11700" w14:paraId="0EF0715A" w14:textId="77777777" w:rsidTr="001E3731">
        <w:trPr>
          <w:jc w:val="center"/>
        </w:trPr>
        <w:tc>
          <w:tcPr>
            <w:tcW w:w="829" w:type="dxa"/>
            <w:tcBorders>
              <w:tl2br w:val="nil"/>
              <w:tr2bl w:val="nil"/>
            </w:tcBorders>
            <w:shd w:val="clear" w:color="auto" w:fill="auto"/>
            <w:vAlign w:val="center"/>
          </w:tcPr>
          <w:p w14:paraId="4E08ED5B" w14:textId="77777777" w:rsidR="00F11700" w:rsidRDefault="00F11700" w:rsidP="001E3731">
            <w:pPr>
              <w:jc w:val="center"/>
              <w:textAlignment w:val="center"/>
              <w:rPr>
                <w:rFonts w:ascii="宋体" w:hAnsi="宋体" w:cs="宋体" w:hint="eastAsia"/>
                <w:sz w:val="24"/>
                <w:lang w:bidi="ar"/>
              </w:rPr>
            </w:pPr>
            <w:r>
              <w:rPr>
                <w:rFonts w:ascii="宋体" w:hAnsi="宋体" w:cs="宋体" w:hint="eastAsia"/>
                <w:sz w:val="24"/>
                <w:lang w:bidi="ar"/>
              </w:rPr>
              <w:t>72</w:t>
            </w:r>
          </w:p>
        </w:tc>
        <w:tc>
          <w:tcPr>
            <w:tcW w:w="2213" w:type="dxa"/>
            <w:tcBorders>
              <w:tl2br w:val="nil"/>
              <w:tr2bl w:val="nil"/>
            </w:tcBorders>
            <w:shd w:val="clear" w:color="auto" w:fill="auto"/>
            <w:vAlign w:val="center"/>
          </w:tcPr>
          <w:p w14:paraId="47869992" w14:textId="77777777" w:rsidR="00F11700" w:rsidRDefault="00F11700" w:rsidP="001E3731">
            <w:pPr>
              <w:textAlignment w:val="center"/>
              <w:rPr>
                <w:rFonts w:ascii="宋体" w:hAnsi="宋体" w:cs="宋体" w:hint="eastAsia"/>
                <w:sz w:val="24"/>
                <w:lang w:bidi="ar"/>
              </w:rPr>
            </w:pPr>
            <w:r>
              <w:rPr>
                <w:rFonts w:ascii="宋体" w:hAnsi="宋体" w:cs="宋体" w:hint="eastAsia"/>
                <w:sz w:val="24"/>
                <w:lang w:bidi="ar"/>
              </w:rPr>
              <w:t>窗帘</w:t>
            </w:r>
          </w:p>
        </w:tc>
        <w:tc>
          <w:tcPr>
            <w:tcW w:w="4894" w:type="dxa"/>
            <w:tcBorders>
              <w:tl2br w:val="nil"/>
              <w:tr2bl w:val="nil"/>
            </w:tcBorders>
            <w:shd w:val="clear" w:color="auto" w:fill="auto"/>
            <w:vAlign w:val="center"/>
          </w:tcPr>
          <w:p w14:paraId="11BE43E5" w14:textId="77777777" w:rsidR="00F11700" w:rsidRDefault="00F11700" w:rsidP="001E3731">
            <w:pPr>
              <w:textAlignment w:val="center"/>
              <w:rPr>
                <w:rFonts w:ascii="宋体" w:hAnsi="宋体" w:cs="宋体" w:hint="eastAsia"/>
                <w:sz w:val="24"/>
                <w:lang w:bidi="ar"/>
              </w:rPr>
            </w:pPr>
            <w:r>
              <w:rPr>
                <w:rFonts w:ascii="宋体" w:hAnsi="宋体" w:cs="宋体" w:hint="eastAsia"/>
                <w:sz w:val="24"/>
                <w:lang w:bidi="ar"/>
              </w:rPr>
              <w:t>(1)窗帘材质:手动定制垂直双层窗帘布</w:t>
            </w:r>
          </w:p>
          <w:p w14:paraId="4B3F511A" w14:textId="77777777" w:rsidR="00F11700" w:rsidRDefault="00F11700" w:rsidP="001E3731">
            <w:pPr>
              <w:textAlignment w:val="center"/>
              <w:rPr>
                <w:rFonts w:ascii="宋体" w:hAnsi="宋体" w:cs="宋体" w:hint="eastAsia"/>
                <w:sz w:val="24"/>
                <w:lang w:bidi="ar"/>
              </w:rPr>
            </w:pPr>
            <w:r>
              <w:rPr>
                <w:rFonts w:ascii="宋体" w:hAnsi="宋体" w:cs="宋体" w:hint="eastAsia"/>
                <w:sz w:val="24"/>
                <w:lang w:bidi="ar"/>
              </w:rPr>
              <w:lastRenderedPageBreak/>
              <w:t>(2)窗帘层数:双层</w:t>
            </w:r>
          </w:p>
        </w:tc>
        <w:tc>
          <w:tcPr>
            <w:tcW w:w="1162" w:type="dxa"/>
            <w:tcBorders>
              <w:tl2br w:val="nil"/>
              <w:tr2bl w:val="nil"/>
            </w:tcBorders>
            <w:shd w:val="clear" w:color="auto" w:fill="auto"/>
            <w:vAlign w:val="center"/>
          </w:tcPr>
          <w:p w14:paraId="57173307" w14:textId="77777777" w:rsidR="00F11700" w:rsidRDefault="00F11700" w:rsidP="001E3731">
            <w:pPr>
              <w:jc w:val="right"/>
              <w:textAlignment w:val="center"/>
              <w:rPr>
                <w:rFonts w:ascii="宋体" w:hAnsi="宋体" w:cs="宋体" w:hint="eastAsia"/>
                <w:sz w:val="24"/>
                <w:lang w:bidi="ar"/>
              </w:rPr>
            </w:pPr>
            <w:r>
              <w:rPr>
                <w:rFonts w:ascii="宋体" w:hAnsi="宋体" w:cs="宋体" w:hint="eastAsia"/>
                <w:sz w:val="24"/>
                <w:lang w:bidi="ar"/>
              </w:rPr>
              <w:lastRenderedPageBreak/>
              <w:t>70.434</w:t>
            </w:r>
          </w:p>
        </w:tc>
        <w:tc>
          <w:tcPr>
            <w:tcW w:w="540" w:type="dxa"/>
            <w:tcBorders>
              <w:tl2br w:val="nil"/>
              <w:tr2bl w:val="nil"/>
            </w:tcBorders>
            <w:shd w:val="clear" w:color="auto" w:fill="auto"/>
            <w:vAlign w:val="center"/>
          </w:tcPr>
          <w:p w14:paraId="300D728E" w14:textId="77777777" w:rsidR="00F11700" w:rsidRDefault="00F11700" w:rsidP="001E3731">
            <w:pPr>
              <w:jc w:val="center"/>
              <w:textAlignment w:val="center"/>
              <w:rPr>
                <w:rFonts w:ascii="宋体" w:hAnsi="宋体" w:cs="宋体" w:hint="eastAsia"/>
                <w:sz w:val="24"/>
                <w:lang w:bidi="ar"/>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0E05004B" w14:textId="77777777" w:rsidTr="001E3731">
        <w:trPr>
          <w:jc w:val="center"/>
        </w:trPr>
        <w:tc>
          <w:tcPr>
            <w:tcW w:w="829" w:type="dxa"/>
            <w:tcBorders>
              <w:tl2br w:val="nil"/>
              <w:tr2bl w:val="nil"/>
            </w:tcBorders>
            <w:shd w:val="clear" w:color="auto" w:fill="auto"/>
            <w:vAlign w:val="center"/>
          </w:tcPr>
          <w:p w14:paraId="3939534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73</w:t>
            </w:r>
          </w:p>
        </w:tc>
        <w:tc>
          <w:tcPr>
            <w:tcW w:w="2213" w:type="dxa"/>
            <w:tcBorders>
              <w:tl2br w:val="nil"/>
              <w:tr2bl w:val="nil"/>
            </w:tcBorders>
            <w:shd w:val="clear" w:color="auto" w:fill="auto"/>
            <w:vAlign w:val="center"/>
          </w:tcPr>
          <w:p w14:paraId="673C8C8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走廊门</w:t>
            </w:r>
          </w:p>
        </w:tc>
        <w:tc>
          <w:tcPr>
            <w:tcW w:w="4894" w:type="dxa"/>
            <w:tcBorders>
              <w:tl2br w:val="nil"/>
              <w:tr2bl w:val="nil"/>
            </w:tcBorders>
            <w:shd w:val="clear" w:color="auto" w:fill="auto"/>
            <w:vAlign w:val="center"/>
          </w:tcPr>
          <w:p w14:paraId="18E7162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(1)304不锈钢防盗门</w:t>
            </w:r>
          </w:p>
        </w:tc>
        <w:tc>
          <w:tcPr>
            <w:tcW w:w="1162" w:type="dxa"/>
            <w:tcBorders>
              <w:tl2br w:val="nil"/>
              <w:tr2bl w:val="nil"/>
            </w:tcBorders>
            <w:shd w:val="clear" w:color="auto" w:fill="auto"/>
            <w:vAlign w:val="center"/>
          </w:tcPr>
          <w:p w14:paraId="744A3946"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8.64</w:t>
            </w:r>
          </w:p>
        </w:tc>
        <w:tc>
          <w:tcPr>
            <w:tcW w:w="540" w:type="dxa"/>
            <w:tcBorders>
              <w:tl2br w:val="nil"/>
              <w:tr2bl w:val="nil"/>
            </w:tcBorders>
            <w:shd w:val="clear" w:color="auto" w:fill="auto"/>
            <w:vAlign w:val="center"/>
          </w:tcPr>
          <w:p w14:paraId="5E84217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7DD873D0" w14:textId="77777777" w:rsidTr="001E3731">
        <w:trPr>
          <w:jc w:val="center"/>
        </w:trPr>
        <w:tc>
          <w:tcPr>
            <w:tcW w:w="829" w:type="dxa"/>
            <w:tcBorders>
              <w:tl2br w:val="nil"/>
              <w:tr2bl w:val="nil"/>
            </w:tcBorders>
            <w:shd w:val="clear" w:color="auto" w:fill="auto"/>
            <w:vAlign w:val="center"/>
          </w:tcPr>
          <w:p w14:paraId="70E8EED9"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331FDE1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美工部分</w:t>
            </w:r>
          </w:p>
        </w:tc>
        <w:tc>
          <w:tcPr>
            <w:tcW w:w="4894" w:type="dxa"/>
            <w:tcBorders>
              <w:tl2br w:val="nil"/>
              <w:tr2bl w:val="nil"/>
            </w:tcBorders>
            <w:shd w:val="clear" w:color="auto" w:fill="auto"/>
            <w:vAlign w:val="center"/>
          </w:tcPr>
          <w:p w14:paraId="6898CBEF"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48D48204"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1B8CA667" w14:textId="77777777" w:rsidR="00F11700" w:rsidRDefault="00F11700" w:rsidP="001E3731">
            <w:pPr>
              <w:jc w:val="center"/>
              <w:rPr>
                <w:rFonts w:ascii="宋体" w:hAnsi="宋体" w:cs="宋体" w:hint="eastAsia"/>
                <w:sz w:val="24"/>
              </w:rPr>
            </w:pPr>
          </w:p>
        </w:tc>
      </w:tr>
      <w:tr w:rsidR="00F11700" w14:paraId="2D05F619" w14:textId="77777777" w:rsidTr="001E3731">
        <w:trPr>
          <w:jc w:val="center"/>
        </w:trPr>
        <w:tc>
          <w:tcPr>
            <w:tcW w:w="829" w:type="dxa"/>
            <w:tcBorders>
              <w:tl2br w:val="nil"/>
              <w:tr2bl w:val="nil"/>
            </w:tcBorders>
            <w:shd w:val="clear" w:color="auto" w:fill="auto"/>
            <w:vAlign w:val="center"/>
          </w:tcPr>
          <w:p w14:paraId="73DFEDD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74</w:t>
            </w:r>
          </w:p>
        </w:tc>
        <w:tc>
          <w:tcPr>
            <w:tcW w:w="2213" w:type="dxa"/>
            <w:tcBorders>
              <w:tl2br w:val="nil"/>
              <w:tr2bl w:val="nil"/>
            </w:tcBorders>
            <w:shd w:val="clear" w:color="auto" w:fill="auto"/>
            <w:vAlign w:val="center"/>
          </w:tcPr>
          <w:p w14:paraId="70B3637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亚克力雕刻喷漆</w:t>
            </w:r>
            <w:proofErr w:type="spellStart"/>
            <w:r>
              <w:rPr>
                <w:rFonts w:ascii="宋体" w:hAnsi="宋体" w:cs="宋体" w:hint="eastAsia"/>
                <w:sz w:val="24"/>
                <w:lang w:bidi="ar"/>
              </w:rPr>
              <w:t>uv</w:t>
            </w:r>
            <w:proofErr w:type="spellEnd"/>
            <w:r>
              <w:rPr>
                <w:rFonts w:ascii="宋体" w:hAnsi="宋体" w:cs="宋体" w:hint="eastAsia"/>
                <w:sz w:val="24"/>
                <w:lang w:bidi="ar"/>
              </w:rPr>
              <w:t>打印</w:t>
            </w:r>
          </w:p>
        </w:tc>
        <w:tc>
          <w:tcPr>
            <w:tcW w:w="4894" w:type="dxa"/>
            <w:tcBorders>
              <w:tl2br w:val="nil"/>
              <w:tr2bl w:val="nil"/>
            </w:tcBorders>
            <w:shd w:val="clear" w:color="auto" w:fill="auto"/>
            <w:vAlign w:val="center"/>
          </w:tcPr>
          <w:p w14:paraId="2CFC6FE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(1)5厚亚克力雕刻喷漆</w:t>
            </w:r>
            <w:proofErr w:type="spellStart"/>
            <w:r>
              <w:rPr>
                <w:rFonts w:ascii="宋体" w:hAnsi="宋体" w:cs="宋体" w:hint="eastAsia"/>
                <w:sz w:val="24"/>
                <w:lang w:bidi="ar"/>
              </w:rPr>
              <w:t>uv</w:t>
            </w:r>
            <w:proofErr w:type="spellEnd"/>
            <w:r>
              <w:rPr>
                <w:rFonts w:ascii="宋体" w:hAnsi="宋体" w:cs="宋体" w:hint="eastAsia"/>
                <w:sz w:val="24"/>
                <w:lang w:bidi="ar"/>
              </w:rPr>
              <w:t>打印</w:t>
            </w:r>
            <w:r>
              <w:rPr>
                <w:rFonts w:ascii="宋体" w:hAnsi="宋体" w:cs="宋体" w:hint="eastAsia"/>
                <w:sz w:val="24"/>
                <w:lang w:bidi="ar"/>
              </w:rPr>
              <w:br/>
              <w:t>(2)文化角</w:t>
            </w:r>
          </w:p>
        </w:tc>
        <w:tc>
          <w:tcPr>
            <w:tcW w:w="1162" w:type="dxa"/>
            <w:tcBorders>
              <w:tl2br w:val="nil"/>
              <w:tr2bl w:val="nil"/>
            </w:tcBorders>
            <w:shd w:val="clear" w:color="auto" w:fill="auto"/>
            <w:vAlign w:val="center"/>
          </w:tcPr>
          <w:p w14:paraId="6B5EB5E1"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14.992</w:t>
            </w:r>
          </w:p>
        </w:tc>
        <w:tc>
          <w:tcPr>
            <w:tcW w:w="540" w:type="dxa"/>
            <w:tcBorders>
              <w:tl2br w:val="nil"/>
              <w:tr2bl w:val="nil"/>
            </w:tcBorders>
            <w:shd w:val="clear" w:color="auto" w:fill="auto"/>
            <w:vAlign w:val="center"/>
          </w:tcPr>
          <w:p w14:paraId="2B74705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3545CA2B" w14:textId="77777777" w:rsidTr="001E3731">
        <w:trPr>
          <w:jc w:val="center"/>
        </w:trPr>
        <w:tc>
          <w:tcPr>
            <w:tcW w:w="829" w:type="dxa"/>
            <w:tcBorders>
              <w:tl2br w:val="nil"/>
              <w:tr2bl w:val="nil"/>
            </w:tcBorders>
            <w:shd w:val="clear" w:color="auto" w:fill="auto"/>
            <w:vAlign w:val="center"/>
          </w:tcPr>
          <w:p w14:paraId="58BEDDA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75</w:t>
            </w:r>
          </w:p>
        </w:tc>
        <w:tc>
          <w:tcPr>
            <w:tcW w:w="2213" w:type="dxa"/>
            <w:tcBorders>
              <w:tl2br w:val="nil"/>
              <w:tr2bl w:val="nil"/>
            </w:tcBorders>
            <w:shd w:val="clear" w:color="auto" w:fill="auto"/>
            <w:vAlign w:val="center"/>
          </w:tcPr>
          <w:p w14:paraId="2D4AD8F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吸塑字</w:t>
            </w:r>
          </w:p>
        </w:tc>
        <w:tc>
          <w:tcPr>
            <w:tcW w:w="4894" w:type="dxa"/>
            <w:tcBorders>
              <w:tl2br w:val="nil"/>
              <w:tr2bl w:val="nil"/>
            </w:tcBorders>
            <w:shd w:val="clear" w:color="auto" w:fill="auto"/>
            <w:vAlign w:val="center"/>
          </w:tcPr>
          <w:p w14:paraId="2B73430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(1)基层类型：墙面装饰板</w:t>
            </w:r>
            <w:r>
              <w:rPr>
                <w:rFonts w:ascii="宋体" w:hAnsi="宋体" w:cs="宋体" w:hint="eastAsia"/>
                <w:sz w:val="24"/>
                <w:lang w:bidi="ar"/>
              </w:rPr>
              <w:br/>
              <w:t>(2)镌字材料品种、颜色：12、15、20mm</w:t>
            </w:r>
            <w:proofErr w:type="gramStart"/>
            <w:r>
              <w:rPr>
                <w:rFonts w:ascii="宋体" w:hAnsi="宋体" w:cs="宋体" w:hint="eastAsia"/>
                <w:sz w:val="24"/>
                <w:lang w:bidi="ar"/>
              </w:rPr>
              <w:t>厚不发光</w:t>
            </w:r>
            <w:proofErr w:type="gramEnd"/>
            <w:r>
              <w:rPr>
                <w:rFonts w:ascii="宋体" w:hAnsi="宋体" w:cs="宋体" w:hint="eastAsia"/>
                <w:sz w:val="24"/>
                <w:lang w:bidi="ar"/>
              </w:rPr>
              <w:t>亚克力字、白色</w:t>
            </w:r>
            <w:r>
              <w:rPr>
                <w:rFonts w:ascii="宋体" w:hAnsi="宋体" w:cs="宋体" w:hint="eastAsia"/>
                <w:sz w:val="24"/>
                <w:lang w:bidi="ar"/>
              </w:rPr>
              <w:br/>
              <w:t>(3)字体规格：1m</w:t>
            </w:r>
            <w:proofErr w:type="gramStart"/>
            <w:r>
              <w:rPr>
                <w:rFonts w:ascii="宋体" w:hAnsi="宋体" w:cs="宋体" w:hint="eastAsia"/>
                <w:sz w:val="24"/>
                <w:lang w:bidi="ar"/>
              </w:rPr>
              <w:t>²以内</w:t>
            </w:r>
            <w:proofErr w:type="gramEnd"/>
            <w:r>
              <w:rPr>
                <w:rFonts w:ascii="宋体" w:hAnsi="宋体" w:cs="宋体" w:hint="eastAsia"/>
                <w:sz w:val="24"/>
                <w:lang w:bidi="ar"/>
              </w:rPr>
              <w:br/>
              <w:t>(4)文化角</w:t>
            </w:r>
          </w:p>
        </w:tc>
        <w:tc>
          <w:tcPr>
            <w:tcW w:w="1162" w:type="dxa"/>
            <w:tcBorders>
              <w:tl2br w:val="nil"/>
              <w:tr2bl w:val="nil"/>
            </w:tcBorders>
            <w:shd w:val="clear" w:color="auto" w:fill="auto"/>
            <w:vAlign w:val="center"/>
          </w:tcPr>
          <w:p w14:paraId="7FDED9E0"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42</w:t>
            </w:r>
          </w:p>
        </w:tc>
        <w:tc>
          <w:tcPr>
            <w:tcW w:w="540" w:type="dxa"/>
            <w:tcBorders>
              <w:tl2br w:val="nil"/>
              <w:tr2bl w:val="nil"/>
            </w:tcBorders>
            <w:shd w:val="clear" w:color="auto" w:fill="auto"/>
            <w:vAlign w:val="center"/>
          </w:tcPr>
          <w:p w14:paraId="23595605" w14:textId="77777777" w:rsidR="00F11700" w:rsidRDefault="00F11700" w:rsidP="001E3731">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F11700" w14:paraId="18068870" w14:textId="77777777" w:rsidTr="001E3731">
        <w:trPr>
          <w:jc w:val="center"/>
        </w:trPr>
        <w:tc>
          <w:tcPr>
            <w:tcW w:w="829" w:type="dxa"/>
            <w:tcBorders>
              <w:tl2br w:val="nil"/>
              <w:tr2bl w:val="nil"/>
            </w:tcBorders>
            <w:shd w:val="clear" w:color="auto" w:fill="ACB9CA"/>
            <w:vAlign w:val="center"/>
          </w:tcPr>
          <w:p w14:paraId="5169B0FB" w14:textId="77777777" w:rsidR="00F11700" w:rsidRDefault="00F11700" w:rsidP="001E3731">
            <w:pPr>
              <w:jc w:val="center"/>
              <w:textAlignment w:val="center"/>
              <w:rPr>
                <w:rFonts w:ascii="宋体" w:hAnsi="宋体" w:cs="宋体" w:hint="eastAsia"/>
                <w:b/>
                <w:bCs/>
                <w:sz w:val="24"/>
              </w:rPr>
            </w:pPr>
          </w:p>
        </w:tc>
        <w:tc>
          <w:tcPr>
            <w:tcW w:w="8269" w:type="dxa"/>
            <w:gridSpan w:val="3"/>
            <w:tcBorders>
              <w:tl2br w:val="nil"/>
              <w:tr2bl w:val="nil"/>
            </w:tcBorders>
            <w:shd w:val="clear" w:color="auto" w:fill="ACB9CA"/>
            <w:vAlign w:val="center"/>
          </w:tcPr>
          <w:p w14:paraId="5EB77376" w14:textId="77777777" w:rsidR="00F11700" w:rsidRDefault="00F11700" w:rsidP="001E3731">
            <w:pPr>
              <w:textAlignment w:val="center"/>
              <w:rPr>
                <w:rFonts w:ascii="宋体" w:hAnsi="宋体" w:cs="宋体" w:hint="eastAsia"/>
                <w:b/>
                <w:bCs/>
                <w:sz w:val="24"/>
              </w:rPr>
            </w:pPr>
            <w:r>
              <w:rPr>
                <w:rFonts w:ascii="宋体" w:hAnsi="宋体" w:cs="宋体" w:hint="eastAsia"/>
                <w:b/>
                <w:bCs/>
                <w:sz w:val="24"/>
                <w:lang w:bidi="ar"/>
              </w:rPr>
              <w:t>教学楼三层</w:t>
            </w:r>
          </w:p>
        </w:tc>
        <w:tc>
          <w:tcPr>
            <w:tcW w:w="540" w:type="dxa"/>
            <w:tcBorders>
              <w:tl2br w:val="nil"/>
              <w:tr2bl w:val="nil"/>
            </w:tcBorders>
            <w:shd w:val="clear" w:color="auto" w:fill="auto"/>
            <w:vAlign w:val="center"/>
          </w:tcPr>
          <w:p w14:paraId="3ED54D62" w14:textId="77777777" w:rsidR="00F11700" w:rsidRDefault="00F11700" w:rsidP="001E3731">
            <w:pPr>
              <w:jc w:val="center"/>
              <w:rPr>
                <w:rFonts w:ascii="宋体" w:hAnsi="宋体" w:cs="宋体" w:hint="eastAsia"/>
                <w:sz w:val="24"/>
              </w:rPr>
            </w:pPr>
          </w:p>
        </w:tc>
      </w:tr>
      <w:tr w:rsidR="00F11700" w14:paraId="15A2A1A4" w14:textId="77777777" w:rsidTr="001E3731">
        <w:trPr>
          <w:jc w:val="center"/>
        </w:trPr>
        <w:tc>
          <w:tcPr>
            <w:tcW w:w="829" w:type="dxa"/>
            <w:tcBorders>
              <w:tl2br w:val="nil"/>
              <w:tr2bl w:val="nil"/>
            </w:tcBorders>
            <w:shd w:val="clear" w:color="auto" w:fill="auto"/>
            <w:vAlign w:val="center"/>
          </w:tcPr>
          <w:p w14:paraId="4DACF060"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7E8E7BD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拆除工程</w:t>
            </w:r>
          </w:p>
        </w:tc>
        <w:tc>
          <w:tcPr>
            <w:tcW w:w="4894" w:type="dxa"/>
            <w:tcBorders>
              <w:tl2br w:val="nil"/>
              <w:tr2bl w:val="nil"/>
            </w:tcBorders>
            <w:shd w:val="clear" w:color="auto" w:fill="auto"/>
            <w:vAlign w:val="center"/>
          </w:tcPr>
          <w:p w14:paraId="3B322007"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0D03917A"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5CF09C22" w14:textId="77777777" w:rsidR="00F11700" w:rsidRDefault="00F11700" w:rsidP="001E3731">
            <w:pPr>
              <w:jc w:val="center"/>
              <w:rPr>
                <w:rFonts w:ascii="宋体" w:hAnsi="宋体" w:cs="宋体" w:hint="eastAsia"/>
                <w:sz w:val="24"/>
              </w:rPr>
            </w:pPr>
          </w:p>
        </w:tc>
      </w:tr>
      <w:tr w:rsidR="00F11700" w14:paraId="426BD223" w14:textId="77777777" w:rsidTr="001E3731">
        <w:trPr>
          <w:jc w:val="center"/>
        </w:trPr>
        <w:tc>
          <w:tcPr>
            <w:tcW w:w="829" w:type="dxa"/>
            <w:tcBorders>
              <w:tl2br w:val="nil"/>
              <w:tr2bl w:val="nil"/>
            </w:tcBorders>
            <w:shd w:val="clear" w:color="auto" w:fill="auto"/>
            <w:vAlign w:val="center"/>
          </w:tcPr>
          <w:p w14:paraId="1B1FC98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76</w:t>
            </w:r>
          </w:p>
        </w:tc>
        <w:tc>
          <w:tcPr>
            <w:tcW w:w="2213" w:type="dxa"/>
            <w:tcBorders>
              <w:tl2br w:val="nil"/>
              <w:tr2bl w:val="nil"/>
            </w:tcBorders>
            <w:shd w:val="clear" w:color="auto" w:fill="auto"/>
            <w:vAlign w:val="center"/>
          </w:tcPr>
          <w:p w14:paraId="2D82F55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砖（石）砌体拆除</w:t>
            </w:r>
          </w:p>
        </w:tc>
        <w:tc>
          <w:tcPr>
            <w:tcW w:w="4894" w:type="dxa"/>
            <w:tcBorders>
              <w:tl2br w:val="nil"/>
              <w:tr2bl w:val="nil"/>
            </w:tcBorders>
            <w:shd w:val="clear" w:color="auto" w:fill="auto"/>
            <w:vAlign w:val="center"/>
          </w:tcPr>
          <w:p w14:paraId="140A03E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(1)砌体名称：标准砖</w:t>
            </w:r>
          </w:p>
        </w:tc>
        <w:tc>
          <w:tcPr>
            <w:tcW w:w="1162" w:type="dxa"/>
            <w:tcBorders>
              <w:tl2br w:val="nil"/>
              <w:tr2bl w:val="nil"/>
            </w:tcBorders>
            <w:shd w:val="clear" w:color="auto" w:fill="auto"/>
            <w:vAlign w:val="center"/>
          </w:tcPr>
          <w:p w14:paraId="5F43DEAD"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13.778</w:t>
            </w:r>
          </w:p>
        </w:tc>
        <w:tc>
          <w:tcPr>
            <w:tcW w:w="540" w:type="dxa"/>
            <w:tcBorders>
              <w:tl2br w:val="nil"/>
              <w:tr2bl w:val="nil"/>
            </w:tcBorders>
            <w:shd w:val="clear" w:color="auto" w:fill="auto"/>
            <w:vAlign w:val="center"/>
          </w:tcPr>
          <w:p w14:paraId="49C26A1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2B48C389" w14:textId="77777777" w:rsidTr="001E3731">
        <w:trPr>
          <w:jc w:val="center"/>
        </w:trPr>
        <w:tc>
          <w:tcPr>
            <w:tcW w:w="829" w:type="dxa"/>
            <w:tcBorders>
              <w:tl2br w:val="nil"/>
              <w:tr2bl w:val="nil"/>
            </w:tcBorders>
            <w:shd w:val="clear" w:color="auto" w:fill="auto"/>
            <w:vAlign w:val="center"/>
          </w:tcPr>
          <w:p w14:paraId="3D6958E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77</w:t>
            </w:r>
          </w:p>
        </w:tc>
        <w:tc>
          <w:tcPr>
            <w:tcW w:w="2213" w:type="dxa"/>
            <w:tcBorders>
              <w:tl2br w:val="nil"/>
              <w:tr2bl w:val="nil"/>
            </w:tcBorders>
            <w:shd w:val="clear" w:color="auto" w:fill="auto"/>
            <w:vAlign w:val="center"/>
          </w:tcPr>
          <w:p w14:paraId="0D83E3F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铲除油漆涂料面</w:t>
            </w:r>
          </w:p>
        </w:tc>
        <w:tc>
          <w:tcPr>
            <w:tcW w:w="4894" w:type="dxa"/>
            <w:tcBorders>
              <w:tl2br w:val="nil"/>
              <w:tr2bl w:val="nil"/>
            </w:tcBorders>
            <w:shd w:val="clear" w:color="auto" w:fill="auto"/>
            <w:vAlign w:val="center"/>
          </w:tcPr>
          <w:p w14:paraId="17CC687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(1)铲除部位名称：墙面</w:t>
            </w:r>
          </w:p>
        </w:tc>
        <w:tc>
          <w:tcPr>
            <w:tcW w:w="1162" w:type="dxa"/>
            <w:tcBorders>
              <w:tl2br w:val="nil"/>
              <w:tr2bl w:val="nil"/>
            </w:tcBorders>
            <w:shd w:val="clear" w:color="auto" w:fill="auto"/>
            <w:vAlign w:val="center"/>
          </w:tcPr>
          <w:p w14:paraId="17D0AE38"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441.2</w:t>
            </w:r>
          </w:p>
        </w:tc>
        <w:tc>
          <w:tcPr>
            <w:tcW w:w="540" w:type="dxa"/>
            <w:tcBorders>
              <w:tl2br w:val="nil"/>
              <w:tr2bl w:val="nil"/>
            </w:tcBorders>
            <w:shd w:val="clear" w:color="auto" w:fill="auto"/>
            <w:vAlign w:val="center"/>
          </w:tcPr>
          <w:p w14:paraId="3BB8600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6AF381F2" w14:textId="77777777" w:rsidTr="001E3731">
        <w:trPr>
          <w:jc w:val="center"/>
        </w:trPr>
        <w:tc>
          <w:tcPr>
            <w:tcW w:w="829" w:type="dxa"/>
            <w:tcBorders>
              <w:tl2br w:val="nil"/>
              <w:tr2bl w:val="nil"/>
            </w:tcBorders>
            <w:shd w:val="clear" w:color="auto" w:fill="auto"/>
            <w:vAlign w:val="center"/>
          </w:tcPr>
          <w:p w14:paraId="2182343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78</w:t>
            </w:r>
          </w:p>
        </w:tc>
        <w:tc>
          <w:tcPr>
            <w:tcW w:w="2213" w:type="dxa"/>
            <w:tcBorders>
              <w:tl2br w:val="nil"/>
              <w:tr2bl w:val="nil"/>
            </w:tcBorders>
            <w:shd w:val="clear" w:color="auto" w:fill="auto"/>
            <w:vAlign w:val="center"/>
          </w:tcPr>
          <w:p w14:paraId="1B18F1F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立面块料拆除</w:t>
            </w:r>
          </w:p>
        </w:tc>
        <w:tc>
          <w:tcPr>
            <w:tcW w:w="4894" w:type="dxa"/>
            <w:tcBorders>
              <w:tl2br w:val="nil"/>
              <w:tr2bl w:val="nil"/>
            </w:tcBorders>
            <w:shd w:val="clear" w:color="auto" w:fill="auto"/>
            <w:vAlign w:val="center"/>
          </w:tcPr>
          <w:p w14:paraId="2707C3D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(1)卫生间</w:t>
            </w:r>
          </w:p>
        </w:tc>
        <w:tc>
          <w:tcPr>
            <w:tcW w:w="1162" w:type="dxa"/>
            <w:tcBorders>
              <w:tl2br w:val="nil"/>
              <w:tr2bl w:val="nil"/>
            </w:tcBorders>
            <w:shd w:val="clear" w:color="auto" w:fill="auto"/>
            <w:vAlign w:val="center"/>
          </w:tcPr>
          <w:p w14:paraId="6FEFBAAE"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67.809</w:t>
            </w:r>
          </w:p>
        </w:tc>
        <w:tc>
          <w:tcPr>
            <w:tcW w:w="540" w:type="dxa"/>
            <w:tcBorders>
              <w:tl2br w:val="nil"/>
              <w:tr2bl w:val="nil"/>
            </w:tcBorders>
            <w:shd w:val="clear" w:color="auto" w:fill="auto"/>
            <w:vAlign w:val="center"/>
          </w:tcPr>
          <w:p w14:paraId="5AD9A74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08A006EC" w14:textId="77777777" w:rsidTr="001E3731">
        <w:trPr>
          <w:jc w:val="center"/>
        </w:trPr>
        <w:tc>
          <w:tcPr>
            <w:tcW w:w="829" w:type="dxa"/>
            <w:tcBorders>
              <w:tl2br w:val="nil"/>
              <w:tr2bl w:val="nil"/>
            </w:tcBorders>
            <w:shd w:val="clear" w:color="auto" w:fill="auto"/>
            <w:vAlign w:val="center"/>
          </w:tcPr>
          <w:p w14:paraId="1ACD065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79</w:t>
            </w:r>
          </w:p>
        </w:tc>
        <w:tc>
          <w:tcPr>
            <w:tcW w:w="2213" w:type="dxa"/>
            <w:tcBorders>
              <w:tl2br w:val="nil"/>
              <w:tr2bl w:val="nil"/>
            </w:tcBorders>
            <w:shd w:val="clear" w:color="auto" w:fill="auto"/>
            <w:vAlign w:val="center"/>
          </w:tcPr>
          <w:p w14:paraId="467A1BE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平面块料拆除</w:t>
            </w:r>
          </w:p>
        </w:tc>
        <w:tc>
          <w:tcPr>
            <w:tcW w:w="4894" w:type="dxa"/>
            <w:tcBorders>
              <w:tl2br w:val="nil"/>
              <w:tr2bl w:val="nil"/>
            </w:tcBorders>
            <w:shd w:val="clear" w:color="auto" w:fill="auto"/>
            <w:vAlign w:val="center"/>
          </w:tcPr>
          <w:p w14:paraId="558CC83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(1)拆除的基层类型：混凝土楼面</w:t>
            </w:r>
            <w:r>
              <w:rPr>
                <w:rFonts w:ascii="宋体" w:hAnsi="宋体" w:cs="宋体" w:hint="eastAsia"/>
                <w:sz w:val="24"/>
                <w:lang w:bidi="ar"/>
              </w:rPr>
              <w:br/>
              <w:t>(2)饰面材料种类：金刚板</w:t>
            </w:r>
          </w:p>
        </w:tc>
        <w:tc>
          <w:tcPr>
            <w:tcW w:w="1162" w:type="dxa"/>
            <w:tcBorders>
              <w:tl2br w:val="nil"/>
              <w:tr2bl w:val="nil"/>
            </w:tcBorders>
            <w:shd w:val="clear" w:color="auto" w:fill="auto"/>
            <w:vAlign w:val="center"/>
          </w:tcPr>
          <w:p w14:paraId="14E94C95"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207.56</w:t>
            </w:r>
          </w:p>
        </w:tc>
        <w:tc>
          <w:tcPr>
            <w:tcW w:w="540" w:type="dxa"/>
            <w:tcBorders>
              <w:tl2br w:val="nil"/>
              <w:tr2bl w:val="nil"/>
            </w:tcBorders>
            <w:shd w:val="clear" w:color="auto" w:fill="auto"/>
            <w:vAlign w:val="center"/>
          </w:tcPr>
          <w:p w14:paraId="552BB3DD"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43F39CF" w14:textId="77777777" w:rsidTr="001E3731">
        <w:trPr>
          <w:jc w:val="center"/>
        </w:trPr>
        <w:tc>
          <w:tcPr>
            <w:tcW w:w="829" w:type="dxa"/>
            <w:tcBorders>
              <w:tl2br w:val="nil"/>
              <w:tr2bl w:val="nil"/>
            </w:tcBorders>
            <w:shd w:val="clear" w:color="auto" w:fill="auto"/>
            <w:vAlign w:val="center"/>
          </w:tcPr>
          <w:p w14:paraId="7E3632D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80</w:t>
            </w:r>
          </w:p>
        </w:tc>
        <w:tc>
          <w:tcPr>
            <w:tcW w:w="2213" w:type="dxa"/>
            <w:tcBorders>
              <w:tl2br w:val="nil"/>
              <w:tr2bl w:val="nil"/>
            </w:tcBorders>
            <w:shd w:val="clear" w:color="auto" w:fill="auto"/>
            <w:vAlign w:val="center"/>
          </w:tcPr>
          <w:p w14:paraId="004981A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天棚面龙骨及饰面拆除</w:t>
            </w:r>
          </w:p>
        </w:tc>
        <w:tc>
          <w:tcPr>
            <w:tcW w:w="4894" w:type="dxa"/>
            <w:tcBorders>
              <w:tl2br w:val="nil"/>
              <w:tr2bl w:val="nil"/>
            </w:tcBorders>
            <w:shd w:val="clear" w:color="auto" w:fill="auto"/>
            <w:vAlign w:val="center"/>
          </w:tcPr>
          <w:p w14:paraId="1EFECC6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(1)拆除的基层类型：混凝土楼板</w:t>
            </w:r>
            <w:r>
              <w:rPr>
                <w:rFonts w:ascii="宋体" w:hAnsi="宋体" w:cs="宋体" w:hint="eastAsia"/>
                <w:sz w:val="24"/>
                <w:lang w:bidi="ar"/>
              </w:rPr>
              <w:br/>
              <w:t>(2)龙骨及饰面种类：集成吊顶</w:t>
            </w:r>
          </w:p>
        </w:tc>
        <w:tc>
          <w:tcPr>
            <w:tcW w:w="1162" w:type="dxa"/>
            <w:tcBorders>
              <w:tl2br w:val="nil"/>
              <w:tr2bl w:val="nil"/>
            </w:tcBorders>
            <w:shd w:val="clear" w:color="auto" w:fill="auto"/>
            <w:vAlign w:val="center"/>
          </w:tcPr>
          <w:p w14:paraId="2FF3D612"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261.462</w:t>
            </w:r>
          </w:p>
        </w:tc>
        <w:tc>
          <w:tcPr>
            <w:tcW w:w="540" w:type="dxa"/>
            <w:tcBorders>
              <w:tl2br w:val="nil"/>
              <w:tr2bl w:val="nil"/>
            </w:tcBorders>
            <w:shd w:val="clear" w:color="auto" w:fill="auto"/>
            <w:vAlign w:val="center"/>
          </w:tcPr>
          <w:p w14:paraId="38684C2D"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6C6A6C84" w14:textId="77777777" w:rsidTr="001E3731">
        <w:trPr>
          <w:jc w:val="center"/>
        </w:trPr>
        <w:tc>
          <w:tcPr>
            <w:tcW w:w="829" w:type="dxa"/>
            <w:tcBorders>
              <w:tl2br w:val="nil"/>
              <w:tr2bl w:val="nil"/>
            </w:tcBorders>
            <w:shd w:val="clear" w:color="auto" w:fill="auto"/>
            <w:vAlign w:val="center"/>
          </w:tcPr>
          <w:p w14:paraId="58997D6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81</w:t>
            </w:r>
          </w:p>
        </w:tc>
        <w:tc>
          <w:tcPr>
            <w:tcW w:w="2213" w:type="dxa"/>
            <w:tcBorders>
              <w:tl2br w:val="nil"/>
              <w:tr2bl w:val="nil"/>
            </w:tcBorders>
            <w:shd w:val="clear" w:color="auto" w:fill="auto"/>
            <w:vAlign w:val="center"/>
          </w:tcPr>
          <w:p w14:paraId="136CFC5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防盗网拆除</w:t>
            </w:r>
          </w:p>
        </w:tc>
        <w:tc>
          <w:tcPr>
            <w:tcW w:w="4894" w:type="dxa"/>
            <w:tcBorders>
              <w:tl2br w:val="nil"/>
              <w:tr2bl w:val="nil"/>
            </w:tcBorders>
            <w:shd w:val="clear" w:color="auto" w:fill="auto"/>
            <w:vAlign w:val="center"/>
          </w:tcPr>
          <w:p w14:paraId="571A3FB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(1)构件名称：拆除防盗网</w:t>
            </w:r>
          </w:p>
        </w:tc>
        <w:tc>
          <w:tcPr>
            <w:tcW w:w="1162" w:type="dxa"/>
            <w:tcBorders>
              <w:tl2br w:val="nil"/>
              <w:tr2bl w:val="nil"/>
            </w:tcBorders>
            <w:shd w:val="clear" w:color="auto" w:fill="auto"/>
            <w:vAlign w:val="center"/>
          </w:tcPr>
          <w:p w14:paraId="250C5290"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43.434</w:t>
            </w:r>
          </w:p>
        </w:tc>
        <w:tc>
          <w:tcPr>
            <w:tcW w:w="540" w:type="dxa"/>
            <w:tcBorders>
              <w:tl2br w:val="nil"/>
              <w:tr2bl w:val="nil"/>
            </w:tcBorders>
            <w:shd w:val="clear" w:color="auto" w:fill="auto"/>
            <w:vAlign w:val="center"/>
          </w:tcPr>
          <w:p w14:paraId="64C81F6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7E9CC059" w14:textId="77777777" w:rsidTr="001E3731">
        <w:trPr>
          <w:jc w:val="center"/>
        </w:trPr>
        <w:tc>
          <w:tcPr>
            <w:tcW w:w="829" w:type="dxa"/>
            <w:tcBorders>
              <w:tl2br w:val="nil"/>
              <w:tr2bl w:val="nil"/>
            </w:tcBorders>
            <w:shd w:val="clear" w:color="auto" w:fill="auto"/>
            <w:vAlign w:val="center"/>
          </w:tcPr>
          <w:p w14:paraId="49D1EE9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82</w:t>
            </w:r>
          </w:p>
        </w:tc>
        <w:tc>
          <w:tcPr>
            <w:tcW w:w="2213" w:type="dxa"/>
            <w:tcBorders>
              <w:tl2br w:val="nil"/>
              <w:tr2bl w:val="nil"/>
            </w:tcBorders>
            <w:shd w:val="clear" w:color="auto" w:fill="auto"/>
            <w:vAlign w:val="center"/>
          </w:tcPr>
          <w:p w14:paraId="15BA698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余方弃置</w:t>
            </w:r>
          </w:p>
        </w:tc>
        <w:tc>
          <w:tcPr>
            <w:tcW w:w="4894" w:type="dxa"/>
            <w:tcBorders>
              <w:tl2br w:val="nil"/>
              <w:tr2bl w:val="nil"/>
            </w:tcBorders>
            <w:shd w:val="clear" w:color="auto" w:fill="auto"/>
            <w:vAlign w:val="center"/>
          </w:tcPr>
          <w:p w14:paraId="2B6F17A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(1)废弃料品种：拆除垃圾</w:t>
            </w:r>
            <w:r>
              <w:rPr>
                <w:rFonts w:ascii="宋体" w:hAnsi="宋体" w:cs="宋体" w:hint="eastAsia"/>
                <w:sz w:val="24"/>
                <w:lang w:bidi="ar"/>
              </w:rPr>
              <w:br/>
              <w:t>(2)运距：20km以内</w:t>
            </w:r>
          </w:p>
        </w:tc>
        <w:tc>
          <w:tcPr>
            <w:tcW w:w="1162" w:type="dxa"/>
            <w:tcBorders>
              <w:tl2br w:val="nil"/>
              <w:tr2bl w:val="nil"/>
            </w:tcBorders>
            <w:shd w:val="clear" w:color="auto" w:fill="auto"/>
            <w:vAlign w:val="center"/>
          </w:tcPr>
          <w:p w14:paraId="5FEABFE0"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55.613</w:t>
            </w:r>
          </w:p>
        </w:tc>
        <w:tc>
          <w:tcPr>
            <w:tcW w:w="540" w:type="dxa"/>
            <w:tcBorders>
              <w:tl2br w:val="nil"/>
              <w:tr2bl w:val="nil"/>
            </w:tcBorders>
            <w:shd w:val="clear" w:color="auto" w:fill="auto"/>
            <w:vAlign w:val="center"/>
          </w:tcPr>
          <w:p w14:paraId="4BCFD14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2FE37181" w14:textId="77777777" w:rsidTr="001E3731">
        <w:trPr>
          <w:jc w:val="center"/>
        </w:trPr>
        <w:tc>
          <w:tcPr>
            <w:tcW w:w="829" w:type="dxa"/>
            <w:tcBorders>
              <w:tl2br w:val="nil"/>
              <w:tr2bl w:val="nil"/>
            </w:tcBorders>
            <w:shd w:val="clear" w:color="auto" w:fill="auto"/>
            <w:vAlign w:val="center"/>
          </w:tcPr>
          <w:p w14:paraId="5E8C0693"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3CE5132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墙体工程</w:t>
            </w:r>
          </w:p>
        </w:tc>
        <w:tc>
          <w:tcPr>
            <w:tcW w:w="4894" w:type="dxa"/>
            <w:tcBorders>
              <w:tl2br w:val="nil"/>
              <w:tr2bl w:val="nil"/>
            </w:tcBorders>
            <w:shd w:val="clear" w:color="auto" w:fill="auto"/>
            <w:vAlign w:val="center"/>
          </w:tcPr>
          <w:p w14:paraId="3B1C0879"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3D7DCCDE"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1E29425B" w14:textId="77777777" w:rsidR="00F11700" w:rsidRDefault="00F11700" w:rsidP="001E3731">
            <w:pPr>
              <w:jc w:val="center"/>
              <w:rPr>
                <w:rFonts w:ascii="宋体" w:hAnsi="宋体" w:cs="宋体" w:hint="eastAsia"/>
                <w:sz w:val="24"/>
              </w:rPr>
            </w:pPr>
          </w:p>
        </w:tc>
      </w:tr>
      <w:tr w:rsidR="00F11700" w14:paraId="194C7997" w14:textId="77777777" w:rsidTr="001E3731">
        <w:trPr>
          <w:jc w:val="center"/>
        </w:trPr>
        <w:tc>
          <w:tcPr>
            <w:tcW w:w="829" w:type="dxa"/>
            <w:tcBorders>
              <w:tl2br w:val="nil"/>
              <w:tr2bl w:val="nil"/>
            </w:tcBorders>
            <w:shd w:val="clear" w:color="auto" w:fill="auto"/>
            <w:vAlign w:val="center"/>
          </w:tcPr>
          <w:p w14:paraId="4386308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83</w:t>
            </w:r>
          </w:p>
        </w:tc>
        <w:tc>
          <w:tcPr>
            <w:tcW w:w="2213" w:type="dxa"/>
            <w:tcBorders>
              <w:tl2br w:val="nil"/>
              <w:tr2bl w:val="nil"/>
            </w:tcBorders>
            <w:shd w:val="clear" w:color="auto" w:fill="auto"/>
            <w:vAlign w:val="center"/>
          </w:tcPr>
          <w:p w14:paraId="0E00ED5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零星砌砖</w:t>
            </w:r>
          </w:p>
        </w:tc>
        <w:tc>
          <w:tcPr>
            <w:tcW w:w="4894" w:type="dxa"/>
            <w:tcBorders>
              <w:tl2br w:val="nil"/>
              <w:tr2bl w:val="nil"/>
            </w:tcBorders>
            <w:shd w:val="clear" w:color="auto" w:fill="auto"/>
            <w:vAlign w:val="center"/>
          </w:tcPr>
          <w:p w14:paraId="549DAF7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(1)零星砌砖名称、部位：卫生间垫高150mm</w:t>
            </w:r>
          </w:p>
        </w:tc>
        <w:tc>
          <w:tcPr>
            <w:tcW w:w="1162" w:type="dxa"/>
            <w:tcBorders>
              <w:tl2br w:val="nil"/>
              <w:tr2bl w:val="nil"/>
            </w:tcBorders>
            <w:shd w:val="clear" w:color="auto" w:fill="auto"/>
            <w:vAlign w:val="center"/>
          </w:tcPr>
          <w:p w14:paraId="406257E7"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0.837</w:t>
            </w:r>
          </w:p>
        </w:tc>
        <w:tc>
          <w:tcPr>
            <w:tcW w:w="540" w:type="dxa"/>
            <w:tcBorders>
              <w:tl2br w:val="nil"/>
              <w:tr2bl w:val="nil"/>
            </w:tcBorders>
            <w:shd w:val="clear" w:color="auto" w:fill="auto"/>
            <w:vAlign w:val="center"/>
          </w:tcPr>
          <w:p w14:paraId="17D31EA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02C6FC19" w14:textId="77777777" w:rsidTr="001E3731">
        <w:trPr>
          <w:jc w:val="center"/>
        </w:trPr>
        <w:tc>
          <w:tcPr>
            <w:tcW w:w="829" w:type="dxa"/>
            <w:tcBorders>
              <w:tl2br w:val="nil"/>
              <w:tr2bl w:val="nil"/>
            </w:tcBorders>
            <w:shd w:val="clear" w:color="auto" w:fill="auto"/>
            <w:vAlign w:val="center"/>
          </w:tcPr>
          <w:p w14:paraId="25E145D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84</w:t>
            </w:r>
          </w:p>
        </w:tc>
        <w:tc>
          <w:tcPr>
            <w:tcW w:w="2213" w:type="dxa"/>
            <w:tcBorders>
              <w:tl2br w:val="nil"/>
              <w:tr2bl w:val="nil"/>
            </w:tcBorders>
            <w:shd w:val="clear" w:color="auto" w:fill="auto"/>
            <w:vAlign w:val="center"/>
          </w:tcPr>
          <w:p w14:paraId="4E3FF9A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墙面装饰板</w:t>
            </w:r>
          </w:p>
        </w:tc>
        <w:tc>
          <w:tcPr>
            <w:tcW w:w="4894" w:type="dxa"/>
            <w:tcBorders>
              <w:tl2br w:val="nil"/>
              <w:tr2bl w:val="nil"/>
            </w:tcBorders>
            <w:shd w:val="clear" w:color="auto" w:fill="auto"/>
            <w:vAlign w:val="center"/>
          </w:tcPr>
          <w:p w14:paraId="075870C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(1)龙骨材料种类、规格、中距：</w:t>
            </w:r>
            <w:proofErr w:type="gramStart"/>
            <w:r>
              <w:rPr>
                <w:rFonts w:ascii="宋体" w:hAnsi="宋体" w:cs="宋体" w:hint="eastAsia"/>
                <w:sz w:val="24"/>
                <w:lang w:bidi="ar"/>
              </w:rPr>
              <w:t>轻钢竖龙骨</w:t>
            </w:r>
            <w:proofErr w:type="gramEnd"/>
            <w:r>
              <w:rPr>
                <w:rFonts w:ascii="宋体" w:hAnsi="宋体" w:cs="宋体" w:hint="eastAsia"/>
                <w:sz w:val="24"/>
                <w:lang w:bidi="ar"/>
              </w:rPr>
              <w:t>75×50mm、轻钢天地龙骨75×40mm</w:t>
            </w:r>
            <w:r>
              <w:rPr>
                <w:rFonts w:ascii="宋体" w:hAnsi="宋体" w:cs="宋体" w:hint="eastAsia"/>
                <w:sz w:val="24"/>
                <w:lang w:bidi="ar"/>
              </w:rPr>
              <w:br/>
              <w:t>(2)面层材料品种、规格、颜色：纸面石膏板9mm</w:t>
            </w:r>
            <w:r>
              <w:rPr>
                <w:rFonts w:ascii="宋体" w:hAnsi="宋体" w:cs="宋体" w:hint="eastAsia"/>
                <w:sz w:val="24"/>
                <w:lang w:bidi="ar"/>
              </w:rPr>
              <w:br/>
              <w:t>(3)针</w:t>
            </w:r>
            <w:proofErr w:type="gramStart"/>
            <w:r>
              <w:rPr>
                <w:rFonts w:ascii="宋体" w:hAnsi="宋体" w:cs="宋体" w:hint="eastAsia"/>
                <w:sz w:val="24"/>
                <w:lang w:bidi="ar"/>
              </w:rPr>
              <w:t>车培训</w:t>
            </w:r>
            <w:proofErr w:type="gramEnd"/>
            <w:r>
              <w:rPr>
                <w:rFonts w:ascii="宋体" w:hAnsi="宋体" w:cs="宋体" w:hint="eastAsia"/>
                <w:sz w:val="24"/>
                <w:lang w:bidi="ar"/>
              </w:rPr>
              <w:t>室</w:t>
            </w:r>
          </w:p>
        </w:tc>
        <w:tc>
          <w:tcPr>
            <w:tcW w:w="1162" w:type="dxa"/>
            <w:tcBorders>
              <w:tl2br w:val="nil"/>
              <w:tr2bl w:val="nil"/>
            </w:tcBorders>
            <w:shd w:val="clear" w:color="auto" w:fill="auto"/>
            <w:vAlign w:val="center"/>
          </w:tcPr>
          <w:p w14:paraId="66EA58BA"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30.657</w:t>
            </w:r>
          </w:p>
        </w:tc>
        <w:tc>
          <w:tcPr>
            <w:tcW w:w="540" w:type="dxa"/>
            <w:tcBorders>
              <w:tl2br w:val="nil"/>
              <w:tr2bl w:val="nil"/>
            </w:tcBorders>
            <w:shd w:val="clear" w:color="auto" w:fill="auto"/>
            <w:vAlign w:val="center"/>
          </w:tcPr>
          <w:p w14:paraId="475AD5C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4E1D5603" w14:textId="77777777" w:rsidTr="001E3731">
        <w:trPr>
          <w:jc w:val="center"/>
        </w:trPr>
        <w:tc>
          <w:tcPr>
            <w:tcW w:w="829" w:type="dxa"/>
            <w:tcBorders>
              <w:tl2br w:val="nil"/>
              <w:tr2bl w:val="nil"/>
            </w:tcBorders>
            <w:shd w:val="clear" w:color="auto" w:fill="auto"/>
            <w:vAlign w:val="center"/>
          </w:tcPr>
          <w:p w14:paraId="26C1FA4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85</w:t>
            </w:r>
          </w:p>
        </w:tc>
        <w:tc>
          <w:tcPr>
            <w:tcW w:w="2213" w:type="dxa"/>
            <w:tcBorders>
              <w:tl2br w:val="nil"/>
              <w:tr2bl w:val="nil"/>
            </w:tcBorders>
            <w:shd w:val="clear" w:color="auto" w:fill="auto"/>
            <w:vAlign w:val="center"/>
          </w:tcPr>
          <w:p w14:paraId="7AABACF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多孔砖墙</w:t>
            </w:r>
          </w:p>
        </w:tc>
        <w:tc>
          <w:tcPr>
            <w:tcW w:w="4894" w:type="dxa"/>
            <w:tcBorders>
              <w:tl2br w:val="nil"/>
              <w:tr2bl w:val="nil"/>
            </w:tcBorders>
            <w:shd w:val="clear" w:color="auto" w:fill="auto"/>
            <w:vAlign w:val="center"/>
          </w:tcPr>
          <w:p w14:paraId="2718816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(1)砖品种、规格、强度等级：多孔砖M7.5</w:t>
            </w:r>
            <w:r>
              <w:rPr>
                <w:rFonts w:ascii="宋体" w:hAnsi="宋体" w:cs="宋体" w:hint="eastAsia"/>
                <w:sz w:val="24"/>
                <w:lang w:bidi="ar"/>
              </w:rPr>
              <w:br/>
              <w:t>(2)墙体类型、砌筑高度：0.6m</w:t>
            </w:r>
            <w:r>
              <w:rPr>
                <w:rFonts w:ascii="宋体" w:hAnsi="宋体" w:cs="宋体" w:hint="eastAsia"/>
                <w:sz w:val="24"/>
                <w:lang w:bidi="ar"/>
              </w:rPr>
              <w:br/>
              <w:t>(3)砂浆强度等级、配合比：现拌混合砂浆</w:t>
            </w:r>
            <w:r>
              <w:rPr>
                <w:rFonts w:ascii="宋体" w:hAnsi="宋体" w:cs="宋体" w:hint="eastAsia"/>
                <w:sz w:val="24"/>
                <w:lang w:bidi="ar"/>
              </w:rPr>
              <w:br/>
              <w:t>(4)卫生间砖墙</w:t>
            </w:r>
          </w:p>
        </w:tc>
        <w:tc>
          <w:tcPr>
            <w:tcW w:w="1162" w:type="dxa"/>
            <w:tcBorders>
              <w:tl2br w:val="nil"/>
              <w:tr2bl w:val="nil"/>
            </w:tcBorders>
            <w:shd w:val="clear" w:color="auto" w:fill="auto"/>
            <w:vAlign w:val="center"/>
          </w:tcPr>
          <w:p w14:paraId="72288934"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0.222</w:t>
            </w:r>
          </w:p>
        </w:tc>
        <w:tc>
          <w:tcPr>
            <w:tcW w:w="540" w:type="dxa"/>
            <w:tcBorders>
              <w:tl2br w:val="nil"/>
              <w:tr2bl w:val="nil"/>
            </w:tcBorders>
            <w:shd w:val="clear" w:color="auto" w:fill="auto"/>
            <w:vAlign w:val="center"/>
          </w:tcPr>
          <w:p w14:paraId="182492B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3AB58BFE" w14:textId="77777777" w:rsidTr="001E3731">
        <w:trPr>
          <w:jc w:val="center"/>
        </w:trPr>
        <w:tc>
          <w:tcPr>
            <w:tcW w:w="829" w:type="dxa"/>
            <w:tcBorders>
              <w:tl2br w:val="nil"/>
              <w:tr2bl w:val="nil"/>
            </w:tcBorders>
            <w:shd w:val="clear" w:color="auto" w:fill="auto"/>
            <w:vAlign w:val="center"/>
          </w:tcPr>
          <w:p w14:paraId="5679A1A2"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133A96F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天棚工程</w:t>
            </w:r>
          </w:p>
        </w:tc>
        <w:tc>
          <w:tcPr>
            <w:tcW w:w="4894" w:type="dxa"/>
            <w:tcBorders>
              <w:tl2br w:val="nil"/>
              <w:tr2bl w:val="nil"/>
            </w:tcBorders>
            <w:shd w:val="clear" w:color="auto" w:fill="auto"/>
            <w:vAlign w:val="center"/>
          </w:tcPr>
          <w:p w14:paraId="49BDAC9D"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0C93CFB1"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1D9365D0" w14:textId="77777777" w:rsidR="00F11700" w:rsidRDefault="00F11700" w:rsidP="001E3731">
            <w:pPr>
              <w:jc w:val="center"/>
              <w:rPr>
                <w:rFonts w:ascii="宋体" w:hAnsi="宋体" w:cs="宋体" w:hint="eastAsia"/>
                <w:sz w:val="24"/>
              </w:rPr>
            </w:pPr>
          </w:p>
        </w:tc>
      </w:tr>
      <w:tr w:rsidR="00F11700" w14:paraId="4367B0E2" w14:textId="77777777" w:rsidTr="001E3731">
        <w:trPr>
          <w:jc w:val="center"/>
        </w:trPr>
        <w:tc>
          <w:tcPr>
            <w:tcW w:w="829" w:type="dxa"/>
            <w:tcBorders>
              <w:tl2br w:val="nil"/>
              <w:tr2bl w:val="nil"/>
            </w:tcBorders>
            <w:shd w:val="clear" w:color="auto" w:fill="auto"/>
            <w:vAlign w:val="center"/>
          </w:tcPr>
          <w:p w14:paraId="61C8684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86</w:t>
            </w:r>
          </w:p>
        </w:tc>
        <w:tc>
          <w:tcPr>
            <w:tcW w:w="2213" w:type="dxa"/>
            <w:tcBorders>
              <w:tl2br w:val="nil"/>
              <w:tr2bl w:val="nil"/>
            </w:tcBorders>
            <w:shd w:val="clear" w:color="auto" w:fill="auto"/>
            <w:vAlign w:val="center"/>
          </w:tcPr>
          <w:p w14:paraId="6055B0A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天棚吊顶</w:t>
            </w:r>
          </w:p>
        </w:tc>
        <w:tc>
          <w:tcPr>
            <w:tcW w:w="4894" w:type="dxa"/>
            <w:tcBorders>
              <w:tl2br w:val="nil"/>
              <w:tr2bl w:val="nil"/>
            </w:tcBorders>
            <w:shd w:val="clear" w:color="auto" w:fill="auto"/>
            <w:vAlign w:val="center"/>
          </w:tcPr>
          <w:p w14:paraId="5265F0D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(1)吊顶形式、吊杆规格、高度：φ8全丝吊杆、φ8膨胀螺栓</w:t>
            </w:r>
            <w:r>
              <w:rPr>
                <w:rFonts w:ascii="宋体" w:hAnsi="宋体" w:cs="宋体" w:hint="eastAsia"/>
                <w:sz w:val="24"/>
                <w:lang w:bidi="ar"/>
              </w:rPr>
              <w:br/>
              <w:t>(2)龙骨材料种类、规格、中距：承载龙骨、覆面龙骨（铝合金方板天棚龙骨（嵌入型） 平面600×600mm）</w:t>
            </w:r>
            <w:r>
              <w:rPr>
                <w:rFonts w:ascii="宋体" w:hAnsi="宋体" w:cs="宋体" w:hint="eastAsia"/>
                <w:sz w:val="24"/>
                <w:lang w:bidi="ar"/>
              </w:rPr>
              <w:br/>
              <w:t>(3)面层材料品种、规格：</w:t>
            </w:r>
            <w:proofErr w:type="gramStart"/>
            <w:r>
              <w:rPr>
                <w:rFonts w:ascii="宋体" w:hAnsi="宋体" w:cs="宋体" w:hint="eastAsia"/>
                <w:sz w:val="24"/>
                <w:lang w:bidi="ar"/>
              </w:rPr>
              <w:t>隐框铝扣板</w:t>
            </w:r>
            <w:proofErr w:type="gramEnd"/>
            <w:r>
              <w:rPr>
                <w:rFonts w:ascii="宋体" w:hAnsi="宋体" w:cs="宋体" w:hint="eastAsia"/>
                <w:sz w:val="24"/>
                <w:lang w:bidi="ar"/>
              </w:rPr>
              <w:t>600*600mm</w:t>
            </w:r>
            <w:r>
              <w:rPr>
                <w:rFonts w:ascii="宋体" w:hAnsi="宋体" w:cs="宋体" w:hint="eastAsia"/>
                <w:sz w:val="24"/>
                <w:lang w:bidi="ar"/>
              </w:rPr>
              <w:br/>
              <w:t>(4)远程教室、办公室、卫生间</w:t>
            </w:r>
          </w:p>
        </w:tc>
        <w:tc>
          <w:tcPr>
            <w:tcW w:w="1162" w:type="dxa"/>
            <w:tcBorders>
              <w:tl2br w:val="nil"/>
              <w:tr2bl w:val="nil"/>
            </w:tcBorders>
            <w:shd w:val="clear" w:color="auto" w:fill="auto"/>
            <w:vAlign w:val="center"/>
          </w:tcPr>
          <w:p w14:paraId="2BD57EF0"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164.443</w:t>
            </w:r>
          </w:p>
        </w:tc>
        <w:tc>
          <w:tcPr>
            <w:tcW w:w="540" w:type="dxa"/>
            <w:tcBorders>
              <w:tl2br w:val="nil"/>
              <w:tr2bl w:val="nil"/>
            </w:tcBorders>
            <w:shd w:val="clear" w:color="auto" w:fill="auto"/>
            <w:vAlign w:val="center"/>
          </w:tcPr>
          <w:p w14:paraId="3873895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249E6D42" w14:textId="77777777" w:rsidTr="001E3731">
        <w:trPr>
          <w:jc w:val="center"/>
        </w:trPr>
        <w:tc>
          <w:tcPr>
            <w:tcW w:w="829" w:type="dxa"/>
            <w:tcBorders>
              <w:tl2br w:val="nil"/>
              <w:tr2bl w:val="nil"/>
            </w:tcBorders>
            <w:shd w:val="clear" w:color="auto" w:fill="auto"/>
            <w:vAlign w:val="center"/>
          </w:tcPr>
          <w:p w14:paraId="7BF99A6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87</w:t>
            </w:r>
          </w:p>
        </w:tc>
        <w:tc>
          <w:tcPr>
            <w:tcW w:w="2213" w:type="dxa"/>
            <w:tcBorders>
              <w:tl2br w:val="nil"/>
              <w:tr2bl w:val="nil"/>
            </w:tcBorders>
            <w:shd w:val="clear" w:color="auto" w:fill="auto"/>
            <w:vAlign w:val="center"/>
          </w:tcPr>
          <w:p w14:paraId="31A451A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抹灰面油漆涂料</w:t>
            </w:r>
          </w:p>
        </w:tc>
        <w:tc>
          <w:tcPr>
            <w:tcW w:w="4894" w:type="dxa"/>
            <w:tcBorders>
              <w:tl2br w:val="nil"/>
              <w:tr2bl w:val="nil"/>
            </w:tcBorders>
            <w:shd w:val="clear" w:color="auto" w:fill="auto"/>
            <w:vAlign w:val="center"/>
          </w:tcPr>
          <w:p w14:paraId="07DC77F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(1)部位：天棚</w:t>
            </w:r>
            <w:r>
              <w:rPr>
                <w:rFonts w:ascii="宋体" w:hAnsi="宋体" w:cs="宋体" w:hint="eastAsia"/>
                <w:sz w:val="24"/>
                <w:lang w:bidi="ar"/>
              </w:rPr>
              <w:br/>
              <w:t>(2)基层类型：混凝土楼板</w:t>
            </w:r>
            <w:r>
              <w:rPr>
                <w:rFonts w:ascii="宋体" w:hAnsi="宋体" w:cs="宋体" w:hint="eastAsia"/>
                <w:sz w:val="24"/>
                <w:lang w:bidi="ar"/>
              </w:rPr>
              <w:br/>
              <w:t>(3)油漆涂料品种、遍数（或厚度）：乳胶漆二遍</w:t>
            </w:r>
            <w:r>
              <w:rPr>
                <w:rFonts w:ascii="宋体" w:hAnsi="宋体" w:cs="宋体" w:hint="eastAsia"/>
                <w:sz w:val="24"/>
                <w:lang w:bidi="ar"/>
              </w:rPr>
              <w:br/>
            </w:r>
            <w:r>
              <w:rPr>
                <w:rFonts w:ascii="宋体" w:hAnsi="宋体" w:cs="宋体" w:hint="eastAsia"/>
                <w:sz w:val="24"/>
                <w:lang w:bidi="ar"/>
              </w:rPr>
              <w:lastRenderedPageBreak/>
              <w:t>(4)针车培训、文化角</w:t>
            </w:r>
          </w:p>
        </w:tc>
        <w:tc>
          <w:tcPr>
            <w:tcW w:w="1162" w:type="dxa"/>
            <w:tcBorders>
              <w:tl2br w:val="nil"/>
              <w:tr2bl w:val="nil"/>
            </w:tcBorders>
            <w:shd w:val="clear" w:color="auto" w:fill="auto"/>
            <w:vAlign w:val="center"/>
          </w:tcPr>
          <w:p w14:paraId="2FF2F67A"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lastRenderedPageBreak/>
              <w:t>100.447</w:t>
            </w:r>
          </w:p>
        </w:tc>
        <w:tc>
          <w:tcPr>
            <w:tcW w:w="540" w:type="dxa"/>
            <w:tcBorders>
              <w:tl2br w:val="nil"/>
              <w:tr2bl w:val="nil"/>
            </w:tcBorders>
            <w:shd w:val="clear" w:color="auto" w:fill="auto"/>
            <w:vAlign w:val="center"/>
          </w:tcPr>
          <w:p w14:paraId="16E6858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E4DFA3C" w14:textId="77777777" w:rsidTr="001E3731">
        <w:trPr>
          <w:jc w:val="center"/>
        </w:trPr>
        <w:tc>
          <w:tcPr>
            <w:tcW w:w="829" w:type="dxa"/>
            <w:tcBorders>
              <w:tl2br w:val="nil"/>
              <w:tr2bl w:val="nil"/>
            </w:tcBorders>
            <w:shd w:val="clear" w:color="auto" w:fill="auto"/>
            <w:vAlign w:val="center"/>
          </w:tcPr>
          <w:p w14:paraId="6CD23A31"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580F530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楼地面工程</w:t>
            </w:r>
          </w:p>
        </w:tc>
        <w:tc>
          <w:tcPr>
            <w:tcW w:w="4894" w:type="dxa"/>
            <w:tcBorders>
              <w:tl2br w:val="nil"/>
              <w:tr2bl w:val="nil"/>
            </w:tcBorders>
            <w:shd w:val="clear" w:color="auto" w:fill="auto"/>
            <w:vAlign w:val="center"/>
          </w:tcPr>
          <w:p w14:paraId="5EF001BD"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387F883A"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0F99E760" w14:textId="77777777" w:rsidR="00F11700" w:rsidRDefault="00F11700" w:rsidP="001E3731">
            <w:pPr>
              <w:jc w:val="center"/>
              <w:rPr>
                <w:rFonts w:ascii="宋体" w:hAnsi="宋体" w:cs="宋体" w:hint="eastAsia"/>
                <w:sz w:val="24"/>
              </w:rPr>
            </w:pPr>
          </w:p>
        </w:tc>
      </w:tr>
      <w:tr w:rsidR="00F11700" w14:paraId="4198FB5D" w14:textId="77777777" w:rsidTr="001E3731">
        <w:trPr>
          <w:jc w:val="center"/>
        </w:trPr>
        <w:tc>
          <w:tcPr>
            <w:tcW w:w="829" w:type="dxa"/>
            <w:tcBorders>
              <w:tl2br w:val="nil"/>
              <w:tr2bl w:val="nil"/>
            </w:tcBorders>
            <w:shd w:val="clear" w:color="auto" w:fill="auto"/>
            <w:vAlign w:val="center"/>
          </w:tcPr>
          <w:p w14:paraId="308597A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88</w:t>
            </w:r>
          </w:p>
        </w:tc>
        <w:tc>
          <w:tcPr>
            <w:tcW w:w="2213" w:type="dxa"/>
            <w:tcBorders>
              <w:tl2br w:val="nil"/>
              <w:tr2bl w:val="nil"/>
            </w:tcBorders>
            <w:shd w:val="clear" w:color="auto" w:fill="auto"/>
            <w:vAlign w:val="center"/>
          </w:tcPr>
          <w:p w14:paraId="1017C2E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零星砌砖</w:t>
            </w:r>
          </w:p>
        </w:tc>
        <w:tc>
          <w:tcPr>
            <w:tcW w:w="4894" w:type="dxa"/>
            <w:tcBorders>
              <w:tl2br w:val="nil"/>
              <w:tr2bl w:val="nil"/>
            </w:tcBorders>
            <w:shd w:val="clear" w:color="auto" w:fill="auto"/>
            <w:vAlign w:val="center"/>
          </w:tcPr>
          <w:p w14:paraId="7A9DCF1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(1)零星砌砖名称、部位：卫生间垫高150mm</w:t>
            </w:r>
          </w:p>
        </w:tc>
        <w:tc>
          <w:tcPr>
            <w:tcW w:w="1162" w:type="dxa"/>
            <w:tcBorders>
              <w:tl2br w:val="nil"/>
              <w:tr2bl w:val="nil"/>
            </w:tcBorders>
            <w:shd w:val="clear" w:color="auto" w:fill="auto"/>
            <w:vAlign w:val="center"/>
          </w:tcPr>
          <w:p w14:paraId="131EB31F"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0.837</w:t>
            </w:r>
          </w:p>
        </w:tc>
        <w:tc>
          <w:tcPr>
            <w:tcW w:w="540" w:type="dxa"/>
            <w:tcBorders>
              <w:tl2br w:val="nil"/>
              <w:tr2bl w:val="nil"/>
            </w:tcBorders>
            <w:shd w:val="clear" w:color="auto" w:fill="auto"/>
            <w:vAlign w:val="center"/>
          </w:tcPr>
          <w:p w14:paraId="1BCA793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696704D6" w14:textId="77777777" w:rsidTr="001E3731">
        <w:trPr>
          <w:jc w:val="center"/>
        </w:trPr>
        <w:tc>
          <w:tcPr>
            <w:tcW w:w="829" w:type="dxa"/>
            <w:tcBorders>
              <w:tl2br w:val="nil"/>
              <w:tr2bl w:val="nil"/>
            </w:tcBorders>
            <w:shd w:val="clear" w:color="auto" w:fill="auto"/>
            <w:vAlign w:val="center"/>
          </w:tcPr>
          <w:p w14:paraId="24EFE41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89</w:t>
            </w:r>
          </w:p>
        </w:tc>
        <w:tc>
          <w:tcPr>
            <w:tcW w:w="2213" w:type="dxa"/>
            <w:tcBorders>
              <w:tl2br w:val="nil"/>
              <w:tr2bl w:val="nil"/>
            </w:tcBorders>
            <w:shd w:val="clear" w:color="auto" w:fill="auto"/>
            <w:vAlign w:val="center"/>
          </w:tcPr>
          <w:p w14:paraId="220E473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平面砂浆找平层</w:t>
            </w:r>
          </w:p>
        </w:tc>
        <w:tc>
          <w:tcPr>
            <w:tcW w:w="4894" w:type="dxa"/>
            <w:tcBorders>
              <w:tl2br w:val="nil"/>
              <w:tr2bl w:val="nil"/>
            </w:tcBorders>
            <w:shd w:val="clear" w:color="auto" w:fill="auto"/>
            <w:vAlign w:val="center"/>
          </w:tcPr>
          <w:p w14:paraId="18CF8C7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(1)找平层厚度、砂浆配合比：50mm1：2.5水泥砂浆找平层</w:t>
            </w:r>
          </w:p>
        </w:tc>
        <w:tc>
          <w:tcPr>
            <w:tcW w:w="1162" w:type="dxa"/>
            <w:tcBorders>
              <w:tl2br w:val="nil"/>
              <w:tr2bl w:val="nil"/>
            </w:tcBorders>
            <w:shd w:val="clear" w:color="auto" w:fill="auto"/>
            <w:vAlign w:val="center"/>
          </w:tcPr>
          <w:p w14:paraId="6D4C3F2A"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208.268</w:t>
            </w:r>
          </w:p>
        </w:tc>
        <w:tc>
          <w:tcPr>
            <w:tcW w:w="540" w:type="dxa"/>
            <w:tcBorders>
              <w:tl2br w:val="nil"/>
              <w:tr2bl w:val="nil"/>
            </w:tcBorders>
            <w:shd w:val="clear" w:color="auto" w:fill="auto"/>
            <w:vAlign w:val="center"/>
          </w:tcPr>
          <w:p w14:paraId="2120263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37CFAD7B" w14:textId="77777777" w:rsidTr="001E3731">
        <w:trPr>
          <w:jc w:val="center"/>
        </w:trPr>
        <w:tc>
          <w:tcPr>
            <w:tcW w:w="829" w:type="dxa"/>
            <w:tcBorders>
              <w:tl2br w:val="nil"/>
              <w:tr2bl w:val="nil"/>
            </w:tcBorders>
            <w:shd w:val="clear" w:color="auto" w:fill="auto"/>
            <w:vAlign w:val="center"/>
          </w:tcPr>
          <w:p w14:paraId="3031856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90</w:t>
            </w:r>
          </w:p>
        </w:tc>
        <w:tc>
          <w:tcPr>
            <w:tcW w:w="2213" w:type="dxa"/>
            <w:tcBorders>
              <w:tl2br w:val="nil"/>
              <w:tr2bl w:val="nil"/>
            </w:tcBorders>
            <w:shd w:val="clear" w:color="auto" w:fill="auto"/>
            <w:vAlign w:val="center"/>
          </w:tcPr>
          <w:p w14:paraId="76D8477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橡胶板楼地面</w:t>
            </w:r>
          </w:p>
        </w:tc>
        <w:tc>
          <w:tcPr>
            <w:tcW w:w="4894" w:type="dxa"/>
            <w:tcBorders>
              <w:tl2br w:val="nil"/>
              <w:tr2bl w:val="nil"/>
            </w:tcBorders>
            <w:shd w:val="clear" w:color="auto" w:fill="auto"/>
            <w:vAlign w:val="center"/>
          </w:tcPr>
          <w:p w14:paraId="623B7CA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(1)基层材料种类、规格：防潮膜</w:t>
            </w:r>
            <w:r>
              <w:rPr>
                <w:rFonts w:ascii="宋体" w:hAnsi="宋体" w:cs="宋体" w:hint="eastAsia"/>
                <w:sz w:val="24"/>
                <w:lang w:bidi="ar"/>
              </w:rPr>
              <w:br/>
              <w:t>(2)面层材料品种、规格、颜色：PVC</w:t>
            </w:r>
            <w:proofErr w:type="gramStart"/>
            <w:r>
              <w:rPr>
                <w:rFonts w:ascii="宋体" w:hAnsi="宋体" w:cs="宋体" w:hint="eastAsia"/>
                <w:sz w:val="24"/>
                <w:lang w:bidi="ar"/>
              </w:rPr>
              <w:t>地塑</w:t>
            </w:r>
            <w:proofErr w:type="gramEnd"/>
            <w:r>
              <w:rPr>
                <w:rFonts w:ascii="宋体" w:hAnsi="宋体" w:cs="宋体" w:hint="eastAsia"/>
                <w:sz w:val="24"/>
                <w:lang w:bidi="ar"/>
              </w:rPr>
              <w:br/>
              <w:t>(3)防护材料种类：远程教室、办公室</w:t>
            </w:r>
          </w:p>
        </w:tc>
        <w:tc>
          <w:tcPr>
            <w:tcW w:w="1162" w:type="dxa"/>
            <w:tcBorders>
              <w:tl2br w:val="nil"/>
              <w:tr2bl w:val="nil"/>
            </w:tcBorders>
            <w:shd w:val="clear" w:color="auto" w:fill="auto"/>
            <w:vAlign w:val="center"/>
          </w:tcPr>
          <w:p w14:paraId="1F29B80F"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104.574</w:t>
            </w:r>
          </w:p>
        </w:tc>
        <w:tc>
          <w:tcPr>
            <w:tcW w:w="540" w:type="dxa"/>
            <w:tcBorders>
              <w:tl2br w:val="nil"/>
              <w:tr2bl w:val="nil"/>
            </w:tcBorders>
            <w:shd w:val="clear" w:color="auto" w:fill="auto"/>
            <w:vAlign w:val="center"/>
          </w:tcPr>
          <w:p w14:paraId="1E86E36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4023D7B4" w14:textId="77777777" w:rsidTr="001E3731">
        <w:trPr>
          <w:jc w:val="center"/>
        </w:trPr>
        <w:tc>
          <w:tcPr>
            <w:tcW w:w="829" w:type="dxa"/>
            <w:tcBorders>
              <w:tl2br w:val="nil"/>
              <w:tr2bl w:val="nil"/>
            </w:tcBorders>
            <w:shd w:val="clear" w:color="auto" w:fill="auto"/>
            <w:vAlign w:val="center"/>
          </w:tcPr>
          <w:p w14:paraId="353F1C3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91</w:t>
            </w:r>
          </w:p>
        </w:tc>
        <w:tc>
          <w:tcPr>
            <w:tcW w:w="2213" w:type="dxa"/>
            <w:tcBorders>
              <w:tl2br w:val="nil"/>
              <w:tr2bl w:val="nil"/>
            </w:tcBorders>
            <w:shd w:val="clear" w:color="auto" w:fill="auto"/>
            <w:vAlign w:val="center"/>
          </w:tcPr>
          <w:p w14:paraId="5129CC88" w14:textId="46184BE1" w:rsidR="00F11700" w:rsidRDefault="00F11700" w:rsidP="001E3731">
            <w:pPr>
              <w:textAlignment w:val="center"/>
              <w:rPr>
                <w:rFonts w:ascii="宋体" w:hAnsi="宋体" w:cs="宋体" w:hint="eastAsia"/>
                <w:sz w:val="24"/>
              </w:rPr>
            </w:pPr>
            <w:proofErr w:type="gramStart"/>
            <w:r>
              <w:rPr>
                <w:rFonts w:ascii="宋体" w:hAnsi="宋体" w:cs="宋体" w:hint="eastAsia"/>
                <w:sz w:val="24"/>
                <w:lang w:bidi="ar"/>
              </w:rPr>
              <w:t>自流</w:t>
            </w:r>
            <w:r w:rsidR="00ED764D">
              <w:rPr>
                <w:rFonts w:ascii="宋体" w:hAnsi="宋体" w:cs="宋体" w:hint="eastAsia"/>
                <w:sz w:val="24"/>
                <w:lang w:bidi="ar"/>
              </w:rPr>
              <w:t>平</w:t>
            </w:r>
            <w:proofErr w:type="gramEnd"/>
            <w:r>
              <w:rPr>
                <w:rFonts w:ascii="宋体" w:hAnsi="宋体" w:cs="宋体" w:hint="eastAsia"/>
                <w:sz w:val="24"/>
                <w:lang w:bidi="ar"/>
              </w:rPr>
              <w:t>楼地面</w:t>
            </w:r>
          </w:p>
        </w:tc>
        <w:tc>
          <w:tcPr>
            <w:tcW w:w="4894" w:type="dxa"/>
            <w:tcBorders>
              <w:tl2br w:val="nil"/>
              <w:tr2bl w:val="nil"/>
            </w:tcBorders>
            <w:shd w:val="clear" w:color="auto" w:fill="auto"/>
            <w:vAlign w:val="center"/>
          </w:tcPr>
          <w:p w14:paraId="4B986ED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(1)5mm</w:t>
            </w:r>
            <w:proofErr w:type="gramStart"/>
            <w:r>
              <w:rPr>
                <w:rFonts w:ascii="宋体" w:hAnsi="宋体" w:cs="宋体" w:hint="eastAsia"/>
                <w:sz w:val="24"/>
                <w:lang w:bidi="ar"/>
              </w:rPr>
              <w:t>自流平</w:t>
            </w:r>
            <w:proofErr w:type="gramEnd"/>
            <w:r>
              <w:rPr>
                <w:rFonts w:ascii="宋体" w:hAnsi="宋体" w:cs="宋体" w:hint="eastAsia"/>
                <w:sz w:val="24"/>
                <w:lang w:bidi="ar"/>
              </w:rPr>
              <w:t>水泥砂浆砂浆</w:t>
            </w:r>
          </w:p>
        </w:tc>
        <w:tc>
          <w:tcPr>
            <w:tcW w:w="1162" w:type="dxa"/>
            <w:tcBorders>
              <w:tl2br w:val="nil"/>
              <w:tr2bl w:val="nil"/>
            </w:tcBorders>
            <w:shd w:val="clear" w:color="auto" w:fill="auto"/>
            <w:vAlign w:val="center"/>
          </w:tcPr>
          <w:p w14:paraId="31E154D2"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83.305</w:t>
            </w:r>
          </w:p>
        </w:tc>
        <w:tc>
          <w:tcPr>
            <w:tcW w:w="540" w:type="dxa"/>
            <w:tcBorders>
              <w:tl2br w:val="nil"/>
              <w:tr2bl w:val="nil"/>
            </w:tcBorders>
            <w:shd w:val="clear" w:color="auto" w:fill="auto"/>
            <w:vAlign w:val="center"/>
          </w:tcPr>
          <w:p w14:paraId="2C7FDBE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60B7F031" w14:textId="77777777" w:rsidTr="001E3731">
        <w:trPr>
          <w:jc w:val="center"/>
        </w:trPr>
        <w:tc>
          <w:tcPr>
            <w:tcW w:w="829" w:type="dxa"/>
            <w:tcBorders>
              <w:tl2br w:val="nil"/>
              <w:tr2bl w:val="nil"/>
            </w:tcBorders>
            <w:shd w:val="clear" w:color="auto" w:fill="auto"/>
            <w:vAlign w:val="center"/>
          </w:tcPr>
          <w:p w14:paraId="3A16E35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92</w:t>
            </w:r>
          </w:p>
        </w:tc>
        <w:tc>
          <w:tcPr>
            <w:tcW w:w="2213" w:type="dxa"/>
            <w:tcBorders>
              <w:tl2br w:val="nil"/>
              <w:tr2bl w:val="nil"/>
            </w:tcBorders>
            <w:shd w:val="clear" w:color="auto" w:fill="auto"/>
            <w:vAlign w:val="center"/>
          </w:tcPr>
          <w:p w14:paraId="1B1D51D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塑料板楼地面</w:t>
            </w:r>
          </w:p>
        </w:tc>
        <w:tc>
          <w:tcPr>
            <w:tcW w:w="4894" w:type="dxa"/>
            <w:tcBorders>
              <w:tl2br w:val="nil"/>
              <w:tr2bl w:val="nil"/>
            </w:tcBorders>
            <w:shd w:val="clear" w:color="auto" w:fill="auto"/>
            <w:vAlign w:val="center"/>
          </w:tcPr>
          <w:p w14:paraId="4EDA2E0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(1)面层材料品种、规格、颜色：2mm厚PVC</w:t>
            </w:r>
            <w:proofErr w:type="gramStart"/>
            <w:r>
              <w:rPr>
                <w:rFonts w:ascii="宋体" w:hAnsi="宋体" w:cs="宋体" w:hint="eastAsia"/>
                <w:sz w:val="24"/>
                <w:lang w:bidi="ar"/>
              </w:rPr>
              <w:t>地塑</w:t>
            </w:r>
            <w:proofErr w:type="gramEnd"/>
            <w:r>
              <w:rPr>
                <w:rFonts w:ascii="宋体" w:hAnsi="宋体" w:cs="宋体" w:hint="eastAsia"/>
                <w:sz w:val="24"/>
                <w:lang w:bidi="ar"/>
              </w:rPr>
              <w:br/>
              <w:t>(2)针</w:t>
            </w:r>
            <w:proofErr w:type="gramStart"/>
            <w:r>
              <w:rPr>
                <w:rFonts w:ascii="宋体" w:hAnsi="宋体" w:cs="宋体" w:hint="eastAsia"/>
                <w:sz w:val="24"/>
                <w:lang w:bidi="ar"/>
              </w:rPr>
              <w:t>车培训</w:t>
            </w:r>
            <w:proofErr w:type="gramEnd"/>
          </w:p>
        </w:tc>
        <w:tc>
          <w:tcPr>
            <w:tcW w:w="1162" w:type="dxa"/>
            <w:tcBorders>
              <w:tl2br w:val="nil"/>
              <w:tr2bl w:val="nil"/>
            </w:tcBorders>
            <w:shd w:val="clear" w:color="auto" w:fill="auto"/>
            <w:vAlign w:val="center"/>
          </w:tcPr>
          <w:p w14:paraId="23258D5A"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83.305</w:t>
            </w:r>
          </w:p>
        </w:tc>
        <w:tc>
          <w:tcPr>
            <w:tcW w:w="540" w:type="dxa"/>
            <w:tcBorders>
              <w:tl2br w:val="nil"/>
              <w:tr2bl w:val="nil"/>
            </w:tcBorders>
            <w:shd w:val="clear" w:color="auto" w:fill="auto"/>
            <w:vAlign w:val="center"/>
          </w:tcPr>
          <w:p w14:paraId="72AC8D5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7F82E6C7" w14:textId="77777777" w:rsidTr="001E3731">
        <w:trPr>
          <w:jc w:val="center"/>
        </w:trPr>
        <w:tc>
          <w:tcPr>
            <w:tcW w:w="829" w:type="dxa"/>
            <w:tcBorders>
              <w:tl2br w:val="nil"/>
              <w:tr2bl w:val="nil"/>
            </w:tcBorders>
            <w:shd w:val="clear" w:color="auto" w:fill="auto"/>
            <w:vAlign w:val="center"/>
          </w:tcPr>
          <w:p w14:paraId="0B8665B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93</w:t>
            </w:r>
          </w:p>
        </w:tc>
        <w:tc>
          <w:tcPr>
            <w:tcW w:w="2213" w:type="dxa"/>
            <w:tcBorders>
              <w:tl2br w:val="nil"/>
              <w:tr2bl w:val="nil"/>
            </w:tcBorders>
            <w:shd w:val="clear" w:color="auto" w:fill="auto"/>
            <w:vAlign w:val="center"/>
          </w:tcPr>
          <w:p w14:paraId="3DF7DB4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块料楼地面</w:t>
            </w:r>
          </w:p>
        </w:tc>
        <w:tc>
          <w:tcPr>
            <w:tcW w:w="4894" w:type="dxa"/>
            <w:tcBorders>
              <w:tl2br w:val="nil"/>
              <w:tr2bl w:val="nil"/>
            </w:tcBorders>
            <w:shd w:val="clear" w:color="auto" w:fill="auto"/>
            <w:vAlign w:val="center"/>
          </w:tcPr>
          <w:p w14:paraId="68A3A0B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(1)结合层厚度、砂浆配合比：25mm干硬性水泥砂浆1∶3</w:t>
            </w:r>
            <w:r>
              <w:rPr>
                <w:rFonts w:ascii="宋体" w:hAnsi="宋体" w:cs="宋体" w:hint="eastAsia"/>
                <w:sz w:val="24"/>
                <w:lang w:bidi="ar"/>
              </w:rPr>
              <w:br/>
              <w:t>(2)面层材料品种、规格、颜色：600*600mm防滑地砖</w:t>
            </w:r>
            <w:r>
              <w:rPr>
                <w:rFonts w:ascii="宋体" w:hAnsi="宋体" w:cs="宋体" w:hint="eastAsia"/>
                <w:sz w:val="24"/>
                <w:lang w:bidi="ar"/>
              </w:rPr>
              <w:br/>
              <w:t>(3)卫生间</w:t>
            </w:r>
          </w:p>
        </w:tc>
        <w:tc>
          <w:tcPr>
            <w:tcW w:w="1162" w:type="dxa"/>
            <w:tcBorders>
              <w:tl2br w:val="nil"/>
              <w:tr2bl w:val="nil"/>
            </w:tcBorders>
            <w:shd w:val="clear" w:color="auto" w:fill="auto"/>
            <w:vAlign w:val="center"/>
          </w:tcPr>
          <w:p w14:paraId="685A2EC0"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20.389</w:t>
            </w:r>
          </w:p>
        </w:tc>
        <w:tc>
          <w:tcPr>
            <w:tcW w:w="540" w:type="dxa"/>
            <w:tcBorders>
              <w:tl2br w:val="nil"/>
              <w:tr2bl w:val="nil"/>
            </w:tcBorders>
            <w:shd w:val="clear" w:color="auto" w:fill="auto"/>
            <w:vAlign w:val="center"/>
          </w:tcPr>
          <w:p w14:paraId="66C06F8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671660F" w14:textId="77777777" w:rsidTr="001E3731">
        <w:trPr>
          <w:jc w:val="center"/>
        </w:trPr>
        <w:tc>
          <w:tcPr>
            <w:tcW w:w="829" w:type="dxa"/>
            <w:tcBorders>
              <w:tl2br w:val="nil"/>
              <w:tr2bl w:val="nil"/>
            </w:tcBorders>
            <w:shd w:val="clear" w:color="auto" w:fill="auto"/>
            <w:vAlign w:val="center"/>
          </w:tcPr>
          <w:p w14:paraId="5BDC599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94</w:t>
            </w:r>
          </w:p>
        </w:tc>
        <w:tc>
          <w:tcPr>
            <w:tcW w:w="2213" w:type="dxa"/>
            <w:tcBorders>
              <w:tl2br w:val="nil"/>
              <w:tr2bl w:val="nil"/>
            </w:tcBorders>
            <w:shd w:val="clear" w:color="auto" w:fill="auto"/>
            <w:vAlign w:val="center"/>
          </w:tcPr>
          <w:p w14:paraId="2F6645C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楼（地）面涂膜防水</w:t>
            </w:r>
          </w:p>
        </w:tc>
        <w:tc>
          <w:tcPr>
            <w:tcW w:w="4894" w:type="dxa"/>
            <w:tcBorders>
              <w:tl2br w:val="nil"/>
              <w:tr2bl w:val="nil"/>
            </w:tcBorders>
            <w:shd w:val="clear" w:color="auto" w:fill="auto"/>
            <w:vAlign w:val="center"/>
          </w:tcPr>
          <w:p w14:paraId="018FE58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(1)防水膜品种：刷JS防水材料</w:t>
            </w:r>
            <w:r>
              <w:rPr>
                <w:rFonts w:ascii="宋体" w:hAnsi="宋体" w:cs="宋体" w:hint="eastAsia"/>
                <w:sz w:val="24"/>
                <w:lang w:bidi="ar"/>
              </w:rPr>
              <w:br/>
              <w:t>(2)涂膜厚度、遍数：1.5mm厚，1道</w:t>
            </w:r>
            <w:r>
              <w:rPr>
                <w:rFonts w:ascii="宋体" w:hAnsi="宋体" w:cs="宋体" w:hint="eastAsia"/>
                <w:sz w:val="24"/>
                <w:lang w:bidi="ar"/>
              </w:rPr>
              <w:br/>
              <w:t>(3)反边高度：250mm</w:t>
            </w:r>
          </w:p>
        </w:tc>
        <w:tc>
          <w:tcPr>
            <w:tcW w:w="1162" w:type="dxa"/>
            <w:tcBorders>
              <w:tl2br w:val="nil"/>
              <w:tr2bl w:val="nil"/>
            </w:tcBorders>
            <w:shd w:val="clear" w:color="auto" w:fill="auto"/>
            <w:vAlign w:val="center"/>
          </w:tcPr>
          <w:p w14:paraId="0864ED52"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25.962</w:t>
            </w:r>
          </w:p>
        </w:tc>
        <w:tc>
          <w:tcPr>
            <w:tcW w:w="540" w:type="dxa"/>
            <w:tcBorders>
              <w:tl2br w:val="nil"/>
              <w:tr2bl w:val="nil"/>
            </w:tcBorders>
            <w:shd w:val="clear" w:color="auto" w:fill="auto"/>
            <w:vAlign w:val="center"/>
          </w:tcPr>
          <w:p w14:paraId="22F119A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224A0A2C" w14:textId="77777777" w:rsidTr="001E3731">
        <w:trPr>
          <w:jc w:val="center"/>
        </w:trPr>
        <w:tc>
          <w:tcPr>
            <w:tcW w:w="829" w:type="dxa"/>
            <w:tcBorders>
              <w:tl2br w:val="nil"/>
              <w:tr2bl w:val="nil"/>
            </w:tcBorders>
            <w:shd w:val="clear" w:color="auto" w:fill="auto"/>
            <w:vAlign w:val="center"/>
          </w:tcPr>
          <w:p w14:paraId="1765157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95</w:t>
            </w:r>
          </w:p>
        </w:tc>
        <w:tc>
          <w:tcPr>
            <w:tcW w:w="2213" w:type="dxa"/>
            <w:tcBorders>
              <w:tl2br w:val="nil"/>
              <w:tr2bl w:val="nil"/>
            </w:tcBorders>
            <w:shd w:val="clear" w:color="auto" w:fill="auto"/>
            <w:vAlign w:val="center"/>
          </w:tcPr>
          <w:p w14:paraId="1BF6624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金属踢脚线</w:t>
            </w:r>
          </w:p>
        </w:tc>
        <w:tc>
          <w:tcPr>
            <w:tcW w:w="4894" w:type="dxa"/>
            <w:tcBorders>
              <w:tl2br w:val="nil"/>
              <w:tr2bl w:val="nil"/>
            </w:tcBorders>
            <w:shd w:val="clear" w:color="auto" w:fill="auto"/>
            <w:vAlign w:val="center"/>
          </w:tcPr>
          <w:p w14:paraId="5624CAF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(1)踢脚线高度：40mm</w:t>
            </w:r>
            <w:r>
              <w:rPr>
                <w:rFonts w:ascii="宋体" w:hAnsi="宋体" w:cs="宋体" w:hint="eastAsia"/>
                <w:sz w:val="24"/>
                <w:lang w:bidi="ar"/>
              </w:rPr>
              <w:br/>
              <w:t>(2)面层材料品种、规格、颜色：成品铝合金踢脚线</w:t>
            </w:r>
          </w:p>
        </w:tc>
        <w:tc>
          <w:tcPr>
            <w:tcW w:w="1162" w:type="dxa"/>
            <w:tcBorders>
              <w:tl2br w:val="nil"/>
              <w:tr2bl w:val="nil"/>
            </w:tcBorders>
            <w:shd w:val="clear" w:color="auto" w:fill="auto"/>
            <w:vAlign w:val="center"/>
          </w:tcPr>
          <w:p w14:paraId="5C8A67E3"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161.425</w:t>
            </w:r>
          </w:p>
        </w:tc>
        <w:tc>
          <w:tcPr>
            <w:tcW w:w="540" w:type="dxa"/>
            <w:tcBorders>
              <w:tl2br w:val="nil"/>
              <w:tr2bl w:val="nil"/>
            </w:tcBorders>
            <w:shd w:val="clear" w:color="auto" w:fill="auto"/>
            <w:vAlign w:val="center"/>
          </w:tcPr>
          <w:p w14:paraId="44C05A0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p>
        </w:tc>
      </w:tr>
      <w:tr w:rsidR="00F11700" w14:paraId="5BFCE4A8" w14:textId="77777777" w:rsidTr="001E3731">
        <w:trPr>
          <w:jc w:val="center"/>
        </w:trPr>
        <w:tc>
          <w:tcPr>
            <w:tcW w:w="829" w:type="dxa"/>
            <w:tcBorders>
              <w:tl2br w:val="nil"/>
              <w:tr2bl w:val="nil"/>
            </w:tcBorders>
            <w:shd w:val="clear" w:color="auto" w:fill="auto"/>
            <w:vAlign w:val="center"/>
          </w:tcPr>
          <w:p w14:paraId="0D74EEBD"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59F7775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墙面装饰工程</w:t>
            </w:r>
          </w:p>
        </w:tc>
        <w:tc>
          <w:tcPr>
            <w:tcW w:w="4894" w:type="dxa"/>
            <w:tcBorders>
              <w:tl2br w:val="nil"/>
              <w:tr2bl w:val="nil"/>
            </w:tcBorders>
            <w:shd w:val="clear" w:color="auto" w:fill="auto"/>
            <w:vAlign w:val="center"/>
          </w:tcPr>
          <w:p w14:paraId="05AA24AB"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6B4D6259"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12C2F34F" w14:textId="77777777" w:rsidR="00F11700" w:rsidRDefault="00F11700" w:rsidP="001E3731">
            <w:pPr>
              <w:jc w:val="center"/>
              <w:rPr>
                <w:rFonts w:ascii="宋体" w:hAnsi="宋体" w:cs="宋体" w:hint="eastAsia"/>
                <w:sz w:val="24"/>
              </w:rPr>
            </w:pPr>
          </w:p>
        </w:tc>
      </w:tr>
      <w:tr w:rsidR="00F11700" w14:paraId="1AEC44CE" w14:textId="77777777" w:rsidTr="001E3731">
        <w:trPr>
          <w:jc w:val="center"/>
        </w:trPr>
        <w:tc>
          <w:tcPr>
            <w:tcW w:w="829" w:type="dxa"/>
            <w:tcBorders>
              <w:tl2br w:val="nil"/>
              <w:tr2bl w:val="nil"/>
            </w:tcBorders>
            <w:shd w:val="clear" w:color="auto" w:fill="auto"/>
            <w:vAlign w:val="center"/>
          </w:tcPr>
          <w:p w14:paraId="0FDCDB6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96</w:t>
            </w:r>
          </w:p>
        </w:tc>
        <w:tc>
          <w:tcPr>
            <w:tcW w:w="2213" w:type="dxa"/>
            <w:tcBorders>
              <w:tl2br w:val="nil"/>
              <w:tr2bl w:val="nil"/>
            </w:tcBorders>
            <w:shd w:val="clear" w:color="auto" w:fill="auto"/>
            <w:vAlign w:val="center"/>
          </w:tcPr>
          <w:p w14:paraId="26D98DC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立面砂浆找平层</w:t>
            </w:r>
          </w:p>
        </w:tc>
        <w:tc>
          <w:tcPr>
            <w:tcW w:w="4894" w:type="dxa"/>
            <w:tcBorders>
              <w:tl2br w:val="nil"/>
              <w:tr2bl w:val="nil"/>
            </w:tcBorders>
            <w:shd w:val="clear" w:color="auto" w:fill="auto"/>
            <w:vAlign w:val="center"/>
          </w:tcPr>
          <w:p w14:paraId="0320EE3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(1)基层类型：砖墙</w:t>
            </w:r>
            <w:r>
              <w:rPr>
                <w:rFonts w:ascii="宋体" w:hAnsi="宋体" w:cs="宋体" w:hint="eastAsia"/>
                <w:sz w:val="24"/>
                <w:lang w:bidi="ar"/>
              </w:rPr>
              <w:br/>
              <w:t>(2)找平层砂浆厚度、配合比：20mm厚1∶2.5水泥砂浆找平层</w:t>
            </w:r>
          </w:p>
        </w:tc>
        <w:tc>
          <w:tcPr>
            <w:tcW w:w="1162" w:type="dxa"/>
            <w:tcBorders>
              <w:tl2br w:val="nil"/>
              <w:tr2bl w:val="nil"/>
            </w:tcBorders>
            <w:shd w:val="clear" w:color="auto" w:fill="auto"/>
            <w:vAlign w:val="center"/>
          </w:tcPr>
          <w:p w14:paraId="215EEB61"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53.235</w:t>
            </w:r>
          </w:p>
        </w:tc>
        <w:tc>
          <w:tcPr>
            <w:tcW w:w="540" w:type="dxa"/>
            <w:tcBorders>
              <w:tl2br w:val="nil"/>
              <w:tr2bl w:val="nil"/>
            </w:tcBorders>
            <w:shd w:val="clear" w:color="auto" w:fill="auto"/>
            <w:vAlign w:val="center"/>
          </w:tcPr>
          <w:p w14:paraId="51789B5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494DB5F" w14:textId="77777777" w:rsidTr="001E3731">
        <w:trPr>
          <w:jc w:val="center"/>
        </w:trPr>
        <w:tc>
          <w:tcPr>
            <w:tcW w:w="829" w:type="dxa"/>
            <w:tcBorders>
              <w:tl2br w:val="nil"/>
              <w:tr2bl w:val="nil"/>
            </w:tcBorders>
            <w:shd w:val="clear" w:color="auto" w:fill="auto"/>
            <w:vAlign w:val="center"/>
          </w:tcPr>
          <w:p w14:paraId="7518516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97</w:t>
            </w:r>
          </w:p>
        </w:tc>
        <w:tc>
          <w:tcPr>
            <w:tcW w:w="2213" w:type="dxa"/>
            <w:tcBorders>
              <w:tl2br w:val="nil"/>
              <w:tr2bl w:val="nil"/>
            </w:tcBorders>
            <w:shd w:val="clear" w:color="auto" w:fill="auto"/>
            <w:vAlign w:val="center"/>
          </w:tcPr>
          <w:p w14:paraId="40F7A99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块料墙面</w:t>
            </w:r>
          </w:p>
        </w:tc>
        <w:tc>
          <w:tcPr>
            <w:tcW w:w="4894" w:type="dxa"/>
            <w:tcBorders>
              <w:tl2br w:val="nil"/>
              <w:tr2bl w:val="nil"/>
            </w:tcBorders>
            <w:shd w:val="clear" w:color="auto" w:fill="auto"/>
            <w:vAlign w:val="center"/>
          </w:tcPr>
          <w:p w14:paraId="783209A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(1)墙体类型：内墙</w:t>
            </w:r>
            <w:r>
              <w:rPr>
                <w:rFonts w:ascii="宋体" w:hAnsi="宋体" w:cs="宋体" w:hint="eastAsia"/>
                <w:sz w:val="24"/>
                <w:lang w:bidi="ar"/>
              </w:rPr>
              <w:br/>
              <w:t>(2)安装方式：5mm厚1：2 现拌抹灰砂浆</w:t>
            </w:r>
            <w:r>
              <w:rPr>
                <w:rFonts w:ascii="宋体" w:hAnsi="宋体" w:cs="宋体" w:hint="eastAsia"/>
                <w:sz w:val="24"/>
                <w:lang w:bidi="ar"/>
              </w:rPr>
              <w:br/>
              <w:t>(3)面层材料品种、规格、颜色：600*600mm瓷砖（颜色同地面）</w:t>
            </w:r>
            <w:r>
              <w:rPr>
                <w:rFonts w:ascii="宋体" w:hAnsi="宋体" w:cs="宋体" w:hint="eastAsia"/>
                <w:sz w:val="24"/>
                <w:lang w:bidi="ar"/>
              </w:rPr>
              <w:br/>
              <w:t>(4)卫生间</w:t>
            </w:r>
          </w:p>
        </w:tc>
        <w:tc>
          <w:tcPr>
            <w:tcW w:w="1162" w:type="dxa"/>
            <w:tcBorders>
              <w:tl2br w:val="nil"/>
              <w:tr2bl w:val="nil"/>
            </w:tcBorders>
            <w:shd w:val="clear" w:color="auto" w:fill="auto"/>
            <w:vAlign w:val="center"/>
          </w:tcPr>
          <w:p w14:paraId="32A938EA"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53.235</w:t>
            </w:r>
          </w:p>
        </w:tc>
        <w:tc>
          <w:tcPr>
            <w:tcW w:w="540" w:type="dxa"/>
            <w:tcBorders>
              <w:tl2br w:val="nil"/>
              <w:tr2bl w:val="nil"/>
            </w:tcBorders>
            <w:shd w:val="clear" w:color="auto" w:fill="auto"/>
            <w:vAlign w:val="center"/>
          </w:tcPr>
          <w:p w14:paraId="20F93C8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065EE2AB" w14:textId="77777777" w:rsidTr="001E3731">
        <w:trPr>
          <w:jc w:val="center"/>
        </w:trPr>
        <w:tc>
          <w:tcPr>
            <w:tcW w:w="829" w:type="dxa"/>
            <w:tcBorders>
              <w:tl2br w:val="nil"/>
              <w:tr2bl w:val="nil"/>
            </w:tcBorders>
            <w:shd w:val="clear" w:color="auto" w:fill="auto"/>
            <w:vAlign w:val="center"/>
          </w:tcPr>
          <w:p w14:paraId="2DB07F7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98</w:t>
            </w:r>
          </w:p>
        </w:tc>
        <w:tc>
          <w:tcPr>
            <w:tcW w:w="2213" w:type="dxa"/>
            <w:tcBorders>
              <w:tl2br w:val="nil"/>
              <w:tr2bl w:val="nil"/>
            </w:tcBorders>
            <w:shd w:val="clear" w:color="auto" w:fill="auto"/>
            <w:vAlign w:val="center"/>
          </w:tcPr>
          <w:p w14:paraId="6715C0C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墙面涂膜防水</w:t>
            </w:r>
          </w:p>
        </w:tc>
        <w:tc>
          <w:tcPr>
            <w:tcW w:w="4894" w:type="dxa"/>
            <w:tcBorders>
              <w:tl2br w:val="nil"/>
              <w:tr2bl w:val="nil"/>
            </w:tcBorders>
            <w:shd w:val="clear" w:color="auto" w:fill="auto"/>
            <w:vAlign w:val="center"/>
          </w:tcPr>
          <w:p w14:paraId="489285D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(1)防水膜品种：JS防水材料</w:t>
            </w:r>
            <w:r>
              <w:rPr>
                <w:rFonts w:ascii="宋体" w:hAnsi="宋体" w:cs="宋体" w:hint="eastAsia"/>
                <w:sz w:val="24"/>
                <w:lang w:bidi="ar"/>
              </w:rPr>
              <w:br/>
              <w:t>(2)涂膜厚度、遍数：1.5mm厚，1道</w:t>
            </w:r>
            <w:r>
              <w:rPr>
                <w:rFonts w:ascii="宋体" w:hAnsi="宋体" w:cs="宋体" w:hint="eastAsia"/>
                <w:sz w:val="24"/>
                <w:lang w:bidi="ar"/>
              </w:rPr>
              <w:br/>
              <w:t>(3)卫生间</w:t>
            </w:r>
          </w:p>
        </w:tc>
        <w:tc>
          <w:tcPr>
            <w:tcW w:w="1162" w:type="dxa"/>
            <w:tcBorders>
              <w:tl2br w:val="nil"/>
              <w:tr2bl w:val="nil"/>
            </w:tcBorders>
            <w:shd w:val="clear" w:color="auto" w:fill="auto"/>
            <w:vAlign w:val="center"/>
          </w:tcPr>
          <w:p w14:paraId="38263FC2"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53.235</w:t>
            </w:r>
          </w:p>
        </w:tc>
        <w:tc>
          <w:tcPr>
            <w:tcW w:w="540" w:type="dxa"/>
            <w:tcBorders>
              <w:tl2br w:val="nil"/>
              <w:tr2bl w:val="nil"/>
            </w:tcBorders>
            <w:shd w:val="clear" w:color="auto" w:fill="auto"/>
            <w:vAlign w:val="center"/>
          </w:tcPr>
          <w:p w14:paraId="2E68D27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5AADB5F6" w14:textId="77777777" w:rsidTr="001E3731">
        <w:trPr>
          <w:jc w:val="center"/>
        </w:trPr>
        <w:tc>
          <w:tcPr>
            <w:tcW w:w="829" w:type="dxa"/>
            <w:tcBorders>
              <w:tl2br w:val="nil"/>
              <w:tr2bl w:val="nil"/>
            </w:tcBorders>
            <w:shd w:val="clear" w:color="auto" w:fill="auto"/>
            <w:vAlign w:val="center"/>
          </w:tcPr>
          <w:p w14:paraId="012A7FE2"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99</w:t>
            </w:r>
          </w:p>
        </w:tc>
        <w:tc>
          <w:tcPr>
            <w:tcW w:w="2213" w:type="dxa"/>
            <w:tcBorders>
              <w:tl2br w:val="nil"/>
              <w:tr2bl w:val="nil"/>
            </w:tcBorders>
            <w:shd w:val="clear" w:color="auto" w:fill="auto"/>
            <w:vAlign w:val="center"/>
          </w:tcPr>
          <w:p w14:paraId="5678B8B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抹灰面油漆涂料</w:t>
            </w:r>
          </w:p>
        </w:tc>
        <w:tc>
          <w:tcPr>
            <w:tcW w:w="4894" w:type="dxa"/>
            <w:tcBorders>
              <w:tl2br w:val="nil"/>
              <w:tr2bl w:val="nil"/>
            </w:tcBorders>
            <w:shd w:val="clear" w:color="auto" w:fill="auto"/>
            <w:vAlign w:val="center"/>
          </w:tcPr>
          <w:p w14:paraId="70527C5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(1)内墙</w:t>
            </w:r>
            <w:r>
              <w:rPr>
                <w:rFonts w:ascii="宋体" w:hAnsi="宋体" w:cs="宋体" w:hint="eastAsia"/>
                <w:sz w:val="24"/>
                <w:lang w:bidi="ar"/>
              </w:rPr>
              <w:br/>
              <w:t>(2)粉刷层</w:t>
            </w:r>
            <w:r>
              <w:rPr>
                <w:rFonts w:ascii="宋体" w:hAnsi="宋体" w:cs="宋体" w:hint="eastAsia"/>
                <w:sz w:val="24"/>
                <w:lang w:bidi="ar"/>
              </w:rPr>
              <w:br/>
              <w:t>(3)三遍</w:t>
            </w:r>
            <w:r>
              <w:rPr>
                <w:rFonts w:ascii="宋体" w:hAnsi="宋体" w:cs="宋体" w:hint="eastAsia"/>
                <w:sz w:val="24"/>
                <w:lang w:bidi="ar"/>
              </w:rPr>
              <w:br/>
              <w:t>(4)无机涂料（</w:t>
            </w:r>
            <w:proofErr w:type="gramStart"/>
            <w:r>
              <w:rPr>
                <w:rFonts w:ascii="宋体" w:hAnsi="宋体" w:cs="宋体" w:hint="eastAsia"/>
                <w:sz w:val="24"/>
                <w:lang w:bidi="ar"/>
              </w:rPr>
              <w:t>一</w:t>
            </w:r>
            <w:proofErr w:type="gramEnd"/>
            <w:r>
              <w:rPr>
                <w:rFonts w:ascii="宋体" w:hAnsi="宋体" w:cs="宋体" w:hint="eastAsia"/>
                <w:sz w:val="24"/>
                <w:lang w:bidi="ar"/>
              </w:rPr>
              <w:t>底两面）</w:t>
            </w:r>
          </w:p>
        </w:tc>
        <w:tc>
          <w:tcPr>
            <w:tcW w:w="1162" w:type="dxa"/>
            <w:tcBorders>
              <w:tl2br w:val="nil"/>
              <w:tr2bl w:val="nil"/>
            </w:tcBorders>
            <w:shd w:val="clear" w:color="auto" w:fill="auto"/>
            <w:vAlign w:val="center"/>
          </w:tcPr>
          <w:p w14:paraId="27786487"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503.289</w:t>
            </w:r>
          </w:p>
        </w:tc>
        <w:tc>
          <w:tcPr>
            <w:tcW w:w="540" w:type="dxa"/>
            <w:tcBorders>
              <w:tl2br w:val="nil"/>
              <w:tr2bl w:val="nil"/>
            </w:tcBorders>
            <w:shd w:val="clear" w:color="auto" w:fill="auto"/>
            <w:vAlign w:val="center"/>
          </w:tcPr>
          <w:p w14:paraId="50B569E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320AFAF2" w14:textId="77777777" w:rsidTr="001E3731">
        <w:trPr>
          <w:jc w:val="center"/>
        </w:trPr>
        <w:tc>
          <w:tcPr>
            <w:tcW w:w="829" w:type="dxa"/>
            <w:tcBorders>
              <w:tl2br w:val="nil"/>
              <w:tr2bl w:val="nil"/>
            </w:tcBorders>
            <w:shd w:val="clear" w:color="auto" w:fill="auto"/>
            <w:vAlign w:val="center"/>
          </w:tcPr>
          <w:p w14:paraId="552A8AC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100</w:t>
            </w:r>
          </w:p>
        </w:tc>
        <w:tc>
          <w:tcPr>
            <w:tcW w:w="2213" w:type="dxa"/>
            <w:tcBorders>
              <w:tl2br w:val="nil"/>
              <w:tr2bl w:val="nil"/>
            </w:tcBorders>
            <w:shd w:val="clear" w:color="auto" w:fill="auto"/>
            <w:vAlign w:val="center"/>
          </w:tcPr>
          <w:p w14:paraId="5C1B3AD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墙面装饰板</w:t>
            </w:r>
          </w:p>
        </w:tc>
        <w:tc>
          <w:tcPr>
            <w:tcW w:w="4894" w:type="dxa"/>
            <w:tcBorders>
              <w:tl2br w:val="nil"/>
              <w:tr2bl w:val="nil"/>
            </w:tcBorders>
            <w:shd w:val="clear" w:color="auto" w:fill="auto"/>
            <w:vAlign w:val="center"/>
          </w:tcPr>
          <w:p w14:paraId="1BADA46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(1)龙骨材料种类、规格、中距：轻钢</w:t>
            </w:r>
            <w:proofErr w:type="gramStart"/>
            <w:r>
              <w:rPr>
                <w:rFonts w:ascii="宋体" w:hAnsi="宋体" w:cs="宋体" w:hint="eastAsia"/>
                <w:sz w:val="24"/>
                <w:lang w:bidi="ar"/>
              </w:rPr>
              <w:t>龙骨卡件</w:t>
            </w:r>
            <w:proofErr w:type="gramEnd"/>
            <w:r>
              <w:rPr>
                <w:rFonts w:ascii="宋体" w:hAnsi="宋体" w:cs="宋体" w:hint="eastAsia"/>
                <w:sz w:val="24"/>
                <w:lang w:bidi="ar"/>
              </w:rPr>
              <w:br/>
              <w:t>(2)基层材料种类、规格：18mm厚阻燃板</w:t>
            </w:r>
            <w:r>
              <w:rPr>
                <w:rFonts w:ascii="宋体" w:hAnsi="宋体" w:cs="宋体" w:hint="eastAsia"/>
                <w:sz w:val="24"/>
                <w:lang w:bidi="ar"/>
              </w:rPr>
              <w:br/>
              <w:t>(3)面层材料品种、规格、颜色：双层9.5mm厚石膏板</w:t>
            </w:r>
            <w:r>
              <w:rPr>
                <w:rFonts w:ascii="宋体" w:hAnsi="宋体" w:cs="宋体" w:hint="eastAsia"/>
                <w:sz w:val="24"/>
                <w:lang w:bidi="ar"/>
              </w:rPr>
              <w:br/>
              <w:t>(4)文化角</w:t>
            </w:r>
          </w:p>
        </w:tc>
        <w:tc>
          <w:tcPr>
            <w:tcW w:w="1162" w:type="dxa"/>
            <w:tcBorders>
              <w:tl2br w:val="nil"/>
              <w:tr2bl w:val="nil"/>
            </w:tcBorders>
            <w:shd w:val="clear" w:color="auto" w:fill="auto"/>
            <w:vAlign w:val="center"/>
          </w:tcPr>
          <w:p w14:paraId="6F87AEEB"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31.725</w:t>
            </w:r>
          </w:p>
        </w:tc>
        <w:tc>
          <w:tcPr>
            <w:tcW w:w="540" w:type="dxa"/>
            <w:tcBorders>
              <w:tl2br w:val="nil"/>
              <w:tr2bl w:val="nil"/>
            </w:tcBorders>
            <w:shd w:val="clear" w:color="auto" w:fill="auto"/>
            <w:vAlign w:val="center"/>
          </w:tcPr>
          <w:p w14:paraId="434E687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729A58D8" w14:textId="77777777" w:rsidTr="001E3731">
        <w:trPr>
          <w:jc w:val="center"/>
        </w:trPr>
        <w:tc>
          <w:tcPr>
            <w:tcW w:w="829" w:type="dxa"/>
            <w:tcBorders>
              <w:tl2br w:val="nil"/>
              <w:tr2bl w:val="nil"/>
            </w:tcBorders>
            <w:shd w:val="clear" w:color="auto" w:fill="auto"/>
            <w:vAlign w:val="center"/>
          </w:tcPr>
          <w:p w14:paraId="6A49DB9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101</w:t>
            </w:r>
          </w:p>
        </w:tc>
        <w:tc>
          <w:tcPr>
            <w:tcW w:w="2213" w:type="dxa"/>
            <w:tcBorders>
              <w:tl2br w:val="nil"/>
              <w:tr2bl w:val="nil"/>
            </w:tcBorders>
            <w:shd w:val="clear" w:color="auto" w:fill="auto"/>
            <w:vAlign w:val="center"/>
          </w:tcPr>
          <w:p w14:paraId="2E7A539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墙面装饰板</w:t>
            </w:r>
          </w:p>
        </w:tc>
        <w:tc>
          <w:tcPr>
            <w:tcW w:w="4894" w:type="dxa"/>
            <w:tcBorders>
              <w:tl2br w:val="nil"/>
              <w:tr2bl w:val="nil"/>
            </w:tcBorders>
            <w:shd w:val="clear" w:color="auto" w:fill="auto"/>
            <w:vAlign w:val="center"/>
          </w:tcPr>
          <w:p w14:paraId="25E503D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(1)龙骨材料种类、规格、中距：轻钢</w:t>
            </w:r>
            <w:proofErr w:type="gramStart"/>
            <w:r>
              <w:rPr>
                <w:rFonts w:ascii="宋体" w:hAnsi="宋体" w:cs="宋体" w:hint="eastAsia"/>
                <w:sz w:val="24"/>
                <w:lang w:bidi="ar"/>
              </w:rPr>
              <w:t>龙骨卡</w:t>
            </w:r>
            <w:r>
              <w:rPr>
                <w:rFonts w:ascii="宋体" w:hAnsi="宋体" w:cs="宋体" w:hint="eastAsia"/>
                <w:sz w:val="24"/>
                <w:lang w:bidi="ar"/>
              </w:rPr>
              <w:lastRenderedPageBreak/>
              <w:t>件</w:t>
            </w:r>
            <w:proofErr w:type="gramEnd"/>
            <w:r>
              <w:rPr>
                <w:rFonts w:ascii="宋体" w:hAnsi="宋体" w:cs="宋体" w:hint="eastAsia"/>
                <w:sz w:val="24"/>
                <w:lang w:bidi="ar"/>
              </w:rPr>
              <w:br/>
              <w:t>(2)基层材料种类、规格：18mm厚阻燃板</w:t>
            </w:r>
            <w:r>
              <w:rPr>
                <w:rFonts w:ascii="宋体" w:hAnsi="宋体" w:cs="宋体" w:hint="eastAsia"/>
                <w:sz w:val="24"/>
                <w:lang w:bidi="ar"/>
              </w:rPr>
              <w:br/>
              <w:t>(3)面层材料品种、规格、颜色：定制2mm</w:t>
            </w:r>
            <w:proofErr w:type="gramStart"/>
            <w:r>
              <w:rPr>
                <w:rFonts w:ascii="宋体" w:hAnsi="宋体" w:cs="宋体" w:hint="eastAsia"/>
                <w:sz w:val="24"/>
                <w:lang w:bidi="ar"/>
              </w:rPr>
              <w:t>厚铝长城</w:t>
            </w:r>
            <w:proofErr w:type="gramEnd"/>
            <w:r>
              <w:rPr>
                <w:rFonts w:ascii="宋体" w:hAnsi="宋体" w:cs="宋体" w:hint="eastAsia"/>
                <w:sz w:val="24"/>
                <w:lang w:bidi="ar"/>
              </w:rPr>
              <w:t>板烤漆</w:t>
            </w:r>
            <w:r>
              <w:rPr>
                <w:rFonts w:ascii="宋体" w:hAnsi="宋体" w:cs="宋体" w:hint="eastAsia"/>
                <w:sz w:val="24"/>
                <w:lang w:bidi="ar"/>
              </w:rPr>
              <w:br/>
              <w:t>(4)文化角</w:t>
            </w:r>
          </w:p>
        </w:tc>
        <w:tc>
          <w:tcPr>
            <w:tcW w:w="1162" w:type="dxa"/>
            <w:tcBorders>
              <w:tl2br w:val="nil"/>
              <w:tr2bl w:val="nil"/>
            </w:tcBorders>
            <w:shd w:val="clear" w:color="auto" w:fill="auto"/>
            <w:vAlign w:val="center"/>
          </w:tcPr>
          <w:p w14:paraId="5DD06BD3"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lastRenderedPageBreak/>
              <w:t>20.394</w:t>
            </w:r>
          </w:p>
        </w:tc>
        <w:tc>
          <w:tcPr>
            <w:tcW w:w="540" w:type="dxa"/>
            <w:tcBorders>
              <w:tl2br w:val="nil"/>
              <w:tr2bl w:val="nil"/>
            </w:tcBorders>
            <w:shd w:val="clear" w:color="auto" w:fill="auto"/>
            <w:vAlign w:val="center"/>
          </w:tcPr>
          <w:p w14:paraId="1FC56402"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3F5A0AE7" w14:textId="77777777" w:rsidTr="001E3731">
        <w:trPr>
          <w:jc w:val="center"/>
        </w:trPr>
        <w:tc>
          <w:tcPr>
            <w:tcW w:w="829" w:type="dxa"/>
            <w:tcBorders>
              <w:tl2br w:val="nil"/>
              <w:tr2bl w:val="nil"/>
            </w:tcBorders>
            <w:shd w:val="clear" w:color="auto" w:fill="auto"/>
            <w:vAlign w:val="center"/>
          </w:tcPr>
          <w:p w14:paraId="264F588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102</w:t>
            </w:r>
          </w:p>
        </w:tc>
        <w:tc>
          <w:tcPr>
            <w:tcW w:w="2213" w:type="dxa"/>
            <w:tcBorders>
              <w:tl2br w:val="nil"/>
              <w:tr2bl w:val="nil"/>
            </w:tcBorders>
            <w:shd w:val="clear" w:color="auto" w:fill="auto"/>
            <w:vAlign w:val="center"/>
          </w:tcPr>
          <w:p w14:paraId="4D04B2E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石材墙面</w:t>
            </w:r>
          </w:p>
        </w:tc>
        <w:tc>
          <w:tcPr>
            <w:tcW w:w="4894" w:type="dxa"/>
            <w:tcBorders>
              <w:tl2br w:val="nil"/>
              <w:tr2bl w:val="nil"/>
            </w:tcBorders>
            <w:shd w:val="clear" w:color="auto" w:fill="auto"/>
            <w:vAlign w:val="center"/>
          </w:tcPr>
          <w:p w14:paraId="4850ED3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(1)墙体类型：卫生间隔墙</w:t>
            </w:r>
            <w:r>
              <w:rPr>
                <w:rFonts w:ascii="宋体" w:hAnsi="宋体" w:cs="宋体" w:hint="eastAsia"/>
                <w:sz w:val="24"/>
                <w:lang w:bidi="ar"/>
              </w:rPr>
              <w:br/>
              <w:t>(2)安装方式：1：3现拌抹灰砂浆</w:t>
            </w:r>
            <w:r>
              <w:rPr>
                <w:rFonts w:ascii="宋体" w:hAnsi="宋体" w:cs="宋体" w:hint="eastAsia"/>
                <w:sz w:val="24"/>
                <w:lang w:bidi="ar"/>
              </w:rPr>
              <w:br/>
              <w:t>(3)面层材料品种、规格、颜色：20mm磨光大理石板</w:t>
            </w:r>
            <w:r>
              <w:rPr>
                <w:rFonts w:ascii="宋体" w:hAnsi="宋体" w:cs="宋体" w:hint="eastAsia"/>
                <w:sz w:val="24"/>
                <w:lang w:bidi="ar"/>
              </w:rPr>
              <w:br/>
              <w:t>(4)防护材料种类：聚合物复合改性沥青防水涂料2mm</w:t>
            </w:r>
          </w:p>
        </w:tc>
        <w:tc>
          <w:tcPr>
            <w:tcW w:w="1162" w:type="dxa"/>
            <w:tcBorders>
              <w:tl2br w:val="nil"/>
              <w:tr2bl w:val="nil"/>
            </w:tcBorders>
            <w:shd w:val="clear" w:color="auto" w:fill="auto"/>
            <w:vAlign w:val="center"/>
          </w:tcPr>
          <w:p w14:paraId="63A82207"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5.441</w:t>
            </w:r>
          </w:p>
        </w:tc>
        <w:tc>
          <w:tcPr>
            <w:tcW w:w="540" w:type="dxa"/>
            <w:tcBorders>
              <w:tl2br w:val="nil"/>
              <w:tr2bl w:val="nil"/>
            </w:tcBorders>
            <w:shd w:val="clear" w:color="auto" w:fill="auto"/>
            <w:vAlign w:val="center"/>
          </w:tcPr>
          <w:p w14:paraId="442E4D5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577DDF58" w14:textId="77777777" w:rsidTr="001E3731">
        <w:trPr>
          <w:jc w:val="center"/>
        </w:trPr>
        <w:tc>
          <w:tcPr>
            <w:tcW w:w="829" w:type="dxa"/>
            <w:tcBorders>
              <w:tl2br w:val="nil"/>
              <w:tr2bl w:val="nil"/>
            </w:tcBorders>
            <w:shd w:val="clear" w:color="auto" w:fill="auto"/>
            <w:vAlign w:val="center"/>
          </w:tcPr>
          <w:p w14:paraId="7C6102E7"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30B9409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其他装饰工程</w:t>
            </w:r>
          </w:p>
        </w:tc>
        <w:tc>
          <w:tcPr>
            <w:tcW w:w="4894" w:type="dxa"/>
            <w:tcBorders>
              <w:tl2br w:val="nil"/>
              <w:tr2bl w:val="nil"/>
            </w:tcBorders>
            <w:shd w:val="clear" w:color="auto" w:fill="auto"/>
            <w:vAlign w:val="center"/>
          </w:tcPr>
          <w:p w14:paraId="4DEFD79E"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052F9E6C"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0EDD366E" w14:textId="77777777" w:rsidR="00F11700" w:rsidRDefault="00F11700" w:rsidP="001E3731">
            <w:pPr>
              <w:jc w:val="center"/>
              <w:rPr>
                <w:rFonts w:ascii="宋体" w:hAnsi="宋体" w:cs="宋体" w:hint="eastAsia"/>
                <w:sz w:val="24"/>
              </w:rPr>
            </w:pPr>
          </w:p>
        </w:tc>
      </w:tr>
      <w:tr w:rsidR="00F11700" w14:paraId="519C3CD7" w14:textId="77777777" w:rsidTr="001E3731">
        <w:trPr>
          <w:jc w:val="center"/>
        </w:trPr>
        <w:tc>
          <w:tcPr>
            <w:tcW w:w="829" w:type="dxa"/>
            <w:tcBorders>
              <w:tl2br w:val="nil"/>
              <w:tr2bl w:val="nil"/>
            </w:tcBorders>
            <w:shd w:val="clear" w:color="auto" w:fill="auto"/>
            <w:vAlign w:val="center"/>
          </w:tcPr>
          <w:p w14:paraId="12EE147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103</w:t>
            </w:r>
          </w:p>
        </w:tc>
        <w:tc>
          <w:tcPr>
            <w:tcW w:w="2213" w:type="dxa"/>
            <w:tcBorders>
              <w:tl2br w:val="nil"/>
              <w:tr2bl w:val="nil"/>
            </w:tcBorders>
            <w:shd w:val="clear" w:color="auto" w:fill="auto"/>
            <w:vAlign w:val="center"/>
          </w:tcPr>
          <w:p w14:paraId="529365A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防盗网</w:t>
            </w:r>
          </w:p>
        </w:tc>
        <w:tc>
          <w:tcPr>
            <w:tcW w:w="4894" w:type="dxa"/>
            <w:tcBorders>
              <w:tl2br w:val="nil"/>
              <w:tr2bl w:val="nil"/>
            </w:tcBorders>
            <w:shd w:val="clear" w:color="auto" w:fill="auto"/>
            <w:vAlign w:val="center"/>
          </w:tcPr>
          <w:p w14:paraId="7BB09F3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(1)构件名称：走廊更换防盗网</w:t>
            </w:r>
            <w:r>
              <w:rPr>
                <w:rFonts w:ascii="宋体" w:hAnsi="宋体" w:cs="宋体" w:hint="eastAsia"/>
                <w:sz w:val="24"/>
                <w:lang w:bidi="ar"/>
              </w:rPr>
              <w:br/>
              <w:t>(2)门窗套材质：</w:t>
            </w:r>
          </w:p>
        </w:tc>
        <w:tc>
          <w:tcPr>
            <w:tcW w:w="1162" w:type="dxa"/>
            <w:tcBorders>
              <w:tl2br w:val="nil"/>
              <w:tr2bl w:val="nil"/>
            </w:tcBorders>
            <w:shd w:val="clear" w:color="auto" w:fill="auto"/>
            <w:vAlign w:val="center"/>
          </w:tcPr>
          <w:p w14:paraId="41DA2853"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43.434</w:t>
            </w:r>
          </w:p>
        </w:tc>
        <w:tc>
          <w:tcPr>
            <w:tcW w:w="540" w:type="dxa"/>
            <w:tcBorders>
              <w:tl2br w:val="nil"/>
              <w:tr2bl w:val="nil"/>
            </w:tcBorders>
            <w:shd w:val="clear" w:color="auto" w:fill="auto"/>
            <w:vAlign w:val="center"/>
          </w:tcPr>
          <w:p w14:paraId="6949DC7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7E641A37" w14:textId="77777777" w:rsidTr="001E3731">
        <w:trPr>
          <w:jc w:val="center"/>
        </w:trPr>
        <w:tc>
          <w:tcPr>
            <w:tcW w:w="829" w:type="dxa"/>
            <w:tcBorders>
              <w:tl2br w:val="nil"/>
              <w:tr2bl w:val="nil"/>
            </w:tcBorders>
            <w:shd w:val="clear" w:color="auto" w:fill="auto"/>
            <w:vAlign w:val="center"/>
          </w:tcPr>
          <w:p w14:paraId="71D6DBF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104</w:t>
            </w:r>
          </w:p>
        </w:tc>
        <w:tc>
          <w:tcPr>
            <w:tcW w:w="2213" w:type="dxa"/>
            <w:tcBorders>
              <w:tl2br w:val="nil"/>
              <w:tr2bl w:val="nil"/>
            </w:tcBorders>
            <w:shd w:val="clear" w:color="auto" w:fill="auto"/>
            <w:vAlign w:val="center"/>
          </w:tcPr>
          <w:p w14:paraId="5AC2A1F2" w14:textId="77777777" w:rsidR="00F11700" w:rsidRDefault="00F11700" w:rsidP="001E3731">
            <w:pPr>
              <w:textAlignment w:val="center"/>
              <w:rPr>
                <w:rFonts w:ascii="宋体" w:hAnsi="宋体" w:cs="宋体" w:hint="eastAsia"/>
                <w:sz w:val="24"/>
              </w:rPr>
            </w:pPr>
            <w:proofErr w:type="gramStart"/>
            <w:r>
              <w:rPr>
                <w:rFonts w:ascii="宋体" w:hAnsi="宋体" w:cs="宋体" w:hint="eastAsia"/>
                <w:sz w:val="24"/>
                <w:lang w:bidi="ar"/>
              </w:rPr>
              <w:t>洗漱台</w:t>
            </w:r>
            <w:proofErr w:type="gramEnd"/>
          </w:p>
        </w:tc>
        <w:tc>
          <w:tcPr>
            <w:tcW w:w="4894" w:type="dxa"/>
            <w:tcBorders>
              <w:tl2br w:val="nil"/>
              <w:tr2bl w:val="nil"/>
            </w:tcBorders>
            <w:shd w:val="clear" w:color="auto" w:fill="auto"/>
            <w:vAlign w:val="center"/>
          </w:tcPr>
          <w:p w14:paraId="77CBB8B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(1)材料品种、规格、颜色：20mm厚磨光大理石板</w:t>
            </w:r>
            <w:r>
              <w:rPr>
                <w:rFonts w:ascii="宋体" w:hAnsi="宋体" w:cs="宋体" w:hint="eastAsia"/>
                <w:sz w:val="24"/>
                <w:lang w:bidi="ar"/>
              </w:rPr>
              <w:br/>
              <w:t>(2)支架、配件品种、规格：角钢支架</w:t>
            </w:r>
            <w:r>
              <w:rPr>
                <w:rFonts w:ascii="宋体" w:hAnsi="宋体" w:cs="宋体" w:hint="eastAsia"/>
                <w:sz w:val="24"/>
                <w:lang w:bidi="ar"/>
              </w:rPr>
              <w:br/>
              <w:t>(3)卫生间</w:t>
            </w:r>
          </w:p>
        </w:tc>
        <w:tc>
          <w:tcPr>
            <w:tcW w:w="1162" w:type="dxa"/>
            <w:tcBorders>
              <w:tl2br w:val="nil"/>
              <w:tr2bl w:val="nil"/>
            </w:tcBorders>
            <w:shd w:val="clear" w:color="auto" w:fill="auto"/>
            <w:vAlign w:val="center"/>
          </w:tcPr>
          <w:p w14:paraId="5D7A7C0E"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1.1</w:t>
            </w:r>
          </w:p>
        </w:tc>
        <w:tc>
          <w:tcPr>
            <w:tcW w:w="540" w:type="dxa"/>
            <w:tcBorders>
              <w:tl2br w:val="nil"/>
              <w:tr2bl w:val="nil"/>
            </w:tcBorders>
            <w:shd w:val="clear" w:color="auto" w:fill="auto"/>
            <w:vAlign w:val="center"/>
          </w:tcPr>
          <w:p w14:paraId="3EF5FFD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64A62C4B" w14:textId="77777777" w:rsidTr="001E3731">
        <w:trPr>
          <w:jc w:val="center"/>
        </w:trPr>
        <w:tc>
          <w:tcPr>
            <w:tcW w:w="829" w:type="dxa"/>
            <w:tcBorders>
              <w:tl2br w:val="nil"/>
              <w:tr2bl w:val="nil"/>
            </w:tcBorders>
            <w:shd w:val="clear" w:color="auto" w:fill="auto"/>
            <w:vAlign w:val="center"/>
          </w:tcPr>
          <w:p w14:paraId="614EA4A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105</w:t>
            </w:r>
          </w:p>
        </w:tc>
        <w:tc>
          <w:tcPr>
            <w:tcW w:w="2213" w:type="dxa"/>
            <w:tcBorders>
              <w:tl2br w:val="nil"/>
              <w:tr2bl w:val="nil"/>
            </w:tcBorders>
            <w:shd w:val="clear" w:color="auto" w:fill="auto"/>
            <w:vAlign w:val="center"/>
          </w:tcPr>
          <w:p w14:paraId="210F20B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展示柜</w:t>
            </w:r>
          </w:p>
        </w:tc>
        <w:tc>
          <w:tcPr>
            <w:tcW w:w="4894" w:type="dxa"/>
            <w:tcBorders>
              <w:tl2br w:val="nil"/>
              <w:tr2bl w:val="nil"/>
            </w:tcBorders>
            <w:shd w:val="clear" w:color="auto" w:fill="auto"/>
            <w:vAlign w:val="center"/>
          </w:tcPr>
          <w:p w14:paraId="5C67C17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w:t>
            </w:r>
            <w:proofErr w:type="gramStart"/>
            <w:r>
              <w:rPr>
                <w:rFonts w:ascii="宋体" w:hAnsi="宋体" w:cs="宋体" w:hint="eastAsia"/>
                <w:sz w:val="24"/>
                <w:lang w:bidi="ar"/>
              </w:rPr>
              <w:t>台柜规格</w:t>
            </w:r>
            <w:proofErr w:type="gramEnd"/>
            <w:r>
              <w:rPr>
                <w:rFonts w:ascii="宋体" w:hAnsi="宋体" w:cs="宋体" w:hint="eastAsia"/>
                <w:sz w:val="24"/>
                <w:lang w:bidi="ar"/>
              </w:rPr>
              <w:t>：展示柜4000*2800*550mm</w:t>
            </w:r>
            <w:r>
              <w:rPr>
                <w:rFonts w:ascii="宋体" w:hAnsi="宋体" w:cs="宋体" w:hint="eastAsia"/>
                <w:sz w:val="24"/>
                <w:lang w:bidi="ar"/>
              </w:rPr>
              <w:br/>
              <w:t>(2)材料种类、规格：18mm厚生态板、18mm厚阻燃板、木质饰面</w:t>
            </w:r>
            <w:r>
              <w:rPr>
                <w:rFonts w:ascii="宋体" w:hAnsi="宋体" w:cs="宋体" w:hint="eastAsia"/>
                <w:sz w:val="24"/>
                <w:lang w:bidi="ar"/>
              </w:rPr>
              <w:br/>
              <w:t>(3)针</w:t>
            </w:r>
            <w:proofErr w:type="gramStart"/>
            <w:r>
              <w:rPr>
                <w:rFonts w:ascii="宋体" w:hAnsi="宋体" w:cs="宋体" w:hint="eastAsia"/>
                <w:sz w:val="24"/>
                <w:lang w:bidi="ar"/>
              </w:rPr>
              <w:t>车培训</w:t>
            </w:r>
            <w:proofErr w:type="gramEnd"/>
          </w:p>
        </w:tc>
        <w:tc>
          <w:tcPr>
            <w:tcW w:w="1162" w:type="dxa"/>
            <w:tcBorders>
              <w:tl2br w:val="nil"/>
              <w:tr2bl w:val="nil"/>
            </w:tcBorders>
            <w:shd w:val="clear" w:color="auto" w:fill="auto"/>
            <w:vAlign w:val="center"/>
          </w:tcPr>
          <w:p w14:paraId="13768F30"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w:t>
            </w:r>
          </w:p>
        </w:tc>
        <w:tc>
          <w:tcPr>
            <w:tcW w:w="540" w:type="dxa"/>
            <w:tcBorders>
              <w:tl2br w:val="nil"/>
              <w:tr2bl w:val="nil"/>
            </w:tcBorders>
            <w:shd w:val="clear" w:color="auto" w:fill="auto"/>
            <w:vAlign w:val="center"/>
          </w:tcPr>
          <w:p w14:paraId="465FCF72"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p>
        </w:tc>
      </w:tr>
      <w:tr w:rsidR="00F11700" w14:paraId="0082C54B" w14:textId="77777777" w:rsidTr="001E3731">
        <w:trPr>
          <w:jc w:val="center"/>
        </w:trPr>
        <w:tc>
          <w:tcPr>
            <w:tcW w:w="829" w:type="dxa"/>
            <w:tcBorders>
              <w:tl2br w:val="nil"/>
              <w:tr2bl w:val="nil"/>
            </w:tcBorders>
            <w:shd w:val="clear" w:color="auto" w:fill="auto"/>
            <w:vAlign w:val="center"/>
          </w:tcPr>
          <w:p w14:paraId="55FE17F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106</w:t>
            </w:r>
          </w:p>
        </w:tc>
        <w:tc>
          <w:tcPr>
            <w:tcW w:w="2213" w:type="dxa"/>
            <w:tcBorders>
              <w:tl2br w:val="nil"/>
              <w:tr2bl w:val="nil"/>
            </w:tcBorders>
            <w:shd w:val="clear" w:color="auto" w:fill="auto"/>
            <w:vAlign w:val="center"/>
          </w:tcPr>
          <w:p w14:paraId="0FE9DC4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定制挂架布</w:t>
            </w:r>
          </w:p>
        </w:tc>
        <w:tc>
          <w:tcPr>
            <w:tcW w:w="4894" w:type="dxa"/>
            <w:tcBorders>
              <w:tl2br w:val="nil"/>
              <w:tr2bl w:val="nil"/>
            </w:tcBorders>
            <w:shd w:val="clear" w:color="auto" w:fill="auto"/>
            <w:vAlign w:val="center"/>
          </w:tcPr>
          <w:p w14:paraId="19B3AA0B"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1C8F2836"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3B066CA5" w14:textId="77777777" w:rsidR="00F11700" w:rsidRDefault="00F11700" w:rsidP="001E3731">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F11700" w14:paraId="76600938" w14:textId="77777777" w:rsidTr="001E3731">
        <w:trPr>
          <w:jc w:val="center"/>
        </w:trPr>
        <w:tc>
          <w:tcPr>
            <w:tcW w:w="829" w:type="dxa"/>
            <w:tcBorders>
              <w:tl2br w:val="nil"/>
              <w:tr2bl w:val="nil"/>
            </w:tcBorders>
            <w:shd w:val="clear" w:color="auto" w:fill="auto"/>
            <w:vAlign w:val="center"/>
          </w:tcPr>
          <w:p w14:paraId="33D78F6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107</w:t>
            </w:r>
          </w:p>
        </w:tc>
        <w:tc>
          <w:tcPr>
            <w:tcW w:w="2213" w:type="dxa"/>
            <w:tcBorders>
              <w:tl2br w:val="nil"/>
              <w:tr2bl w:val="nil"/>
            </w:tcBorders>
            <w:shd w:val="clear" w:color="auto" w:fill="auto"/>
            <w:vAlign w:val="center"/>
          </w:tcPr>
          <w:p w14:paraId="6FA6703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窗帘</w:t>
            </w:r>
          </w:p>
        </w:tc>
        <w:tc>
          <w:tcPr>
            <w:tcW w:w="4894" w:type="dxa"/>
            <w:tcBorders>
              <w:tl2br w:val="nil"/>
              <w:tr2bl w:val="nil"/>
            </w:tcBorders>
            <w:shd w:val="clear" w:color="auto" w:fill="auto"/>
            <w:vAlign w:val="center"/>
          </w:tcPr>
          <w:p w14:paraId="5F2BB99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(1)窗帘材质：手动定制垂直双层窗帘布</w:t>
            </w:r>
            <w:r>
              <w:rPr>
                <w:rFonts w:ascii="宋体" w:hAnsi="宋体" w:cs="宋体" w:hint="eastAsia"/>
                <w:sz w:val="24"/>
                <w:lang w:bidi="ar"/>
              </w:rPr>
              <w:br/>
              <w:t>(2)窗帘层数：双层</w:t>
            </w:r>
          </w:p>
        </w:tc>
        <w:tc>
          <w:tcPr>
            <w:tcW w:w="1162" w:type="dxa"/>
            <w:tcBorders>
              <w:tl2br w:val="nil"/>
              <w:tr2bl w:val="nil"/>
            </w:tcBorders>
            <w:shd w:val="clear" w:color="auto" w:fill="auto"/>
            <w:vAlign w:val="center"/>
          </w:tcPr>
          <w:p w14:paraId="2B7CDD82"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70.434</w:t>
            </w:r>
          </w:p>
        </w:tc>
        <w:tc>
          <w:tcPr>
            <w:tcW w:w="540" w:type="dxa"/>
            <w:tcBorders>
              <w:tl2br w:val="nil"/>
              <w:tr2bl w:val="nil"/>
            </w:tcBorders>
            <w:shd w:val="clear" w:color="auto" w:fill="auto"/>
            <w:vAlign w:val="center"/>
          </w:tcPr>
          <w:p w14:paraId="704A886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6AAB474C" w14:textId="77777777" w:rsidTr="001E3731">
        <w:trPr>
          <w:jc w:val="center"/>
        </w:trPr>
        <w:tc>
          <w:tcPr>
            <w:tcW w:w="829" w:type="dxa"/>
            <w:tcBorders>
              <w:tl2br w:val="nil"/>
              <w:tr2bl w:val="nil"/>
            </w:tcBorders>
            <w:shd w:val="clear" w:color="auto" w:fill="auto"/>
            <w:vAlign w:val="center"/>
          </w:tcPr>
          <w:p w14:paraId="5D4EAAE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108</w:t>
            </w:r>
          </w:p>
        </w:tc>
        <w:tc>
          <w:tcPr>
            <w:tcW w:w="2213" w:type="dxa"/>
            <w:tcBorders>
              <w:tl2br w:val="nil"/>
              <w:tr2bl w:val="nil"/>
            </w:tcBorders>
            <w:shd w:val="clear" w:color="auto" w:fill="auto"/>
            <w:vAlign w:val="center"/>
          </w:tcPr>
          <w:p w14:paraId="2DFEEF4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走廊门</w:t>
            </w:r>
          </w:p>
        </w:tc>
        <w:tc>
          <w:tcPr>
            <w:tcW w:w="4894" w:type="dxa"/>
            <w:tcBorders>
              <w:tl2br w:val="nil"/>
              <w:tr2bl w:val="nil"/>
            </w:tcBorders>
            <w:shd w:val="clear" w:color="auto" w:fill="auto"/>
            <w:vAlign w:val="center"/>
          </w:tcPr>
          <w:p w14:paraId="282E59B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(1)304不锈钢防盗门</w:t>
            </w:r>
          </w:p>
        </w:tc>
        <w:tc>
          <w:tcPr>
            <w:tcW w:w="1162" w:type="dxa"/>
            <w:tcBorders>
              <w:tl2br w:val="nil"/>
              <w:tr2bl w:val="nil"/>
            </w:tcBorders>
            <w:shd w:val="clear" w:color="auto" w:fill="auto"/>
            <w:vAlign w:val="center"/>
          </w:tcPr>
          <w:p w14:paraId="1533F8E1"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8.64</w:t>
            </w:r>
          </w:p>
        </w:tc>
        <w:tc>
          <w:tcPr>
            <w:tcW w:w="540" w:type="dxa"/>
            <w:tcBorders>
              <w:tl2br w:val="nil"/>
              <w:tr2bl w:val="nil"/>
            </w:tcBorders>
            <w:shd w:val="clear" w:color="auto" w:fill="auto"/>
            <w:vAlign w:val="center"/>
          </w:tcPr>
          <w:p w14:paraId="05DF82D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w:t>
            </w:r>
          </w:p>
        </w:tc>
      </w:tr>
      <w:tr w:rsidR="00F11700" w14:paraId="41F5894D" w14:textId="77777777" w:rsidTr="001E3731">
        <w:trPr>
          <w:jc w:val="center"/>
        </w:trPr>
        <w:tc>
          <w:tcPr>
            <w:tcW w:w="829" w:type="dxa"/>
            <w:tcBorders>
              <w:tl2br w:val="nil"/>
              <w:tr2bl w:val="nil"/>
            </w:tcBorders>
            <w:shd w:val="clear" w:color="auto" w:fill="auto"/>
            <w:vAlign w:val="center"/>
          </w:tcPr>
          <w:p w14:paraId="47DB1C9B"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3BE532A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美工部分</w:t>
            </w:r>
          </w:p>
        </w:tc>
        <w:tc>
          <w:tcPr>
            <w:tcW w:w="4894" w:type="dxa"/>
            <w:tcBorders>
              <w:tl2br w:val="nil"/>
              <w:tr2bl w:val="nil"/>
            </w:tcBorders>
            <w:shd w:val="clear" w:color="auto" w:fill="auto"/>
            <w:vAlign w:val="center"/>
          </w:tcPr>
          <w:p w14:paraId="62D55AC1"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2E078464"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716EC7D7" w14:textId="77777777" w:rsidR="00F11700" w:rsidRDefault="00F11700" w:rsidP="001E3731">
            <w:pPr>
              <w:jc w:val="center"/>
              <w:rPr>
                <w:rFonts w:ascii="宋体" w:hAnsi="宋体" w:cs="宋体" w:hint="eastAsia"/>
                <w:sz w:val="24"/>
              </w:rPr>
            </w:pPr>
          </w:p>
        </w:tc>
      </w:tr>
      <w:tr w:rsidR="00F11700" w14:paraId="026A5A3A" w14:textId="77777777" w:rsidTr="001E3731">
        <w:trPr>
          <w:jc w:val="center"/>
        </w:trPr>
        <w:tc>
          <w:tcPr>
            <w:tcW w:w="829" w:type="dxa"/>
            <w:tcBorders>
              <w:tl2br w:val="nil"/>
              <w:tr2bl w:val="nil"/>
            </w:tcBorders>
            <w:shd w:val="clear" w:color="auto" w:fill="auto"/>
            <w:vAlign w:val="center"/>
          </w:tcPr>
          <w:p w14:paraId="03A1351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109</w:t>
            </w:r>
          </w:p>
        </w:tc>
        <w:tc>
          <w:tcPr>
            <w:tcW w:w="2213" w:type="dxa"/>
            <w:tcBorders>
              <w:tl2br w:val="nil"/>
              <w:tr2bl w:val="nil"/>
            </w:tcBorders>
            <w:shd w:val="clear" w:color="auto" w:fill="auto"/>
            <w:vAlign w:val="center"/>
          </w:tcPr>
          <w:p w14:paraId="5A7EF00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亚克力雕刻喷漆</w:t>
            </w:r>
            <w:proofErr w:type="spellStart"/>
            <w:r>
              <w:rPr>
                <w:rFonts w:ascii="宋体" w:hAnsi="宋体" w:cs="宋体" w:hint="eastAsia"/>
                <w:sz w:val="24"/>
                <w:lang w:bidi="ar"/>
              </w:rPr>
              <w:t>uv</w:t>
            </w:r>
            <w:proofErr w:type="spellEnd"/>
            <w:r>
              <w:rPr>
                <w:rFonts w:ascii="宋体" w:hAnsi="宋体" w:cs="宋体" w:hint="eastAsia"/>
                <w:sz w:val="24"/>
                <w:lang w:bidi="ar"/>
              </w:rPr>
              <w:t>打印</w:t>
            </w:r>
          </w:p>
        </w:tc>
        <w:tc>
          <w:tcPr>
            <w:tcW w:w="4894" w:type="dxa"/>
            <w:tcBorders>
              <w:tl2br w:val="nil"/>
              <w:tr2bl w:val="nil"/>
            </w:tcBorders>
            <w:shd w:val="clear" w:color="auto" w:fill="auto"/>
            <w:vAlign w:val="center"/>
          </w:tcPr>
          <w:p w14:paraId="52CAFE4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(1)5厚亚克力雕刻喷漆</w:t>
            </w:r>
            <w:proofErr w:type="spellStart"/>
            <w:r>
              <w:rPr>
                <w:rFonts w:ascii="宋体" w:hAnsi="宋体" w:cs="宋体" w:hint="eastAsia"/>
                <w:sz w:val="24"/>
                <w:lang w:bidi="ar"/>
              </w:rPr>
              <w:t>uv</w:t>
            </w:r>
            <w:proofErr w:type="spellEnd"/>
            <w:r>
              <w:rPr>
                <w:rFonts w:ascii="宋体" w:hAnsi="宋体" w:cs="宋体" w:hint="eastAsia"/>
                <w:sz w:val="24"/>
                <w:lang w:bidi="ar"/>
              </w:rPr>
              <w:t>打印</w:t>
            </w:r>
            <w:r>
              <w:rPr>
                <w:rFonts w:ascii="宋体" w:hAnsi="宋体" w:cs="宋体" w:hint="eastAsia"/>
                <w:sz w:val="24"/>
                <w:lang w:bidi="ar"/>
              </w:rPr>
              <w:br/>
              <w:t>(2)文化角</w:t>
            </w:r>
          </w:p>
        </w:tc>
        <w:tc>
          <w:tcPr>
            <w:tcW w:w="1162" w:type="dxa"/>
            <w:tcBorders>
              <w:tl2br w:val="nil"/>
              <w:tr2bl w:val="nil"/>
            </w:tcBorders>
            <w:shd w:val="clear" w:color="auto" w:fill="auto"/>
            <w:vAlign w:val="center"/>
          </w:tcPr>
          <w:p w14:paraId="5088E8EA"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23.273</w:t>
            </w:r>
          </w:p>
        </w:tc>
        <w:tc>
          <w:tcPr>
            <w:tcW w:w="540" w:type="dxa"/>
            <w:tcBorders>
              <w:tl2br w:val="nil"/>
              <w:tr2bl w:val="nil"/>
            </w:tcBorders>
            <w:shd w:val="clear" w:color="auto" w:fill="auto"/>
            <w:vAlign w:val="center"/>
          </w:tcPr>
          <w:p w14:paraId="2F5C4907" w14:textId="77777777" w:rsidR="00F11700" w:rsidRDefault="00F11700" w:rsidP="001E3731">
            <w:pPr>
              <w:jc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C556FB2" w14:textId="77777777" w:rsidTr="001E3731">
        <w:trPr>
          <w:jc w:val="center"/>
        </w:trPr>
        <w:tc>
          <w:tcPr>
            <w:tcW w:w="829" w:type="dxa"/>
            <w:tcBorders>
              <w:tl2br w:val="nil"/>
              <w:tr2bl w:val="nil"/>
            </w:tcBorders>
            <w:shd w:val="clear" w:color="auto" w:fill="auto"/>
            <w:vAlign w:val="center"/>
          </w:tcPr>
          <w:p w14:paraId="45141DE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110</w:t>
            </w:r>
          </w:p>
        </w:tc>
        <w:tc>
          <w:tcPr>
            <w:tcW w:w="2213" w:type="dxa"/>
            <w:tcBorders>
              <w:tl2br w:val="nil"/>
              <w:tr2bl w:val="nil"/>
            </w:tcBorders>
            <w:shd w:val="clear" w:color="auto" w:fill="auto"/>
            <w:vAlign w:val="center"/>
          </w:tcPr>
          <w:p w14:paraId="2FCB7DD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吸塑字</w:t>
            </w:r>
          </w:p>
        </w:tc>
        <w:tc>
          <w:tcPr>
            <w:tcW w:w="4894" w:type="dxa"/>
            <w:tcBorders>
              <w:tl2br w:val="nil"/>
              <w:tr2bl w:val="nil"/>
            </w:tcBorders>
            <w:shd w:val="clear" w:color="auto" w:fill="auto"/>
            <w:vAlign w:val="center"/>
          </w:tcPr>
          <w:p w14:paraId="2CA83D1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(1)基层类型：墙面装饰板</w:t>
            </w:r>
            <w:r>
              <w:rPr>
                <w:rFonts w:ascii="宋体" w:hAnsi="宋体" w:cs="宋体" w:hint="eastAsia"/>
                <w:sz w:val="24"/>
                <w:lang w:bidi="ar"/>
              </w:rPr>
              <w:br/>
              <w:t>(2)镌字材料品种、颜色：20mm</w:t>
            </w:r>
            <w:proofErr w:type="gramStart"/>
            <w:r>
              <w:rPr>
                <w:rFonts w:ascii="宋体" w:hAnsi="宋体" w:cs="宋体" w:hint="eastAsia"/>
                <w:sz w:val="24"/>
                <w:lang w:bidi="ar"/>
              </w:rPr>
              <w:t>厚不发光</w:t>
            </w:r>
            <w:proofErr w:type="gramEnd"/>
            <w:r>
              <w:rPr>
                <w:rFonts w:ascii="宋体" w:hAnsi="宋体" w:cs="宋体" w:hint="eastAsia"/>
                <w:sz w:val="24"/>
                <w:lang w:bidi="ar"/>
              </w:rPr>
              <w:t>亚克力字、白色</w:t>
            </w:r>
            <w:r>
              <w:rPr>
                <w:rFonts w:ascii="宋体" w:hAnsi="宋体" w:cs="宋体" w:hint="eastAsia"/>
                <w:sz w:val="24"/>
                <w:lang w:bidi="ar"/>
              </w:rPr>
              <w:br/>
              <w:t>(3)字体规格：1m</w:t>
            </w:r>
            <w:proofErr w:type="gramStart"/>
            <w:r>
              <w:rPr>
                <w:rFonts w:ascii="宋体" w:hAnsi="宋体" w:cs="宋体" w:hint="eastAsia"/>
                <w:sz w:val="24"/>
                <w:lang w:bidi="ar"/>
              </w:rPr>
              <w:t>²以内</w:t>
            </w:r>
            <w:proofErr w:type="gramEnd"/>
            <w:r>
              <w:rPr>
                <w:rFonts w:ascii="宋体" w:hAnsi="宋体" w:cs="宋体" w:hint="eastAsia"/>
                <w:sz w:val="24"/>
                <w:lang w:bidi="ar"/>
              </w:rPr>
              <w:br/>
              <w:t>(4)文化角</w:t>
            </w:r>
          </w:p>
        </w:tc>
        <w:tc>
          <w:tcPr>
            <w:tcW w:w="1162" w:type="dxa"/>
            <w:tcBorders>
              <w:tl2br w:val="nil"/>
              <w:tr2bl w:val="nil"/>
            </w:tcBorders>
            <w:shd w:val="clear" w:color="auto" w:fill="auto"/>
            <w:vAlign w:val="center"/>
          </w:tcPr>
          <w:p w14:paraId="4D3C3881"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51</w:t>
            </w:r>
          </w:p>
        </w:tc>
        <w:tc>
          <w:tcPr>
            <w:tcW w:w="540" w:type="dxa"/>
            <w:tcBorders>
              <w:tl2br w:val="nil"/>
              <w:tr2bl w:val="nil"/>
            </w:tcBorders>
            <w:shd w:val="clear" w:color="auto" w:fill="auto"/>
            <w:vAlign w:val="center"/>
          </w:tcPr>
          <w:p w14:paraId="1A507998" w14:textId="77777777" w:rsidR="00F11700" w:rsidRDefault="00F11700" w:rsidP="001E3731">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F11700" w14:paraId="21451D05" w14:textId="77777777" w:rsidTr="001E3731">
        <w:trPr>
          <w:jc w:val="center"/>
        </w:trPr>
        <w:tc>
          <w:tcPr>
            <w:tcW w:w="829" w:type="dxa"/>
            <w:tcBorders>
              <w:tl2br w:val="nil"/>
              <w:tr2bl w:val="nil"/>
            </w:tcBorders>
            <w:shd w:val="clear" w:color="auto" w:fill="ACB9CA"/>
            <w:vAlign w:val="center"/>
          </w:tcPr>
          <w:p w14:paraId="14AAD157" w14:textId="77777777" w:rsidR="00F11700" w:rsidRDefault="00F11700" w:rsidP="001E3731">
            <w:pPr>
              <w:jc w:val="center"/>
              <w:textAlignment w:val="center"/>
              <w:rPr>
                <w:rFonts w:ascii="宋体" w:hAnsi="宋体" w:cs="宋体" w:hint="eastAsia"/>
                <w:b/>
                <w:bCs/>
                <w:sz w:val="24"/>
              </w:rPr>
            </w:pPr>
          </w:p>
        </w:tc>
        <w:tc>
          <w:tcPr>
            <w:tcW w:w="8269" w:type="dxa"/>
            <w:gridSpan w:val="3"/>
            <w:tcBorders>
              <w:tl2br w:val="nil"/>
              <w:tr2bl w:val="nil"/>
            </w:tcBorders>
            <w:shd w:val="clear" w:color="auto" w:fill="ACB9CA"/>
            <w:vAlign w:val="center"/>
          </w:tcPr>
          <w:p w14:paraId="782DA9A1" w14:textId="77777777" w:rsidR="00F11700" w:rsidRDefault="00F11700" w:rsidP="001E3731">
            <w:pPr>
              <w:textAlignment w:val="center"/>
              <w:rPr>
                <w:rFonts w:ascii="宋体" w:hAnsi="宋体" w:cs="宋体" w:hint="eastAsia"/>
                <w:b/>
                <w:bCs/>
                <w:sz w:val="24"/>
              </w:rPr>
            </w:pPr>
            <w:r>
              <w:rPr>
                <w:rFonts w:ascii="宋体" w:hAnsi="宋体" w:cs="宋体" w:hint="eastAsia"/>
                <w:b/>
                <w:bCs/>
                <w:sz w:val="24"/>
                <w:lang w:bidi="ar"/>
              </w:rPr>
              <w:t>教学楼二层</w:t>
            </w:r>
          </w:p>
        </w:tc>
        <w:tc>
          <w:tcPr>
            <w:tcW w:w="540" w:type="dxa"/>
            <w:tcBorders>
              <w:tl2br w:val="nil"/>
              <w:tr2bl w:val="nil"/>
            </w:tcBorders>
            <w:shd w:val="clear" w:color="auto" w:fill="auto"/>
            <w:vAlign w:val="center"/>
          </w:tcPr>
          <w:p w14:paraId="0AD17A15" w14:textId="77777777" w:rsidR="00F11700" w:rsidRDefault="00F11700" w:rsidP="001E3731">
            <w:pPr>
              <w:jc w:val="center"/>
              <w:rPr>
                <w:rFonts w:ascii="宋体" w:hAnsi="宋体" w:cs="宋体" w:hint="eastAsia"/>
                <w:sz w:val="24"/>
              </w:rPr>
            </w:pPr>
          </w:p>
        </w:tc>
      </w:tr>
      <w:tr w:rsidR="00F11700" w14:paraId="27B0610D" w14:textId="77777777" w:rsidTr="001E3731">
        <w:trPr>
          <w:jc w:val="center"/>
        </w:trPr>
        <w:tc>
          <w:tcPr>
            <w:tcW w:w="829" w:type="dxa"/>
            <w:tcBorders>
              <w:tl2br w:val="nil"/>
              <w:tr2bl w:val="nil"/>
            </w:tcBorders>
            <w:shd w:val="clear" w:color="auto" w:fill="auto"/>
            <w:vAlign w:val="center"/>
          </w:tcPr>
          <w:p w14:paraId="737714CA"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3A6590A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拆除工程</w:t>
            </w:r>
          </w:p>
        </w:tc>
        <w:tc>
          <w:tcPr>
            <w:tcW w:w="4894" w:type="dxa"/>
            <w:tcBorders>
              <w:tl2br w:val="nil"/>
              <w:tr2bl w:val="nil"/>
            </w:tcBorders>
            <w:shd w:val="clear" w:color="auto" w:fill="auto"/>
            <w:vAlign w:val="center"/>
          </w:tcPr>
          <w:p w14:paraId="656A4515"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38E9133E"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6093F87B" w14:textId="77777777" w:rsidR="00F11700" w:rsidRDefault="00F11700" w:rsidP="001E3731">
            <w:pPr>
              <w:jc w:val="center"/>
              <w:rPr>
                <w:rFonts w:ascii="宋体" w:hAnsi="宋体" w:cs="宋体" w:hint="eastAsia"/>
                <w:sz w:val="24"/>
              </w:rPr>
            </w:pPr>
          </w:p>
        </w:tc>
      </w:tr>
      <w:tr w:rsidR="00F11700" w14:paraId="25A8966A" w14:textId="77777777" w:rsidTr="001E3731">
        <w:trPr>
          <w:jc w:val="center"/>
        </w:trPr>
        <w:tc>
          <w:tcPr>
            <w:tcW w:w="829" w:type="dxa"/>
            <w:tcBorders>
              <w:tl2br w:val="nil"/>
              <w:tr2bl w:val="nil"/>
            </w:tcBorders>
            <w:shd w:val="clear" w:color="auto" w:fill="auto"/>
            <w:vAlign w:val="center"/>
          </w:tcPr>
          <w:p w14:paraId="3487E57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111</w:t>
            </w:r>
          </w:p>
        </w:tc>
        <w:tc>
          <w:tcPr>
            <w:tcW w:w="2213" w:type="dxa"/>
            <w:tcBorders>
              <w:tl2br w:val="nil"/>
              <w:tr2bl w:val="nil"/>
            </w:tcBorders>
            <w:shd w:val="clear" w:color="auto" w:fill="auto"/>
            <w:vAlign w:val="center"/>
          </w:tcPr>
          <w:p w14:paraId="5C7A295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砖（石）砌体拆除</w:t>
            </w:r>
          </w:p>
        </w:tc>
        <w:tc>
          <w:tcPr>
            <w:tcW w:w="4894" w:type="dxa"/>
            <w:tcBorders>
              <w:tl2br w:val="nil"/>
              <w:tr2bl w:val="nil"/>
            </w:tcBorders>
            <w:shd w:val="clear" w:color="auto" w:fill="auto"/>
            <w:vAlign w:val="center"/>
          </w:tcPr>
          <w:p w14:paraId="558FFFA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(1)砌体名称：标准砖</w:t>
            </w:r>
          </w:p>
        </w:tc>
        <w:tc>
          <w:tcPr>
            <w:tcW w:w="1162" w:type="dxa"/>
            <w:tcBorders>
              <w:tl2br w:val="nil"/>
              <w:tr2bl w:val="nil"/>
            </w:tcBorders>
            <w:shd w:val="clear" w:color="auto" w:fill="auto"/>
            <w:vAlign w:val="center"/>
          </w:tcPr>
          <w:p w14:paraId="104EE9AF"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8.481</w:t>
            </w:r>
          </w:p>
        </w:tc>
        <w:tc>
          <w:tcPr>
            <w:tcW w:w="540" w:type="dxa"/>
            <w:tcBorders>
              <w:tl2br w:val="nil"/>
              <w:tr2bl w:val="nil"/>
            </w:tcBorders>
            <w:shd w:val="clear" w:color="auto" w:fill="auto"/>
            <w:vAlign w:val="center"/>
          </w:tcPr>
          <w:p w14:paraId="3E678D6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5C354A3D" w14:textId="77777777" w:rsidTr="001E3731">
        <w:trPr>
          <w:jc w:val="center"/>
        </w:trPr>
        <w:tc>
          <w:tcPr>
            <w:tcW w:w="829" w:type="dxa"/>
            <w:tcBorders>
              <w:tl2br w:val="nil"/>
              <w:tr2bl w:val="nil"/>
            </w:tcBorders>
            <w:shd w:val="clear" w:color="auto" w:fill="auto"/>
            <w:vAlign w:val="center"/>
          </w:tcPr>
          <w:p w14:paraId="4F9F2CD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112</w:t>
            </w:r>
          </w:p>
        </w:tc>
        <w:tc>
          <w:tcPr>
            <w:tcW w:w="2213" w:type="dxa"/>
            <w:tcBorders>
              <w:tl2br w:val="nil"/>
              <w:tr2bl w:val="nil"/>
            </w:tcBorders>
            <w:shd w:val="clear" w:color="auto" w:fill="auto"/>
            <w:vAlign w:val="center"/>
          </w:tcPr>
          <w:p w14:paraId="2888D14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铲除油漆涂料面</w:t>
            </w:r>
          </w:p>
        </w:tc>
        <w:tc>
          <w:tcPr>
            <w:tcW w:w="4894" w:type="dxa"/>
            <w:tcBorders>
              <w:tl2br w:val="nil"/>
              <w:tr2bl w:val="nil"/>
            </w:tcBorders>
            <w:shd w:val="clear" w:color="auto" w:fill="auto"/>
            <w:vAlign w:val="center"/>
          </w:tcPr>
          <w:p w14:paraId="23D19D6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(1)铲除部位名称：墙面</w:t>
            </w:r>
          </w:p>
        </w:tc>
        <w:tc>
          <w:tcPr>
            <w:tcW w:w="1162" w:type="dxa"/>
            <w:tcBorders>
              <w:tl2br w:val="nil"/>
              <w:tr2bl w:val="nil"/>
            </w:tcBorders>
            <w:shd w:val="clear" w:color="auto" w:fill="auto"/>
            <w:vAlign w:val="center"/>
          </w:tcPr>
          <w:p w14:paraId="3B9182D7"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466.772</w:t>
            </w:r>
          </w:p>
        </w:tc>
        <w:tc>
          <w:tcPr>
            <w:tcW w:w="540" w:type="dxa"/>
            <w:tcBorders>
              <w:tl2br w:val="nil"/>
              <w:tr2bl w:val="nil"/>
            </w:tcBorders>
            <w:shd w:val="clear" w:color="auto" w:fill="auto"/>
            <w:vAlign w:val="center"/>
          </w:tcPr>
          <w:p w14:paraId="585551F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B45202F" w14:textId="77777777" w:rsidTr="001E3731">
        <w:trPr>
          <w:jc w:val="center"/>
        </w:trPr>
        <w:tc>
          <w:tcPr>
            <w:tcW w:w="829" w:type="dxa"/>
            <w:tcBorders>
              <w:tl2br w:val="nil"/>
              <w:tr2bl w:val="nil"/>
            </w:tcBorders>
            <w:shd w:val="clear" w:color="auto" w:fill="auto"/>
            <w:vAlign w:val="center"/>
          </w:tcPr>
          <w:p w14:paraId="036DEF2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113</w:t>
            </w:r>
          </w:p>
        </w:tc>
        <w:tc>
          <w:tcPr>
            <w:tcW w:w="2213" w:type="dxa"/>
            <w:tcBorders>
              <w:tl2br w:val="nil"/>
              <w:tr2bl w:val="nil"/>
            </w:tcBorders>
            <w:shd w:val="clear" w:color="auto" w:fill="auto"/>
            <w:vAlign w:val="center"/>
          </w:tcPr>
          <w:p w14:paraId="2B7BD78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立面块料拆除</w:t>
            </w:r>
          </w:p>
        </w:tc>
        <w:tc>
          <w:tcPr>
            <w:tcW w:w="4894" w:type="dxa"/>
            <w:tcBorders>
              <w:tl2br w:val="nil"/>
              <w:tr2bl w:val="nil"/>
            </w:tcBorders>
            <w:shd w:val="clear" w:color="auto" w:fill="auto"/>
            <w:vAlign w:val="center"/>
          </w:tcPr>
          <w:p w14:paraId="4908FAC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(1)卫生间</w:t>
            </w:r>
          </w:p>
        </w:tc>
        <w:tc>
          <w:tcPr>
            <w:tcW w:w="1162" w:type="dxa"/>
            <w:tcBorders>
              <w:tl2br w:val="nil"/>
              <w:tr2bl w:val="nil"/>
            </w:tcBorders>
            <w:shd w:val="clear" w:color="auto" w:fill="auto"/>
            <w:vAlign w:val="center"/>
          </w:tcPr>
          <w:p w14:paraId="7889E48E"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67.809</w:t>
            </w:r>
          </w:p>
        </w:tc>
        <w:tc>
          <w:tcPr>
            <w:tcW w:w="540" w:type="dxa"/>
            <w:tcBorders>
              <w:tl2br w:val="nil"/>
              <w:tr2bl w:val="nil"/>
            </w:tcBorders>
            <w:shd w:val="clear" w:color="auto" w:fill="auto"/>
            <w:vAlign w:val="center"/>
          </w:tcPr>
          <w:p w14:paraId="5D121F3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49E59D98" w14:textId="77777777" w:rsidTr="001E3731">
        <w:trPr>
          <w:jc w:val="center"/>
        </w:trPr>
        <w:tc>
          <w:tcPr>
            <w:tcW w:w="829" w:type="dxa"/>
            <w:tcBorders>
              <w:tl2br w:val="nil"/>
              <w:tr2bl w:val="nil"/>
            </w:tcBorders>
            <w:shd w:val="clear" w:color="auto" w:fill="auto"/>
            <w:vAlign w:val="center"/>
          </w:tcPr>
          <w:p w14:paraId="45F0675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114</w:t>
            </w:r>
          </w:p>
        </w:tc>
        <w:tc>
          <w:tcPr>
            <w:tcW w:w="2213" w:type="dxa"/>
            <w:tcBorders>
              <w:tl2br w:val="nil"/>
              <w:tr2bl w:val="nil"/>
            </w:tcBorders>
            <w:shd w:val="clear" w:color="auto" w:fill="auto"/>
            <w:vAlign w:val="center"/>
          </w:tcPr>
          <w:p w14:paraId="32B869C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平面块料拆除</w:t>
            </w:r>
          </w:p>
        </w:tc>
        <w:tc>
          <w:tcPr>
            <w:tcW w:w="4894" w:type="dxa"/>
            <w:tcBorders>
              <w:tl2br w:val="nil"/>
              <w:tr2bl w:val="nil"/>
            </w:tcBorders>
            <w:shd w:val="clear" w:color="auto" w:fill="auto"/>
            <w:vAlign w:val="center"/>
          </w:tcPr>
          <w:p w14:paraId="67BE47C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(1)拆除的基层类型：混凝土楼面</w:t>
            </w:r>
            <w:r>
              <w:rPr>
                <w:rFonts w:ascii="宋体" w:hAnsi="宋体" w:cs="宋体" w:hint="eastAsia"/>
                <w:sz w:val="24"/>
                <w:lang w:bidi="ar"/>
              </w:rPr>
              <w:br/>
              <w:t>(2)饰面材料种类：金刚板</w:t>
            </w:r>
          </w:p>
        </w:tc>
        <w:tc>
          <w:tcPr>
            <w:tcW w:w="1162" w:type="dxa"/>
            <w:tcBorders>
              <w:tl2br w:val="nil"/>
              <w:tr2bl w:val="nil"/>
            </w:tcBorders>
            <w:shd w:val="clear" w:color="auto" w:fill="auto"/>
            <w:vAlign w:val="center"/>
          </w:tcPr>
          <w:p w14:paraId="09D4E415"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88.98</w:t>
            </w:r>
          </w:p>
        </w:tc>
        <w:tc>
          <w:tcPr>
            <w:tcW w:w="540" w:type="dxa"/>
            <w:tcBorders>
              <w:tl2br w:val="nil"/>
              <w:tr2bl w:val="nil"/>
            </w:tcBorders>
            <w:shd w:val="clear" w:color="auto" w:fill="auto"/>
            <w:vAlign w:val="center"/>
          </w:tcPr>
          <w:p w14:paraId="473EA8F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49A18EDA" w14:textId="77777777" w:rsidTr="001E3731">
        <w:trPr>
          <w:jc w:val="center"/>
        </w:trPr>
        <w:tc>
          <w:tcPr>
            <w:tcW w:w="829" w:type="dxa"/>
            <w:tcBorders>
              <w:tl2br w:val="nil"/>
              <w:tr2bl w:val="nil"/>
            </w:tcBorders>
            <w:shd w:val="clear" w:color="auto" w:fill="auto"/>
            <w:vAlign w:val="center"/>
          </w:tcPr>
          <w:p w14:paraId="08DBA61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115</w:t>
            </w:r>
          </w:p>
        </w:tc>
        <w:tc>
          <w:tcPr>
            <w:tcW w:w="2213" w:type="dxa"/>
            <w:tcBorders>
              <w:tl2br w:val="nil"/>
              <w:tr2bl w:val="nil"/>
            </w:tcBorders>
            <w:shd w:val="clear" w:color="auto" w:fill="auto"/>
            <w:vAlign w:val="center"/>
          </w:tcPr>
          <w:p w14:paraId="6D7F79F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天棚面龙骨及饰面拆除</w:t>
            </w:r>
          </w:p>
        </w:tc>
        <w:tc>
          <w:tcPr>
            <w:tcW w:w="4894" w:type="dxa"/>
            <w:tcBorders>
              <w:tl2br w:val="nil"/>
              <w:tr2bl w:val="nil"/>
            </w:tcBorders>
            <w:shd w:val="clear" w:color="auto" w:fill="auto"/>
            <w:vAlign w:val="center"/>
          </w:tcPr>
          <w:p w14:paraId="4E77397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(1)拆除的基层类型：混凝土楼板</w:t>
            </w:r>
            <w:r>
              <w:rPr>
                <w:rFonts w:ascii="宋体" w:hAnsi="宋体" w:cs="宋体" w:hint="eastAsia"/>
                <w:sz w:val="24"/>
                <w:lang w:bidi="ar"/>
              </w:rPr>
              <w:br/>
              <w:t>(2)龙骨及饰面种类：集成吊顶</w:t>
            </w:r>
          </w:p>
        </w:tc>
        <w:tc>
          <w:tcPr>
            <w:tcW w:w="1162" w:type="dxa"/>
            <w:tcBorders>
              <w:tl2br w:val="nil"/>
              <w:tr2bl w:val="nil"/>
            </w:tcBorders>
            <w:shd w:val="clear" w:color="auto" w:fill="auto"/>
            <w:vAlign w:val="center"/>
          </w:tcPr>
          <w:p w14:paraId="4EE3AB25"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262.039</w:t>
            </w:r>
          </w:p>
        </w:tc>
        <w:tc>
          <w:tcPr>
            <w:tcW w:w="540" w:type="dxa"/>
            <w:tcBorders>
              <w:tl2br w:val="nil"/>
              <w:tr2bl w:val="nil"/>
            </w:tcBorders>
            <w:shd w:val="clear" w:color="auto" w:fill="auto"/>
            <w:vAlign w:val="center"/>
          </w:tcPr>
          <w:p w14:paraId="0F29976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58C77EB4" w14:textId="77777777" w:rsidTr="001E3731">
        <w:trPr>
          <w:jc w:val="center"/>
        </w:trPr>
        <w:tc>
          <w:tcPr>
            <w:tcW w:w="829" w:type="dxa"/>
            <w:tcBorders>
              <w:tl2br w:val="nil"/>
              <w:tr2bl w:val="nil"/>
            </w:tcBorders>
            <w:shd w:val="clear" w:color="auto" w:fill="auto"/>
            <w:vAlign w:val="center"/>
          </w:tcPr>
          <w:p w14:paraId="55F20B8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116</w:t>
            </w:r>
          </w:p>
        </w:tc>
        <w:tc>
          <w:tcPr>
            <w:tcW w:w="2213" w:type="dxa"/>
            <w:tcBorders>
              <w:tl2br w:val="nil"/>
              <w:tr2bl w:val="nil"/>
            </w:tcBorders>
            <w:shd w:val="clear" w:color="auto" w:fill="auto"/>
            <w:vAlign w:val="center"/>
          </w:tcPr>
          <w:p w14:paraId="41B0F4B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防盗网拆除</w:t>
            </w:r>
          </w:p>
        </w:tc>
        <w:tc>
          <w:tcPr>
            <w:tcW w:w="4894" w:type="dxa"/>
            <w:tcBorders>
              <w:tl2br w:val="nil"/>
              <w:tr2bl w:val="nil"/>
            </w:tcBorders>
            <w:shd w:val="clear" w:color="auto" w:fill="auto"/>
            <w:vAlign w:val="center"/>
          </w:tcPr>
          <w:p w14:paraId="3CA8CC9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(1)构件名称：拆除防盗网</w:t>
            </w:r>
          </w:p>
        </w:tc>
        <w:tc>
          <w:tcPr>
            <w:tcW w:w="1162" w:type="dxa"/>
            <w:tcBorders>
              <w:tl2br w:val="nil"/>
              <w:tr2bl w:val="nil"/>
            </w:tcBorders>
            <w:shd w:val="clear" w:color="auto" w:fill="auto"/>
            <w:vAlign w:val="center"/>
          </w:tcPr>
          <w:p w14:paraId="32BCF0CE"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43.434</w:t>
            </w:r>
          </w:p>
        </w:tc>
        <w:tc>
          <w:tcPr>
            <w:tcW w:w="540" w:type="dxa"/>
            <w:tcBorders>
              <w:tl2br w:val="nil"/>
              <w:tr2bl w:val="nil"/>
            </w:tcBorders>
            <w:shd w:val="clear" w:color="auto" w:fill="auto"/>
            <w:vAlign w:val="center"/>
          </w:tcPr>
          <w:p w14:paraId="156EDAA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02FA62F" w14:textId="77777777" w:rsidTr="001E3731">
        <w:trPr>
          <w:jc w:val="center"/>
        </w:trPr>
        <w:tc>
          <w:tcPr>
            <w:tcW w:w="829" w:type="dxa"/>
            <w:tcBorders>
              <w:tl2br w:val="nil"/>
              <w:tr2bl w:val="nil"/>
            </w:tcBorders>
            <w:shd w:val="clear" w:color="auto" w:fill="auto"/>
            <w:vAlign w:val="center"/>
          </w:tcPr>
          <w:p w14:paraId="78549C2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117</w:t>
            </w:r>
          </w:p>
        </w:tc>
        <w:tc>
          <w:tcPr>
            <w:tcW w:w="2213" w:type="dxa"/>
            <w:tcBorders>
              <w:tl2br w:val="nil"/>
              <w:tr2bl w:val="nil"/>
            </w:tcBorders>
            <w:shd w:val="clear" w:color="auto" w:fill="auto"/>
            <w:vAlign w:val="center"/>
          </w:tcPr>
          <w:p w14:paraId="60F7590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余方弃置</w:t>
            </w:r>
          </w:p>
        </w:tc>
        <w:tc>
          <w:tcPr>
            <w:tcW w:w="4894" w:type="dxa"/>
            <w:tcBorders>
              <w:tl2br w:val="nil"/>
              <w:tr2bl w:val="nil"/>
            </w:tcBorders>
            <w:shd w:val="clear" w:color="auto" w:fill="auto"/>
            <w:vAlign w:val="center"/>
          </w:tcPr>
          <w:p w14:paraId="0C208D0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(1)废弃料品种：拆除垃圾</w:t>
            </w:r>
            <w:r>
              <w:rPr>
                <w:rFonts w:ascii="宋体" w:hAnsi="宋体" w:cs="宋体" w:hint="eastAsia"/>
                <w:sz w:val="24"/>
                <w:lang w:bidi="ar"/>
              </w:rPr>
              <w:br/>
              <w:t>(2)运距：20km以内</w:t>
            </w:r>
          </w:p>
        </w:tc>
        <w:tc>
          <w:tcPr>
            <w:tcW w:w="1162" w:type="dxa"/>
            <w:tcBorders>
              <w:tl2br w:val="nil"/>
              <w:tr2bl w:val="nil"/>
            </w:tcBorders>
            <w:shd w:val="clear" w:color="auto" w:fill="auto"/>
            <w:vAlign w:val="center"/>
          </w:tcPr>
          <w:p w14:paraId="57CE6988"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47.696</w:t>
            </w:r>
          </w:p>
        </w:tc>
        <w:tc>
          <w:tcPr>
            <w:tcW w:w="540" w:type="dxa"/>
            <w:tcBorders>
              <w:tl2br w:val="nil"/>
              <w:tr2bl w:val="nil"/>
            </w:tcBorders>
            <w:shd w:val="clear" w:color="auto" w:fill="auto"/>
            <w:vAlign w:val="center"/>
          </w:tcPr>
          <w:p w14:paraId="24B35E2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382399BA" w14:textId="77777777" w:rsidTr="001E3731">
        <w:trPr>
          <w:jc w:val="center"/>
        </w:trPr>
        <w:tc>
          <w:tcPr>
            <w:tcW w:w="829" w:type="dxa"/>
            <w:tcBorders>
              <w:tl2br w:val="nil"/>
              <w:tr2bl w:val="nil"/>
            </w:tcBorders>
            <w:shd w:val="clear" w:color="auto" w:fill="auto"/>
            <w:vAlign w:val="center"/>
          </w:tcPr>
          <w:p w14:paraId="0F070C67"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1C738F2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墙体工程</w:t>
            </w:r>
          </w:p>
        </w:tc>
        <w:tc>
          <w:tcPr>
            <w:tcW w:w="4894" w:type="dxa"/>
            <w:tcBorders>
              <w:tl2br w:val="nil"/>
              <w:tr2bl w:val="nil"/>
            </w:tcBorders>
            <w:shd w:val="clear" w:color="auto" w:fill="auto"/>
            <w:vAlign w:val="center"/>
          </w:tcPr>
          <w:p w14:paraId="1847ACCD"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10BD01F4"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3E009A13" w14:textId="77777777" w:rsidR="00F11700" w:rsidRDefault="00F11700" w:rsidP="001E3731">
            <w:pPr>
              <w:jc w:val="center"/>
              <w:rPr>
                <w:rFonts w:ascii="宋体" w:hAnsi="宋体" w:cs="宋体" w:hint="eastAsia"/>
                <w:sz w:val="24"/>
              </w:rPr>
            </w:pPr>
          </w:p>
        </w:tc>
      </w:tr>
      <w:tr w:rsidR="00F11700" w14:paraId="6EF42818" w14:textId="77777777" w:rsidTr="001E3731">
        <w:trPr>
          <w:jc w:val="center"/>
        </w:trPr>
        <w:tc>
          <w:tcPr>
            <w:tcW w:w="829" w:type="dxa"/>
            <w:tcBorders>
              <w:tl2br w:val="nil"/>
              <w:tr2bl w:val="nil"/>
            </w:tcBorders>
            <w:shd w:val="clear" w:color="auto" w:fill="auto"/>
            <w:vAlign w:val="center"/>
          </w:tcPr>
          <w:p w14:paraId="48CD51B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118</w:t>
            </w:r>
          </w:p>
        </w:tc>
        <w:tc>
          <w:tcPr>
            <w:tcW w:w="2213" w:type="dxa"/>
            <w:tcBorders>
              <w:tl2br w:val="nil"/>
              <w:tr2bl w:val="nil"/>
            </w:tcBorders>
            <w:shd w:val="clear" w:color="auto" w:fill="auto"/>
            <w:vAlign w:val="center"/>
          </w:tcPr>
          <w:p w14:paraId="07C45E2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墙面装饰板</w:t>
            </w:r>
          </w:p>
        </w:tc>
        <w:tc>
          <w:tcPr>
            <w:tcW w:w="4894" w:type="dxa"/>
            <w:tcBorders>
              <w:tl2br w:val="nil"/>
              <w:tr2bl w:val="nil"/>
            </w:tcBorders>
            <w:shd w:val="clear" w:color="auto" w:fill="auto"/>
            <w:vAlign w:val="center"/>
          </w:tcPr>
          <w:p w14:paraId="135BD58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(1)龙骨材料种类、规格、中距：</w:t>
            </w:r>
            <w:proofErr w:type="gramStart"/>
            <w:r>
              <w:rPr>
                <w:rFonts w:ascii="宋体" w:hAnsi="宋体" w:cs="宋体" w:hint="eastAsia"/>
                <w:sz w:val="24"/>
                <w:lang w:bidi="ar"/>
              </w:rPr>
              <w:t>轻钢竖龙骨</w:t>
            </w:r>
            <w:proofErr w:type="gramEnd"/>
            <w:r>
              <w:rPr>
                <w:rFonts w:ascii="宋体" w:hAnsi="宋体" w:cs="宋体" w:hint="eastAsia"/>
                <w:sz w:val="24"/>
                <w:lang w:bidi="ar"/>
              </w:rPr>
              <w:t>75×50mm、轻钢天地龙骨75×40mm</w:t>
            </w:r>
            <w:r>
              <w:rPr>
                <w:rFonts w:ascii="宋体" w:hAnsi="宋体" w:cs="宋体" w:hint="eastAsia"/>
                <w:sz w:val="24"/>
                <w:lang w:bidi="ar"/>
              </w:rPr>
              <w:br/>
              <w:t>(2)面层材料品种、规格、颜色：纸面石膏板9mm</w:t>
            </w:r>
            <w:r>
              <w:rPr>
                <w:rFonts w:ascii="宋体" w:hAnsi="宋体" w:cs="宋体" w:hint="eastAsia"/>
                <w:sz w:val="24"/>
                <w:lang w:bidi="ar"/>
              </w:rPr>
              <w:br/>
              <w:t>(3)交谈室、更衣室</w:t>
            </w:r>
          </w:p>
        </w:tc>
        <w:tc>
          <w:tcPr>
            <w:tcW w:w="1162" w:type="dxa"/>
            <w:tcBorders>
              <w:tl2br w:val="nil"/>
              <w:tr2bl w:val="nil"/>
            </w:tcBorders>
            <w:shd w:val="clear" w:color="auto" w:fill="auto"/>
            <w:vAlign w:val="center"/>
          </w:tcPr>
          <w:p w14:paraId="451A9493"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15.517</w:t>
            </w:r>
          </w:p>
        </w:tc>
        <w:tc>
          <w:tcPr>
            <w:tcW w:w="540" w:type="dxa"/>
            <w:tcBorders>
              <w:tl2br w:val="nil"/>
              <w:tr2bl w:val="nil"/>
            </w:tcBorders>
            <w:shd w:val="clear" w:color="auto" w:fill="auto"/>
            <w:vAlign w:val="center"/>
          </w:tcPr>
          <w:p w14:paraId="27C295A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44CA34DB" w14:textId="77777777" w:rsidTr="001E3731">
        <w:trPr>
          <w:jc w:val="center"/>
        </w:trPr>
        <w:tc>
          <w:tcPr>
            <w:tcW w:w="829" w:type="dxa"/>
            <w:tcBorders>
              <w:tl2br w:val="nil"/>
              <w:tr2bl w:val="nil"/>
            </w:tcBorders>
            <w:shd w:val="clear" w:color="auto" w:fill="auto"/>
            <w:vAlign w:val="center"/>
          </w:tcPr>
          <w:p w14:paraId="27B3074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119</w:t>
            </w:r>
          </w:p>
        </w:tc>
        <w:tc>
          <w:tcPr>
            <w:tcW w:w="2213" w:type="dxa"/>
            <w:tcBorders>
              <w:tl2br w:val="nil"/>
              <w:tr2bl w:val="nil"/>
            </w:tcBorders>
            <w:shd w:val="clear" w:color="auto" w:fill="auto"/>
            <w:vAlign w:val="center"/>
          </w:tcPr>
          <w:p w14:paraId="1A2BBBB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多孔砖墙</w:t>
            </w:r>
          </w:p>
        </w:tc>
        <w:tc>
          <w:tcPr>
            <w:tcW w:w="4894" w:type="dxa"/>
            <w:tcBorders>
              <w:tl2br w:val="nil"/>
              <w:tr2bl w:val="nil"/>
            </w:tcBorders>
            <w:shd w:val="clear" w:color="auto" w:fill="auto"/>
            <w:vAlign w:val="center"/>
          </w:tcPr>
          <w:p w14:paraId="1ACD0B7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(1)砖品种、规格、强度等级：多孔砖M7.5</w:t>
            </w:r>
            <w:r>
              <w:rPr>
                <w:rFonts w:ascii="宋体" w:hAnsi="宋体" w:cs="宋体" w:hint="eastAsia"/>
                <w:sz w:val="24"/>
                <w:lang w:bidi="ar"/>
              </w:rPr>
              <w:br/>
              <w:t>(2)墙体类型、砌筑高度：0.6m</w:t>
            </w:r>
            <w:r>
              <w:rPr>
                <w:rFonts w:ascii="宋体" w:hAnsi="宋体" w:cs="宋体" w:hint="eastAsia"/>
                <w:sz w:val="24"/>
                <w:lang w:bidi="ar"/>
              </w:rPr>
              <w:br/>
              <w:t>(3)砂浆强度等级、配合比：现拌混合砂浆</w:t>
            </w:r>
            <w:r>
              <w:rPr>
                <w:rFonts w:ascii="宋体" w:hAnsi="宋体" w:cs="宋体" w:hint="eastAsia"/>
                <w:sz w:val="24"/>
                <w:lang w:bidi="ar"/>
              </w:rPr>
              <w:br/>
              <w:t>(4)卫生间砖墙</w:t>
            </w:r>
          </w:p>
        </w:tc>
        <w:tc>
          <w:tcPr>
            <w:tcW w:w="1162" w:type="dxa"/>
            <w:tcBorders>
              <w:tl2br w:val="nil"/>
              <w:tr2bl w:val="nil"/>
            </w:tcBorders>
            <w:shd w:val="clear" w:color="auto" w:fill="auto"/>
            <w:vAlign w:val="center"/>
          </w:tcPr>
          <w:p w14:paraId="473C84C1"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0.148</w:t>
            </w:r>
          </w:p>
        </w:tc>
        <w:tc>
          <w:tcPr>
            <w:tcW w:w="540" w:type="dxa"/>
            <w:tcBorders>
              <w:tl2br w:val="nil"/>
              <w:tr2bl w:val="nil"/>
            </w:tcBorders>
            <w:shd w:val="clear" w:color="auto" w:fill="auto"/>
            <w:vAlign w:val="center"/>
          </w:tcPr>
          <w:p w14:paraId="77BDBB5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2172D2DE" w14:textId="77777777" w:rsidTr="001E3731">
        <w:trPr>
          <w:jc w:val="center"/>
        </w:trPr>
        <w:tc>
          <w:tcPr>
            <w:tcW w:w="829" w:type="dxa"/>
            <w:tcBorders>
              <w:tl2br w:val="nil"/>
              <w:tr2bl w:val="nil"/>
            </w:tcBorders>
            <w:shd w:val="clear" w:color="auto" w:fill="auto"/>
            <w:vAlign w:val="center"/>
          </w:tcPr>
          <w:p w14:paraId="1C5A8D74"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58F1511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天棚工程</w:t>
            </w:r>
          </w:p>
        </w:tc>
        <w:tc>
          <w:tcPr>
            <w:tcW w:w="4894" w:type="dxa"/>
            <w:tcBorders>
              <w:tl2br w:val="nil"/>
              <w:tr2bl w:val="nil"/>
            </w:tcBorders>
            <w:shd w:val="clear" w:color="auto" w:fill="auto"/>
            <w:vAlign w:val="center"/>
          </w:tcPr>
          <w:p w14:paraId="3CC0B0CE"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474B9352"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395F8B61" w14:textId="77777777" w:rsidR="00F11700" w:rsidRDefault="00F11700" w:rsidP="001E3731">
            <w:pPr>
              <w:jc w:val="center"/>
              <w:rPr>
                <w:rFonts w:ascii="宋体" w:hAnsi="宋体" w:cs="宋体" w:hint="eastAsia"/>
                <w:sz w:val="24"/>
              </w:rPr>
            </w:pPr>
          </w:p>
        </w:tc>
      </w:tr>
      <w:tr w:rsidR="00F11700" w14:paraId="12AAFCD9" w14:textId="77777777" w:rsidTr="001E3731">
        <w:trPr>
          <w:jc w:val="center"/>
        </w:trPr>
        <w:tc>
          <w:tcPr>
            <w:tcW w:w="829" w:type="dxa"/>
            <w:tcBorders>
              <w:tl2br w:val="nil"/>
              <w:tr2bl w:val="nil"/>
            </w:tcBorders>
            <w:shd w:val="clear" w:color="auto" w:fill="auto"/>
            <w:vAlign w:val="center"/>
          </w:tcPr>
          <w:p w14:paraId="4D10653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120</w:t>
            </w:r>
          </w:p>
        </w:tc>
        <w:tc>
          <w:tcPr>
            <w:tcW w:w="2213" w:type="dxa"/>
            <w:tcBorders>
              <w:tl2br w:val="nil"/>
              <w:tr2bl w:val="nil"/>
            </w:tcBorders>
            <w:shd w:val="clear" w:color="auto" w:fill="auto"/>
            <w:vAlign w:val="center"/>
          </w:tcPr>
          <w:p w14:paraId="0906DAC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天棚吊顶</w:t>
            </w:r>
          </w:p>
        </w:tc>
        <w:tc>
          <w:tcPr>
            <w:tcW w:w="4894" w:type="dxa"/>
            <w:tcBorders>
              <w:tl2br w:val="nil"/>
              <w:tr2bl w:val="nil"/>
            </w:tcBorders>
            <w:shd w:val="clear" w:color="auto" w:fill="auto"/>
            <w:vAlign w:val="center"/>
          </w:tcPr>
          <w:p w14:paraId="6703ACD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(1)吊顶形式、吊杆规格、高度：φ8全丝吊杆、φ8膨胀螺栓</w:t>
            </w:r>
            <w:r>
              <w:rPr>
                <w:rFonts w:ascii="宋体" w:hAnsi="宋体" w:cs="宋体" w:hint="eastAsia"/>
                <w:sz w:val="24"/>
                <w:lang w:bidi="ar"/>
              </w:rPr>
              <w:br/>
              <w:t>(2)龙骨材料种类、规格、中距：承载龙骨、覆面龙骨（铝合金方板天棚龙骨（嵌入型） 平面600×600mm）</w:t>
            </w:r>
            <w:r>
              <w:rPr>
                <w:rFonts w:ascii="宋体" w:hAnsi="宋体" w:cs="宋体" w:hint="eastAsia"/>
                <w:sz w:val="24"/>
                <w:lang w:bidi="ar"/>
              </w:rPr>
              <w:br/>
              <w:t>(3)面层材料品种、规格：</w:t>
            </w:r>
            <w:proofErr w:type="gramStart"/>
            <w:r>
              <w:rPr>
                <w:rFonts w:ascii="宋体" w:hAnsi="宋体" w:cs="宋体" w:hint="eastAsia"/>
                <w:sz w:val="24"/>
                <w:lang w:bidi="ar"/>
              </w:rPr>
              <w:t>隐框铝扣板</w:t>
            </w:r>
            <w:proofErr w:type="gramEnd"/>
            <w:r>
              <w:rPr>
                <w:rFonts w:ascii="宋体" w:hAnsi="宋体" w:cs="宋体" w:hint="eastAsia"/>
                <w:sz w:val="24"/>
                <w:lang w:bidi="ar"/>
              </w:rPr>
              <w:t>600*600mm</w:t>
            </w:r>
            <w:r>
              <w:rPr>
                <w:rFonts w:ascii="宋体" w:hAnsi="宋体" w:cs="宋体" w:hint="eastAsia"/>
                <w:sz w:val="24"/>
                <w:lang w:bidi="ar"/>
              </w:rPr>
              <w:br/>
              <w:t>(4)</w:t>
            </w:r>
            <w:proofErr w:type="gramStart"/>
            <w:r>
              <w:rPr>
                <w:rFonts w:ascii="宋体" w:hAnsi="宋体" w:cs="宋体" w:hint="eastAsia"/>
                <w:sz w:val="24"/>
                <w:lang w:bidi="ar"/>
              </w:rPr>
              <w:t>危评中心</w:t>
            </w:r>
            <w:proofErr w:type="gramEnd"/>
            <w:r>
              <w:rPr>
                <w:rFonts w:ascii="宋体" w:hAnsi="宋体" w:cs="宋体" w:hint="eastAsia"/>
                <w:sz w:val="24"/>
                <w:lang w:bidi="ar"/>
              </w:rPr>
              <w:t>、导播室卫生间</w:t>
            </w:r>
          </w:p>
        </w:tc>
        <w:tc>
          <w:tcPr>
            <w:tcW w:w="1162" w:type="dxa"/>
            <w:tcBorders>
              <w:tl2br w:val="nil"/>
              <w:tr2bl w:val="nil"/>
            </w:tcBorders>
            <w:shd w:val="clear" w:color="auto" w:fill="auto"/>
            <w:vAlign w:val="center"/>
          </w:tcPr>
          <w:p w14:paraId="130A251F"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108.009</w:t>
            </w:r>
          </w:p>
        </w:tc>
        <w:tc>
          <w:tcPr>
            <w:tcW w:w="540" w:type="dxa"/>
            <w:tcBorders>
              <w:tl2br w:val="nil"/>
              <w:tr2bl w:val="nil"/>
            </w:tcBorders>
            <w:shd w:val="clear" w:color="auto" w:fill="auto"/>
            <w:vAlign w:val="center"/>
          </w:tcPr>
          <w:p w14:paraId="073EE38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52E86A75" w14:textId="77777777" w:rsidTr="001E3731">
        <w:trPr>
          <w:jc w:val="center"/>
        </w:trPr>
        <w:tc>
          <w:tcPr>
            <w:tcW w:w="829" w:type="dxa"/>
            <w:tcBorders>
              <w:tl2br w:val="nil"/>
              <w:tr2bl w:val="nil"/>
            </w:tcBorders>
            <w:shd w:val="clear" w:color="auto" w:fill="auto"/>
            <w:vAlign w:val="center"/>
          </w:tcPr>
          <w:p w14:paraId="44B2C5A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121</w:t>
            </w:r>
          </w:p>
        </w:tc>
        <w:tc>
          <w:tcPr>
            <w:tcW w:w="2213" w:type="dxa"/>
            <w:tcBorders>
              <w:tl2br w:val="nil"/>
              <w:tr2bl w:val="nil"/>
            </w:tcBorders>
            <w:shd w:val="clear" w:color="auto" w:fill="auto"/>
            <w:vAlign w:val="center"/>
          </w:tcPr>
          <w:p w14:paraId="19559A0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天棚吊顶</w:t>
            </w:r>
          </w:p>
        </w:tc>
        <w:tc>
          <w:tcPr>
            <w:tcW w:w="4894" w:type="dxa"/>
            <w:tcBorders>
              <w:tl2br w:val="nil"/>
              <w:tr2bl w:val="nil"/>
            </w:tcBorders>
            <w:shd w:val="clear" w:color="auto" w:fill="auto"/>
            <w:vAlign w:val="center"/>
          </w:tcPr>
          <w:p w14:paraId="040373F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(1)吊顶形式、吊杆规格、高度：φ8全丝吊杆、φ8膨胀螺栓</w:t>
            </w:r>
            <w:r>
              <w:rPr>
                <w:rFonts w:ascii="宋体" w:hAnsi="宋体" w:cs="宋体" w:hint="eastAsia"/>
                <w:sz w:val="24"/>
                <w:lang w:bidi="ar"/>
              </w:rPr>
              <w:br/>
              <w:t>(2)龙骨材料种类、规格、中距：轻钢龙骨</w:t>
            </w:r>
            <w:r>
              <w:rPr>
                <w:rFonts w:ascii="宋体" w:hAnsi="宋体" w:cs="宋体" w:hint="eastAsia"/>
                <w:sz w:val="24"/>
                <w:lang w:bidi="ar"/>
              </w:rPr>
              <w:br/>
              <w:t>(3)面层材料品种、规格：双层9mm硅酸钙板</w:t>
            </w:r>
            <w:r>
              <w:rPr>
                <w:rFonts w:ascii="宋体" w:hAnsi="宋体" w:cs="宋体" w:hint="eastAsia"/>
                <w:sz w:val="24"/>
                <w:lang w:bidi="ar"/>
              </w:rPr>
              <w:br/>
              <w:t>(4)团体辅导室、</w:t>
            </w:r>
            <w:proofErr w:type="gramStart"/>
            <w:r>
              <w:rPr>
                <w:rFonts w:ascii="宋体" w:hAnsi="宋体" w:cs="宋体" w:hint="eastAsia"/>
                <w:sz w:val="24"/>
                <w:lang w:bidi="ar"/>
              </w:rPr>
              <w:t>心理室</w:t>
            </w:r>
            <w:proofErr w:type="gramEnd"/>
          </w:p>
        </w:tc>
        <w:tc>
          <w:tcPr>
            <w:tcW w:w="1162" w:type="dxa"/>
            <w:tcBorders>
              <w:tl2br w:val="nil"/>
              <w:tr2bl w:val="nil"/>
            </w:tcBorders>
            <w:shd w:val="clear" w:color="auto" w:fill="auto"/>
            <w:vAlign w:val="center"/>
          </w:tcPr>
          <w:p w14:paraId="13836CCC"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19.283</w:t>
            </w:r>
          </w:p>
        </w:tc>
        <w:tc>
          <w:tcPr>
            <w:tcW w:w="540" w:type="dxa"/>
            <w:tcBorders>
              <w:tl2br w:val="nil"/>
              <w:tr2bl w:val="nil"/>
            </w:tcBorders>
            <w:shd w:val="clear" w:color="auto" w:fill="auto"/>
            <w:vAlign w:val="center"/>
          </w:tcPr>
          <w:p w14:paraId="33F180D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0620577C" w14:textId="77777777" w:rsidTr="001E3731">
        <w:trPr>
          <w:jc w:val="center"/>
        </w:trPr>
        <w:tc>
          <w:tcPr>
            <w:tcW w:w="829" w:type="dxa"/>
            <w:tcBorders>
              <w:tl2br w:val="nil"/>
              <w:tr2bl w:val="nil"/>
            </w:tcBorders>
            <w:shd w:val="clear" w:color="auto" w:fill="auto"/>
            <w:vAlign w:val="center"/>
          </w:tcPr>
          <w:p w14:paraId="3948E6B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122</w:t>
            </w:r>
          </w:p>
        </w:tc>
        <w:tc>
          <w:tcPr>
            <w:tcW w:w="2213" w:type="dxa"/>
            <w:tcBorders>
              <w:tl2br w:val="nil"/>
              <w:tr2bl w:val="nil"/>
            </w:tcBorders>
            <w:shd w:val="clear" w:color="auto" w:fill="auto"/>
            <w:vAlign w:val="center"/>
          </w:tcPr>
          <w:p w14:paraId="3CC8D18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抹灰面油漆涂料</w:t>
            </w:r>
          </w:p>
        </w:tc>
        <w:tc>
          <w:tcPr>
            <w:tcW w:w="4894" w:type="dxa"/>
            <w:tcBorders>
              <w:tl2br w:val="nil"/>
              <w:tr2bl w:val="nil"/>
            </w:tcBorders>
            <w:shd w:val="clear" w:color="auto" w:fill="auto"/>
            <w:vAlign w:val="center"/>
          </w:tcPr>
          <w:p w14:paraId="7F1A0A7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(1)部位：天棚</w:t>
            </w:r>
            <w:r>
              <w:rPr>
                <w:rFonts w:ascii="宋体" w:hAnsi="宋体" w:cs="宋体" w:hint="eastAsia"/>
                <w:sz w:val="24"/>
                <w:lang w:bidi="ar"/>
              </w:rPr>
              <w:br/>
              <w:t>(2)基层类型：硅酸钙板天棚吊顶</w:t>
            </w:r>
            <w:r>
              <w:rPr>
                <w:rFonts w:ascii="宋体" w:hAnsi="宋体" w:cs="宋体" w:hint="eastAsia"/>
                <w:sz w:val="24"/>
                <w:lang w:bidi="ar"/>
              </w:rPr>
              <w:br/>
              <w:t>(3)油漆涂料品种、遍数（或厚度）：乳胶漆二遍</w:t>
            </w:r>
            <w:r>
              <w:rPr>
                <w:rFonts w:ascii="宋体" w:hAnsi="宋体" w:cs="宋体" w:hint="eastAsia"/>
                <w:sz w:val="24"/>
                <w:lang w:bidi="ar"/>
              </w:rPr>
              <w:br/>
              <w:t>(4)文化角、办公室、团体辅导室、</w:t>
            </w:r>
            <w:proofErr w:type="gramStart"/>
            <w:r>
              <w:rPr>
                <w:rFonts w:ascii="宋体" w:hAnsi="宋体" w:cs="宋体" w:hint="eastAsia"/>
                <w:sz w:val="24"/>
                <w:lang w:bidi="ar"/>
              </w:rPr>
              <w:t>心理室</w:t>
            </w:r>
            <w:proofErr w:type="gramEnd"/>
          </w:p>
        </w:tc>
        <w:tc>
          <w:tcPr>
            <w:tcW w:w="1162" w:type="dxa"/>
            <w:tcBorders>
              <w:tl2br w:val="nil"/>
              <w:tr2bl w:val="nil"/>
            </w:tcBorders>
            <w:shd w:val="clear" w:color="auto" w:fill="auto"/>
            <w:vAlign w:val="center"/>
          </w:tcPr>
          <w:p w14:paraId="251077CF"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66.374</w:t>
            </w:r>
          </w:p>
        </w:tc>
        <w:tc>
          <w:tcPr>
            <w:tcW w:w="540" w:type="dxa"/>
            <w:tcBorders>
              <w:tl2br w:val="nil"/>
              <w:tr2bl w:val="nil"/>
            </w:tcBorders>
            <w:shd w:val="clear" w:color="auto" w:fill="auto"/>
            <w:vAlign w:val="center"/>
          </w:tcPr>
          <w:p w14:paraId="03D10E5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293063A" w14:textId="77777777" w:rsidTr="001E3731">
        <w:trPr>
          <w:trHeight w:val="1882"/>
          <w:jc w:val="center"/>
        </w:trPr>
        <w:tc>
          <w:tcPr>
            <w:tcW w:w="829" w:type="dxa"/>
            <w:tcBorders>
              <w:tl2br w:val="nil"/>
              <w:tr2bl w:val="nil"/>
            </w:tcBorders>
            <w:shd w:val="clear" w:color="auto" w:fill="auto"/>
            <w:vAlign w:val="center"/>
          </w:tcPr>
          <w:p w14:paraId="21C8D9C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123</w:t>
            </w:r>
          </w:p>
        </w:tc>
        <w:tc>
          <w:tcPr>
            <w:tcW w:w="2213" w:type="dxa"/>
            <w:tcBorders>
              <w:tl2br w:val="nil"/>
              <w:tr2bl w:val="nil"/>
            </w:tcBorders>
            <w:shd w:val="clear" w:color="auto" w:fill="auto"/>
            <w:vAlign w:val="center"/>
          </w:tcPr>
          <w:p w14:paraId="3157AE2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天棚吊顶</w:t>
            </w:r>
          </w:p>
        </w:tc>
        <w:tc>
          <w:tcPr>
            <w:tcW w:w="4894" w:type="dxa"/>
            <w:tcBorders>
              <w:tl2br w:val="nil"/>
              <w:tr2bl w:val="nil"/>
            </w:tcBorders>
            <w:shd w:val="clear" w:color="auto" w:fill="auto"/>
            <w:vAlign w:val="center"/>
          </w:tcPr>
          <w:p w14:paraId="0BC1594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(1)吊顶形式、吊杆规格、高度：φ8全丝吊杆、φ8膨胀螺栓</w:t>
            </w:r>
            <w:r>
              <w:rPr>
                <w:rFonts w:ascii="宋体" w:hAnsi="宋体" w:cs="宋体" w:hint="eastAsia"/>
                <w:sz w:val="24"/>
                <w:lang w:bidi="ar"/>
              </w:rPr>
              <w:br/>
              <w:t>(2)龙骨材料种类、规格、中距：承载龙骨、覆面龙骨(轻钢龙骨</w:t>
            </w:r>
            <w:proofErr w:type="gramStart"/>
            <w:r>
              <w:rPr>
                <w:rFonts w:ascii="宋体" w:hAnsi="宋体" w:cs="宋体" w:hint="eastAsia"/>
                <w:sz w:val="24"/>
                <w:lang w:bidi="ar"/>
              </w:rPr>
              <w:t>不</w:t>
            </w:r>
            <w:proofErr w:type="gramEnd"/>
            <w:r>
              <w:rPr>
                <w:rFonts w:ascii="宋体" w:hAnsi="宋体" w:cs="宋体" w:hint="eastAsia"/>
                <w:sz w:val="24"/>
                <w:lang w:bidi="ar"/>
              </w:rPr>
              <w:t>上人型 平面600*600mm)</w:t>
            </w:r>
            <w:r>
              <w:rPr>
                <w:rFonts w:ascii="宋体" w:hAnsi="宋体" w:cs="宋体" w:hint="eastAsia"/>
                <w:sz w:val="24"/>
                <w:lang w:bidi="ar"/>
              </w:rPr>
              <w:br/>
              <w:t>(3)面层材料品种、规格：</w:t>
            </w:r>
            <w:proofErr w:type="gramStart"/>
            <w:r>
              <w:rPr>
                <w:rFonts w:ascii="宋体" w:hAnsi="宋体" w:cs="宋体" w:hint="eastAsia"/>
                <w:sz w:val="24"/>
                <w:lang w:bidi="ar"/>
              </w:rPr>
              <w:t>铝方通</w:t>
            </w:r>
            <w:proofErr w:type="gramEnd"/>
            <w:r>
              <w:rPr>
                <w:rFonts w:ascii="宋体" w:hAnsi="宋体" w:cs="宋体" w:hint="eastAsia"/>
                <w:sz w:val="24"/>
                <w:lang w:bidi="ar"/>
              </w:rPr>
              <w:t xml:space="preserve"> 间距60mm</w:t>
            </w:r>
            <w:r>
              <w:rPr>
                <w:rFonts w:ascii="宋体" w:hAnsi="宋体" w:cs="宋体" w:hint="eastAsia"/>
                <w:sz w:val="24"/>
                <w:lang w:bidi="ar"/>
              </w:rPr>
              <w:br/>
              <w:t>(4)心理室、团体辅导室</w:t>
            </w:r>
          </w:p>
        </w:tc>
        <w:tc>
          <w:tcPr>
            <w:tcW w:w="1162" w:type="dxa"/>
            <w:tcBorders>
              <w:tl2br w:val="nil"/>
              <w:tr2bl w:val="nil"/>
            </w:tcBorders>
            <w:shd w:val="clear" w:color="auto" w:fill="auto"/>
            <w:vAlign w:val="center"/>
          </w:tcPr>
          <w:p w14:paraId="138BA2DC"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36.688</w:t>
            </w:r>
          </w:p>
        </w:tc>
        <w:tc>
          <w:tcPr>
            <w:tcW w:w="540" w:type="dxa"/>
            <w:tcBorders>
              <w:tl2br w:val="nil"/>
              <w:tr2bl w:val="nil"/>
            </w:tcBorders>
            <w:shd w:val="clear" w:color="auto" w:fill="auto"/>
            <w:vAlign w:val="center"/>
          </w:tcPr>
          <w:p w14:paraId="6EF39B2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2AD67C8D" w14:textId="77777777" w:rsidTr="001E3731">
        <w:trPr>
          <w:jc w:val="center"/>
        </w:trPr>
        <w:tc>
          <w:tcPr>
            <w:tcW w:w="829" w:type="dxa"/>
            <w:tcBorders>
              <w:tl2br w:val="nil"/>
              <w:tr2bl w:val="nil"/>
            </w:tcBorders>
            <w:shd w:val="clear" w:color="auto" w:fill="auto"/>
            <w:vAlign w:val="center"/>
          </w:tcPr>
          <w:p w14:paraId="2D628C41"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38AB616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楼地面工程</w:t>
            </w:r>
          </w:p>
        </w:tc>
        <w:tc>
          <w:tcPr>
            <w:tcW w:w="4894" w:type="dxa"/>
            <w:tcBorders>
              <w:tl2br w:val="nil"/>
              <w:tr2bl w:val="nil"/>
            </w:tcBorders>
            <w:shd w:val="clear" w:color="auto" w:fill="auto"/>
            <w:vAlign w:val="center"/>
          </w:tcPr>
          <w:p w14:paraId="21C439FB"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7FF1274C"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617D9BFF" w14:textId="77777777" w:rsidR="00F11700" w:rsidRDefault="00F11700" w:rsidP="001E3731">
            <w:pPr>
              <w:jc w:val="center"/>
              <w:rPr>
                <w:rFonts w:ascii="宋体" w:hAnsi="宋体" w:cs="宋体" w:hint="eastAsia"/>
                <w:sz w:val="24"/>
              </w:rPr>
            </w:pPr>
          </w:p>
        </w:tc>
      </w:tr>
      <w:tr w:rsidR="00F11700" w14:paraId="3C866A41" w14:textId="77777777" w:rsidTr="001E3731">
        <w:trPr>
          <w:jc w:val="center"/>
        </w:trPr>
        <w:tc>
          <w:tcPr>
            <w:tcW w:w="829" w:type="dxa"/>
            <w:tcBorders>
              <w:tl2br w:val="nil"/>
              <w:tr2bl w:val="nil"/>
            </w:tcBorders>
            <w:shd w:val="clear" w:color="auto" w:fill="auto"/>
            <w:vAlign w:val="center"/>
          </w:tcPr>
          <w:p w14:paraId="0174EAD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124</w:t>
            </w:r>
          </w:p>
        </w:tc>
        <w:tc>
          <w:tcPr>
            <w:tcW w:w="2213" w:type="dxa"/>
            <w:tcBorders>
              <w:tl2br w:val="nil"/>
              <w:tr2bl w:val="nil"/>
            </w:tcBorders>
            <w:shd w:val="clear" w:color="auto" w:fill="auto"/>
            <w:vAlign w:val="center"/>
          </w:tcPr>
          <w:p w14:paraId="7D61133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零星砌砖</w:t>
            </w:r>
          </w:p>
        </w:tc>
        <w:tc>
          <w:tcPr>
            <w:tcW w:w="4894" w:type="dxa"/>
            <w:tcBorders>
              <w:tl2br w:val="nil"/>
              <w:tr2bl w:val="nil"/>
            </w:tcBorders>
            <w:shd w:val="clear" w:color="auto" w:fill="auto"/>
            <w:vAlign w:val="center"/>
          </w:tcPr>
          <w:p w14:paraId="102BF7A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(1)零星砌砖名称、部位：卫生间垫高150mm</w:t>
            </w:r>
          </w:p>
        </w:tc>
        <w:tc>
          <w:tcPr>
            <w:tcW w:w="1162" w:type="dxa"/>
            <w:tcBorders>
              <w:tl2br w:val="nil"/>
              <w:tr2bl w:val="nil"/>
            </w:tcBorders>
            <w:shd w:val="clear" w:color="auto" w:fill="auto"/>
            <w:vAlign w:val="center"/>
          </w:tcPr>
          <w:p w14:paraId="01C8CE03"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0.782</w:t>
            </w:r>
          </w:p>
        </w:tc>
        <w:tc>
          <w:tcPr>
            <w:tcW w:w="540" w:type="dxa"/>
            <w:tcBorders>
              <w:tl2br w:val="nil"/>
              <w:tr2bl w:val="nil"/>
            </w:tcBorders>
            <w:shd w:val="clear" w:color="auto" w:fill="auto"/>
            <w:vAlign w:val="center"/>
          </w:tcPr>
          <w:p w14:paraId="0F9404B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15D38133" w14:textId="77777777" w:rsidTr="001E3731">
        <w:trPr>
          <w:jc w:val="center"/>
        </w:trPr>
        <w:tc>
          <w:tcPr>
            <w:tcW w:w="829" w:type="dxa"/>
            <w:tcBorders>
              <w:tl2br w:val="nil"/>
              <w:tr2bl w:val="nil"/>
            </w:tcBorders>
            <w:shd w:val="clear" w:color="auto" w:fill="auto"/>
            <w:vAlign w:val="center"/>
          </w:tcPr>
          <w:p w14:paraId="0BA714C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125</w:t>
            </w:r>
          </w:p>
        </w:tc>
        <w:tc>
          <w:tcPr>
            <w:tcW w:w="2213" w:type="dxa"/>
            <w:tcBorders>
              <w:tl2br w:val="nil"/>
              <w:tr2bl w:val="nil"/>
            </w:tcBorders>
            <w:shd w:val="clear" w:color="auto" w:fill="auto"/>
            <w:vAlign w:val="center"/>
          </w:tcPr>
          <w:p w14:paraId="23D610D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平面砂浆找平层</w:t>
            </w:r>
          </w:p>
        </w:tc>
        <w:tc>
          <w:tcPr>
            <w:tcW w:w="4894" w:type="dxa"/>
            <w:tcBorders>
              <w:tl2br w:val="nil"/>
              <w:tr2bl w:val="nil"/>
            </w:tcBorders>
            <w:shd w:val="clear" w:color="auto" w:fill="auto"/>
            <w:vAlign w:val="center"/>
          </w:tcPr>
          <w:p w14:paraId="665087B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(1)找平层厚度、砂浆配合比：1∶2.5水泥砂浆找平层</w:t>
            </w:r>
          </w:p>
        </w:tc>
        <w:tc>
          <w:tcPr>
            <w:tcW w:w="1162" w:type="dxa"/>
            <w:tcBorders>
              <w:tl2br w:val="nil"/>
              <w:tr2bl w:val="nil"/>
            </w:tcBorders>
            <w:shd w:val="clear" w:color="auto" w:fill="auto"/>
            <w:vAlign w:val="center"/>
          </w:tcPr>
          <w:p w14:paraId="3A73EE4B"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69.576</w:t>
            </w:r>
          </w:p>
        </w:tc>
        <w:tc>
          <w:tcPr>
            <w:tcW w:w="540" w:type="dxa"/>
            <w:tcBorders>
              <w:tl2br w:val="nil"/>
              <w:tr2bl w:val="nil"/>
            </w:tcBorders>
            <w:shd w:val="clear" w:color="auto" w:fill="auto"/>
            <w:vAlign w:val="center"/>
          </w:tcPr>
          <w:p w14:paraId="0C89998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05CBB5BF" w14:textId="77777777" w:rsidTr="001E3731">
        <w:trPr>
          <w:jc w:val="center"/>
        </w:trPr>
        <w:tc>
          <w:tcPr>
            <w:tcW w:w="829" w:type="dxa"/>
            <w:tcBorders>
              <w:tl2br w:val="nil"/>
              <w:tr2bl w:val="nil"/>
            </w:tcBorders>
            <w:shd w:val="clear" w:color="auto" w:fill="auto"/>
            <w:vAlign w:val="center"/>
          </w:tcPr>
          <w:p w14:paraId="6E103AF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126</w:t>
            </w:r>
          </w:p>
        </w:tc>
        <w:tc>
          <w:tcPr>
            <w:tcW w:w="2213" w:type="dxa"/>
            <w:tcBorders>
              <w:tl2br w:val="nil"/>
              <w:tr2bl w:val="nil"/>
            </w:tcBorders>
            <w:shd w:val="clear" w:color="auto" w:fill="auto"/>
            <w:vAlign w:val="center"/>
          </w:tcPr>
          <w:p w14:paraId="7FB42EA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自流坪楼地面</w:t>
            </w:r>
          </w:p>
        </w:tc>
        <w:tc>
          <w:tcPr>
            <w:tcW w:w="4894" w:type="dxa"/>
            <w:tcBorders>
              <w:tl2br w:val="nil"/>
              <w:tr2bl w:val="nil"/>
            </w:tcBorders>
            <w:shd w:val="clear" w:color="auto" w:fill="auto"/>
            <w:vAlign w:val="center"/>
          </w:tcPr>
          <w:p w14:paraId="3E6FFF1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(1)找平层砂浆配合比、厚度：50mm水泥砂浆找平层</w:t>
            </w:r>
            <w:r>
              <w:rPr>
                <w:rFonts w:ascii="宋体" w:hAnsi="宋体" w:cs="宋体" w:hint="eastAsia"/>
                <w:sz w:val="24"/>
                <w:lang w:bidi="ar"/>
              </w:rPr>
              <w:br/>
              <w:t>(2)界面</w:t>
            </w:r>
            <w:proofErr w:type="gramStart"/>
            <w:r>
              <w:rPr>
                <w:rFonts w:ascii="宋体" w:hAnsi="宋体" w:cs="宋体" w:hint="eastAsia"/>
                <w:sz w:val="24"/>
                <w:lang w:bidi="ar"/>
              </w:rPr>
              <w:t>剂材料</w:t>
            </w:r>
            <w:proofErr w:type="gramEnd"/>
            <w:r>
              <w:rPr>
                <w:rFonts w:ascii="宋体" w:hAnsi="宋体" w:cs="宋体" w:hint="eastAsia"/>
                <w:sz w:val="24"/>
                <w:lang w:bidi="ar"/>
              </w:rPr>
              <w:t>种类：</w:t>
            </w:r>
            <w:proofErr w:type="gramStart"/>
            <w:r>
              <w:rPr>
                <w:rFonts w:ascii="宋体" w:hAnsi="宋体" w:cs="宋体" w:hint="eastAsia"/>
                <w:sz w:val="24"/>
                <w:lang w:bidi="ar"/>
              </w:rPr>
              <w:t>自流平胶</w:t>
            </w:r>
            <w:proofErr w:type="gramEnd"/>
            <w:r>
              <w:rPr>
                <w:rFonts w:ascii="宋体" w:hAnsi="宋体" w:cs="宋体" w:hint="eastAsia"/>
                <w:sz w:val="24"/>
                <w:lang w:bidi="ar"/>
              </w:rPr>
              <w:br/>
              <w:t>(3)面层材料种类：5mm</w:t>
            </w:r>
            <w:proofErr w:type="gramStart"/>
            <w:r>
              <w:rPr>
                <w:rFonts w:ascii="宋体" w:hAnsi="宋体" w:cs="宋体" w:hint="eastAsia"/>
                <w:sz w:val="24"/>
                <w:lang w:bidi="ar"/>
              </w:rPr>
              <w:t>自流平</w:t>
            </w:r>
            <w:proofErr w:type="gramEnd"/>
          </w:p>
        </w:tc>
        <w:tc>
          <w:tcPr>
            <w:tcW w:w="1162" w:type="dxa"/>
            <w:tcBorders>
              <w:tl2br w:val="nil"/>
              <w:tr2bl w:val="nil"/>
            </w:tcBorders>
            <w:shd w:val="clear" w:color="auto" w:fill="auto"/>
            <w:vAlign w:val="center"/>
          </w:tcPr>
          <w:p w14:paraId="6998DCA8"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53.338</w:t>
            </w:r>
          </w:p>
        </w:tc>
        <w:tc>
          <w:tcPr>
            <w:tcW w:w="540" w:type="dxa"/>
            <w:tcBorders>
              <w:tl2br w:val="nil"/>
              <w:tr2bl w:val="nil"/>
            </w:tcBorders>
            <w:shd w:val="clear" w:color="auto" w:fill="auto"/>
            <w:vAlign w:val="center"/>
          </w:tcPr>
          <w:p w14:paraId="2855FCB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41C1B7D4" w14:textId="77777777" w:rsidTr="001E3731">
        <w:trPr>
          <w:jc w:val="center"/>
        </w:trPr>
        <w:tc>
          <w:tcPr>
            <w:tcW w:w="829" w:type="dxa"/>
            <w:tcBorders>
              <w:tl2br w:val="nil"/>
              <w:tr2bl w:val="nil"/>
            </w:tcBorders>
            <w:shd w:val="clear" w:color="auto" w:fill="auto"/>
            <w:vAlign w:val="center"/>
          </w:tcPr>
          <w:p w14:paraId="730810A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127</w:t>
            </w:r>
          </w:p>
        </w:tc>
        <w:tc>
          <w:tcPr>
            <w:tcW w:w="2213" w:type="dxa"/>
            <w:tcBorders>
              <w:tl2br w:val="nil"/>
              <w:tr2bl w:val="nil"/>
            </w:tcBorders>
            <w:shd w:val="clear" w:color="auto" w:fill="auto"/>
            <w:vAlign w:val="center"/>
          </w:tcPr>
          <w:p w14:paraId="17733C8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塑料卷材楼地面</w:t>
            </w:r>
          </w:p>
        </w:tc>
        <w:tc>
          <w:tcPr>
            <w:tcW w:w="4894" w:type="dxa"/>
            <w:tcBorders>
              <w:tl2br w:val="nil"/>
              <w:tr2bl w:val="nil"/>
            </w:tcBorders>
            <w:shd w:val="clear" w:color="auto" w:fill="auto"/>
            <w:vAlign w:val="center"/>
          </w:tcPr>
          <w:p w14:paraId="3AE5852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(1)面层材料品种、规格、颜色：2mmPVC卷材地面</w:t>
            </w:r>
            <w:r>
              <w:rPr>
                <w:rFonts w:ascii="宋体" w:hAnsi="宋体" w:cs="宋体" w:hint="eastAsia"/>
                <w:sz w:val="24"/>
                <w:lang w:bidi="ar"/>
              </w:rPr>
              <w:br/>
            </w:r>
            <w:r>
              <w:rPr>
                <w:rFonts w:ascii="宋体" w:hAnsi="宋体" w:cs="宋体" w:hint="eastAsia"/>
                <w:sz w:val="24"/>
                <w:lang w:bidi="ar"/>
              </w:rPr>
              <w:lastRenderedPageBreak/>
              <w:t>(2)录播室</w:t>
            </w:r>
          </w:p>
        </w:tc>
        <w:tc>
          <w:tcPr>
            <w:tcW w:w="1162" w:type="dxa"/>
            <w:tcBorders>
              <w:tl2br w:val="nil"/>
              <w:tr2bl w:val="nil"/>
            </w:tcBorders>
            <w:shd w:val="clear" w:color="auto" w:fill="auto"/>
            <w:vAlign w:val="center"/>
          </w:tcPr>
          <w:p w14:paraId="1232AE12"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lastRenderedPageBreak/>
              <w:t>53.338</w:t>
            </w:r>
          </w:p>
        </w:tc>
        <w:tc>
          <w:tcPr>
            <w:tcW w:w="540" w:type="dxa"/>
            <w:tcBorders>
              <w:tl2br w:val="nil"/>
              <w:tr2bl w:val="nil"/>
            </w:tcBorders>
            <w:shd w:val="clear" w:color="auto" w:fill="auto"/>
            <w:vAlign w:val="center"/>
          </w:tcPr>
          <w:p w14:paraId="3D4CAE2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202FAD21" w14:textId="77777777" w:rsidTr="001E3731">
        <w:trPr>
          <w:jc w:val="center"/>
        </w:trPr>
        <w:tc>
          <w:tcPr>
            <w:tcW w:w="829" w:type="dxa"/>
            <w:tcBorders>
              <w:tl2br w:val="nil"/>
              <w:tr2bl w:val="nil"/>
            </w:tcBorders>
            <w:shd w:val="clear" w:color="auto" w:fill="auto"/>
            <w:vAlign w:val="center"/>
          </w:tcPr>
          <w:p w14:paraId="3FB6198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128</w:t>
            </w:r>
          </w:p>
        </w:tc>
        <w:tc>
          <w:tcPr>
            <w:tcW w:w="2213" w:type="dxa"/>
            <w:tcBorders>
              <w:tl2br w:val="nil"/>
              <w:tr2bl w:val="nil"/>
            </w:tcBorders>
            <w:shd w:val="clear" w:color="auto" w:fill="auto"/>
            <w:vAlign w:val="center"/>
          </w:tcPr>
          <w:p w14:paraId="47FF38B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块料楼地面</w:t>
            </w:r>
          </w:p>
        </w:tc>
        <w:tc>
          <w:tcPr>
            <w:tcW w:w="4894" w:type="dxa"/>
            <w:tcBorders>
              <w:tl2br w:val="nil"/>
              <w:tr2bl w:val="nil"/>
            </w:tcBorders>
            <w:shd w:val="clear" w:color="auto" w:fill="auto"/>
            <w:vAlign w:val="center"/>
          </w:tcPr>
          <w:p w14:paraId="2530E14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(1)结合层厚度、砂浆配合比：瓷砖专用粘结剂</w:t>
            </w:r>
            <w:r>
              <w:rPr>
                <w:rFonts w:ascii="宋体" w:hAnsi="宋体" w:cs="宋体" w:hint="eastAsia"/>
                <w:sz w:val="24"/>
                <w:lang w:bidi="ar"/>
              </w:rPr>
              <w:br/>
              <w:t>(2)面层材料品种、规格、颜色：600*600mm防滑地砖</w:t>
            </w:r>
            <w:r>
              <w:rPr>
                <w:rFonts w:ascii="宋体" w:hAnsi="宋体" w:cs="宋体" w:hint="eastAsia"/>
                <w:sz w:val="24"/>
                <w:lang w:bidi="ar"/>
              </w:rPr>
              <w:br/>
              <w:t>(3)卫生间</w:t>
            </w:r>
          </w:p>
        </w:tc>
        <w:tc>
          <w:tcPr>
            <w:tcW w:w="1162" w:type="dxa"/>
            <w:tcBorders>
              <w:tl2br w:val="nil"/>
              <w:tr2bl w:val="nil"/>
            </w:tcBorders>
            <w:shd w:val="clear" w:color="auto" w:fill="auto"/>
            <w:vAlign w:val="center"/>
          </w:tcPr>
          <w:p w14:paraId="5F3E9411"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16.238</w:t>
            </w:r>
          </w:p>
        </w:tc>
        <w:tc>
          <w:tcPr>
            <w:tcW w:w="540" w:type="dxa"/>
            <w:tcBorders>
              <w:tl2br w:val="nil"/>
              <w:tr2bl w:val="nil"/>
            </w:tcBorders>
            <w:shd w:val="clear" w:color="auto" w:fill="auto"/>
            <w:vAlign w:val="center"/>
          </w:tcPr>
          <w:p w14:paraId="7EC32A0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30B6618C" w14:textId="77777777" w:rsidTr="001E3731">
        <w:trPr>
          <w:jc w:val="center"/>
        </w:trPr>
        <w:tc>
          <w:tcPr>
            <w:tcW w:w="829" w:type="dxa"/>
            <w:tcBorders>
              <w:tl2br w:val="nil"/>
              <w:tr2bl w:val="nil"/>
            </w:tcBorders>
            <w:shd w:val="clear" w:color="auto" w:fill="auto"/>
            <w:vAlign w:val="center"/>
          </w:tcPr>
          <w:p w14:paraId="60117E2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129</w:t>
            </w:r>
          </w:p>
        </w:tc>
        <w:tc>
          <w:tcPr>
            <w:tcW w:w="2213" w:type="dxa"/>
            <w:tcBorders>
              <w:tl2br w:val="nil"/>
              <w:tr2bl w:val="nil"/>
            </w:tcBorders>
            <w:shd w:val="clear" w:color="auto" w:fill="auto"/>
            <w:vAlign w:val="center"/>
          </w:tcPr>
          <w:p w14:paraId="1A21ED6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楼（地）面涂膜防水</w:t>
            </w:r>
          </w:p>
        </w:tc>
        <w:tc>
          <w:tcPr>
            <w:tcW w:w="4894" w:type="dxa"/>
            <w:tcBorders>
              <w:tl2br w:val="nil"/>
              <w:tr2bl w:val="nil"/>
            </w:tcBorders>
            <w:shd w:val="clear" w:color="auto" w:fill="auto"/>
            <w:vAlign w:val="center"/>
          </w:tcPr>
          <w:p w14:paraId="229E0BB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(1)防水膜品种：刷JS防水材料</w:t>
            </w:r>
            <w:r>
              <w:rPr>
                <w:rFonts w:ascii="宋体" w:hAnsi="宋体" w:cs="宋体" w:hint="eastAsia"/>
                <w:sz w:val="24"/>
                <w:lang w:bidi="ar"/>
              </w:rPr>
              <w:br/>
              <w:t>(2)涂膜厚度、遍数：1.5mm厚，1道</w:t>
            </w:r>
            <w:r>
              <w:rPr>
                <w:rFonts w:ascii="宋体" w:hAnsi="宋体" w:cs="宋体" w:hint="eastAsia"/>
                <w:sz w:val="24"/>
                <w:lang w:bidi="ar"/>
              </w:rPr>
              <w:br/>
              <w:t>(3)反边高度：250mm</w:t>
            </w:r>
          </w:p>
        </w:tc>
        <w:tc>
          <w:tcPr>
            <w:tcW w:w="1162" w:type="dxa"/>
            <w:tcBorders>
              <w:tl2br w:val="nil"/>
              <w:tr2bl w:val="nil"/>
            </w:tcBorders>
            <w:shd w:val="clear" w:color="auto" w:fill="auto"/>
            <w:vAlign w:val="center"/>
          </w:tcPr>
          <w:p w14:paraId="24356B1E"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21.765</w:t>
            </w:r>
          </w:p>
        </w:tc>
        <w:tc>
          <w:tcPr>
            <w:tcW w:w="540" w:type="dxa"/>
            <w:tcBorders>
              <w:tl2br w:val="nil"/>
              <w:tr2bl w:val="nil"/>
            </w:tcBorders>
            <w:shd w:val="clear" w:color="auto" w:fill="auto"/>
            <w:vAlign w:val="center"/>
          </w:tcPr>
          <w:p w14:paraId="305B116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7BC53A47" w14:textId="77777777" w:rsidTr="001E3731">
        <w:trPr>
          <w:jc w:val="center"/>
        </w:trPr>
        <w:tc>
          <w:tcPr>
            <w:tcW w:w="829" w:type="dxa"/>
            <w:tcBorders>
              <w:tl2br w:val="nil"/>
              <w:tr2bl w:val="nil"/>
            </w:tcBorders>
            <w:shd w:val="clear" w:color="auto" w:fill="auto"/>
            <w:vAlign w:val="center"/>
          </w:tcPr>
          <w:p w14:paraId="5FC9113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130</w:t>
            </w:r>
          </w:p>
        </w:tc>
        <w:tc>
          <w:tcPr>
            <w:tcW w:w="2213" w:type="dxa"/>
            <w:tcBorders>
              <w:tl2br w:val="nil"/>
              <w:tr2bl w:val="nil"/>
            </w:tcBorders>
            <w:shd w:val="clear" w:color="auto" w:fill="auto"/>
            <w:vAlign w:val="center"/>
          </w:tcPr>
          <w:p w14:paraId="3FA7927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防静电活动地板</w:t>
            </w:r>
          </w:p>
        </w:tc>
        <w:tc>
          <w:tcPr>
            <w:tcW w:w="4894" w:type="dxa"/>
            <w:tcBorders>
              <w:tl2br w:val="nil"/>
              <w:tr2bl w:val="nil"/>
            </w:tcBorders>
            <w:shd w:val="clear" w:color="auto" w:fill="auto"/>
            <w:vAlign w:val="center"/>
          </w:tcPr>
          <w:p w14:paraId="1AAB1E1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(1)支架高度、材料种类：350mm</w:t>
            </w:r>
            <w:r>
              <w:rPr>
                <w:rFonts w:ascii="宋体" w:hAnsi="宋体" w:cs="宋体" w:hint="eastAsia"/>
                <w:sz w:val="24"/>
                <w:lang w:bidi="ar"/>
              </w:rPr>
              <w:br/>
              <w:t>(2)面层材料品种、规格、颜色：铝合金活动地板</w:t>
            </w:r>
            <w:r>
              <w:rPr>
                <w:rFonts w:ascii="宋体" w:hAnsi="宋体" w:cs="宋体" w:hint="eastAsia"/>
                <w:sz w:val="24"/>
                <w:lang w:bidi="ar"/>
              </w:rPr>
              <w:br/>
              <w:t>(3)导播室</w:t>
            </w:r>
          </w:p>
        </w:tc>
        <w:tc>
          <w:tcPr>
            <w:tcW w:w="1162" w:type="dxa"/>
            <w:tcBorders>
              <w:tl2br w:val="nil"/>
              <w:tr2bl w:val="nil"/>
            </w:tcBorders>
            <w:shd w:val="clear" w:color="auto" w:fill="auto"/>
            <w:vAlign w:val="center"/>
          </w:tcPr>
          <w:p w14:paraId="31AD8AE1"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19.87</w:t>
            </w:r>
          </w:p>
        </w:tc>
        <w:tc>
          <w:tcPr>
            <w:tcW w:w="540" w:type="dxa"/>
            <w:tcBorders>
              <w:tl2br w:val="nil"/>
              <w:tr2bl w:val="nil"/>
            </w:tcBorders>
            <w:shd w:val="clear" w:color="auto" w:fill="auto"/>
            <w:vAlign w:val="center"/>
          </w:tcPr>
          <w:p w14:paraId="69B5BA9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2CA4EAB0" w14:textId="77777777" w:rsidTr="001E3731">
        <w:trPr>
          <w:jc w:val="center"/>
        </w:trPr>
        <w:tc>
          <w:tcPr>
            <w:tcW w:w="829" w:type="dxa"/>
            <w:tcBorders>
              <w:tl2br w:val="nil"/>
              <w:tr2bl w:val="nil"/>
            </w:tcBorders>
            <w:shd w:val="clear" w:color="auto" w:fill="auto"/>
            <w:vAlign w:val="center"/>
          </w:tcPr>
          <w:p w14:paraId="5859B1C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131</w:t>
            </w:r>
          </w:p>
        </w:tc>
        <w:tc>
          <w:tcPr>
            <w:tcW w:w="2213" w:type="dxa"/>
            <w:tcBorders>
              <w:tl2br w:val="nil"/>
              <w:tr2bl w:val="nil"/>
            </w:tcBorders>
            <w:shd w:val="clear" w:color="auto" w:fill="auto"/>
            <w:vAlign w:val="center"/>
          </w:tcPr>
          <w:p w14:paraId="0406D0A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金属踢脚线</w:t>
            </w:r>
          </w:p>
        </w:tc>
        <w:tc>
          <w:tcPr>
            <w:tcW w:w="4894" w:type="dxa"/>
            <w:tcBorders>
              <w:tl2br w:val="nil"/>
              <w:tr2bl w:val="nil"/>
            </w:tcBorders>
            <w:shd w:val="clear" w:color="auto" w:fill="auto"/>
            <w:vAlign w:val="center"/>
          </w:tcPr>
          <w:p w14:paraId="147E6B1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(1)踢脚线高度：40mm</w:t>
            </w:r>
            <w:r>
              <w:rPr>
                <w:rFonts w:ascii="宋体" w:hAnsi="宋体" w:cs="宋体" w:hint="eastAsia"/>
                <w:sz w:val="24"/>
                <w:lang w:bidi="ar"/>
              </w:rPr>
              <w:br/>
              <w:t>(2)面层材料品种、规格、颜色：成品铝合金踢脚线</w:t>
            </w:r>
          </w:p>
        </w:tc>
        <w:tc>
          <w:tcPr>
            <w:tcW w:w="1162" w:type="dxa"/>
            <w:tcBorders>
              <w:tl2br w:val="nil"/>
              <w:tr2bl w:val="nil"/>
            </w:tcBorders>
            <w:shd w:val="clear" w:color="auto" w:fill="auto"/>
            <w:vAlign w:val="center"/>
          </w:tcPr>
          <w:p w14:paraId="50DEE01E"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165.77</w:t>
            </w:r>
          </w:p>
        </w:tc>
        <w:tc>
          <w:tcPr>
            <w:tcW w:w="540" w:type="dxa"/>
            <w:tcBorders>
              <w:tl2br w:val="nil"/>
              <w:tr2bl w:val="nil"/>
            </w:tcBorders>
            <w:shd w:val="clear" w:color="auto" w:fill="auto"/>
            <w:vAlign w:val="center"/>
          </w:tcPr>
          <w:p w14:paraId="1148B06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p>
        </w:tc>
      </w:tr>
      <w:tr w:rsidR="00F11700" w14:paraId="4D9DAD98" w14:textId="77777777" w:rsidTr="001E3731">
        <w:trPr>
          <w:jc w:val="center"/>
        </w:trPr>
        <w:tc>
          <w:tcPr>
            <w:tcW w:w="829" w:type="dxa"/>
            <w:tcBorders>
              <w:tl2br w:val="nil"/>
              <w:tr2bl w:val="nil"/>
            </w:tcBorders>
            <w:shd w:val="clear" w:color="auto" w:fill="auto"/>
            <w:vAlign w:val="center"/>
          </w:tcPr>
          <w:p w14:paraId="4DCC3867"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2E9CB8C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墙面装饰工程</w:t>
            </w:r>
          </w:p>
        </w:tc>
        <w:tc>
          <w:tcPr>
            <w:tcW w:w="4894" w:type="dxa"/>
            <w:tcBorders>
              <w:tl2br w:val="nil"/>
              <w:tr2bl w:val="nil"/>
            </w:tcBorders>
            <w:shd w:val="clear" w:color="auto" w:fill="auto"/>
            <w:vAlign w:val="center"/>
          </w:tcPr>
          <w:p w14:paraId="4D69CA0A"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6E78C55C"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2A38518F" w14:textId="77777777" w:rsidR="00F11700" w:rsidRDefault="00F11700" w:rsidP="001E3731">
            <w:pPr>
              <w:jc w:val="center"/>
              <w:rPr>
                <w:rFonts w:ascii="宋体" w:hAnsi="宋体" w:cs="宋体" w:hint="eastAsia"/>
                <w:sz w:val="24"/>
              </w:rPr>
            </w:pPr>
          </w:p>
        </w:tc>
      </w:tr>
      <w:tr w:rsidR="00F11700" w14:paraId="2047C126" w14:textId="77777777" w:rsidTr="001E3731">
        <w:trPr>
          <w:jc w:val="center"/>
        </w:trPr>
        <w:tc>
          <w:tcPr>
            <w:tcW w:w="829" w:type="dxa"/>
            <w:tcBorders>
              <w:tl2br w:val="nil"/>
              <w:tr2bl w:val="nil"/>
            </w:tcBorders>
            <w:shd w:val="clear" w:color="auto" w:fill="auto"/>
            <w:vAlign w:val="center"/>
          </w:tcPr>
          <w:p w14:paraId="3519877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132</w:t>
            </w:r>
          </w:p>
        </w:tc>
        <w:tc>
          <w:tcPr>
            <w:tcW w:w="2213" w:type="dxa"/>
            <w:tcBorders>
              <w:tl2br w:val="nil"/>
              <w:tr2bl w:val="nil"/>
            </w:tcBorders>
            <w:shd w:val="clear" w:color="auto" w:fill="auto"/>
            <w:vAlign w:val="center"/>
          </w:tcPr>
          <w:p w14:paraId="2F6EEBF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立面砂浆找平层</w:t>
            </w:r>
          </w:p>
        </w:tc>
        <w:tc>
          <w:tcPr>
            <w:tcW w:w="4894" w:type="dxa"/>
            <w:tcBorders>
              <w:tl2br w:val="nil"/>
              <w:tr2bl w:val="nil"/>
            </w:tcBorders>
            <w:shd w:val="clear" w:color="auto" w:fill="auto"/>
            <w:vAlign w:val="center"/>
          </w:tcPr>
          <w:p w14:paraId="4D5F801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(1)基层类型：砖墙</w:t>
            </w:r>
            <w:r>
              <w:rPr>
                <w:rFonts w:ascii="宋体" w:hAnsi="宋体" w:cs="宋体" w:hint="eastAsia"/>
                <w:sz w:val="24"/>
                <w:lang w:bidi="ar"/>
              </w:rPr>
              <w:br/>
              <w:t>(2)找平层砂浆厚度、配合比：20mm厚1∶2.5水泥砂浆找平层</w:t>
            </w:r>
          </w:p>
        </w:tc>
        <w:tc>
          <w:tcPr>
            <w:tcW w:w="1162" w:type="dxa"/>
            <w:tcBorders>
              <w:tl2br w:val="nil"/>
              <w:tr2bl w:val="nil"/>
            </w:tcBorders>
            <w:shd w:val="clear" w:color="auto" w:fill="auto"/>
            <w:vAlign w:val="center"/>
          </w:tcPr>
          <w:p w14:paraId="63C16A30"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46.45</w:t>
            </w:r>
          </w:p>
        </w:tc>
        <w:tc>
          <w:tcPr>
            <w:tcW w:w="540" w:type="dxa"/>
            <w:tcBorders>
              <w:tl2br w:val="nil"/>
              <w:tr2bl w:val="nil"/>
            </w:tcBorders>
            <w:shd w:val="clear" w:color="auto" w:fill="auto"/>
            <w:vAlign w:val="center"/>
          </w:tcPr>
          <w:p w14:paraId="0E1394F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3184FA8E" w14:textId="77777777" w:rsidTr="001E3731">
        <w:trPr>
          <w:jc w:val="center"/>
        </w:trPr>
        <w:tc>
          <w:tcPr>
            <w:tcW w:w="829" w:type="dxa"/>
            <w:tcBorders>
              <w:tl2br w:val="nil"/>
              <w:tr2bl w:val="nil"/>
            </w:tcBorders>
            <w:shd w:val="clear" w:color="auto" w:fill="auto"/>
            <w:vAlign w:val="center"/>
          </w:tcPr>
          <w:p w14:paraId="7BC97F5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133</w:t>
            </w:r>
          </w:p>
        </w:tc>
        <w:tc>
          <w:tcPr>
            <w:tcW w:w="2213" w:type="dxa"/>
            <w:tcBorders>
              <w:tl2br w:val="nil"/>
              <w:tr2bl w:val="nil"/>
            </w:tcBorders>
            <w:shd w:val="clear" w:color="auto" w:fill="auto"/>
            <w:vAlign w:val="center"/>
          </w:tcPr>
          <w:p w14:paraId="7C27BAD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块料墙面</w:t>
            </w:r>
          </w:p>
        </w:tc>
        <w:tc>
          <w:tcPr>
            <w:tcW w:w="4894" w:type="dxa"/>
            <w:tcBorders>
              <w:tl2br w:val="nil"/>
              <w:tr2bl w:val="nil"/>
            </w:tcBorders>
            <w:shd w:val="clear" w:color="auto" w:fill="auto"/>
            <w:vAlign w:val="center"/>
          </w:tcPr>
          <w:p w14:paraId="1B38DDB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(1)墙体类型：内墙</w:t>
            </w:r>
            <w:r>
              <w:rPr>
                <w:rFonts w:ascii="宋体" w:hAnsi="宋体" w:cs="宋体" w:hint="eastAsia"/>
                <w:sz w:val="24"/>
                <w:lang w:bidi="ar"/>
              </w:rPr>
              <w:br/>
              <w:t>(2)安装方式：5mm厚1：2 现拌抹灰砂浆</w:t>
            </w:r>
            <w:r>
              <w:rPr>
                <w:rFonts w:ascii="宋体" w:hAnsi="宋体" w:cs="宋体" w:hint="eastAsia"/>
                <w:sz w:val="24"/>
                <w:lang w:bidi="ar"/>
              </w:rPr>
              <w:br/>
              <w:t>(3)面层材料品种、规格、颜色：600*600mm瓷砖（颜色同地面）</w:t>
            </w:r>
            <w:r>
              <w:rPr>
                <w:rFonts w:ascii="宋体" w:hAnsi="宋体" w:cs="宋体" w:hint="eastAsia"/>
                <w:sz w:val="24"/>
                <w:lang w:bidi="ar"/>
              </w:rPr>
              <w:br/>
              <w:t>(4)卫生间</w:t>
            </w:r>
          </w:p>
        </w:tc>
        <w:tc>
          <w:tcPr>
            <w:tcW w:w="1162" w:type="dxa"/>
            <w:tcBorders>
              <w:tl2br w:val="nil"/>
              <w:tr2bl w:val="nil"/>
            </w:tcBorders>
            <w:shd w:val="clear" w:color="auto" w:fill="auto"/>
            <w:vAlign w:val="center"/>
          </w:tcPr>
          <w:p w14:paraId="6F9FAF0B"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46.45</w:t>
            </w:r>
          </w:p>
        </w:tc>
        <w:tc>
          <w:tcPr>
            <w:tcW w:w="540" w:type="dxa"/>
            <w:tcBorders>
              <w:tl2br w:val="nil"/>
              <w:tr2bl w:val="nil"/>
            </w:tcBorders>
            <w:shd w:val="clear" w:color="auto" w:fill="auto"/>
            <w:vAlign w:val="center"/>
          </w:tcPr>
          <w:p w14:paraId="5C0B1DD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2D28F1E" w14:textId="77777777" w:rsidTr="001E3731">
        <w:trPr>
          <w:jc w:val="center"/>
        </w:trPr>
        <w:tc>
          <w:tcPr>
            <w:tcW w:w="829" w:type="dxa"/>
            <w:tcBorders>
              <w:tl2br w:val="nil"/>
              <w:tr2bl w:val="nil"/>
            </w:tcBorders>
            <w:shd w:val="clear" w:color="auto" w:fill="auto"/>
            <w:vAlign w:val="center"/>
          </w:tcPr>
          <w:p w14:paraId="558CE29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134</w:t>
            </w:r>
          </w:p>
        </w:tc>
        <w:tc>
          <w:tcPr>
            <w:tcW w:w="2213" w:type="dxa"/>
            <w:tcBorders>
              <w:tl2br w:val="nil"/>
              <w:tr2bl w:val="nil"/>
            </w:tcBorders>
            <w:shd w:val="clear" w:color="auto" w:fill="auto"/>
            <w:vAlign w:val="center"/>
          </w:tcPr>
          <w:p w14:paraId="18DCAB5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墙面涂膜防水</w:t>
            </w:r>
          </w:p>
        </w:tc>
        <w:tc>
          <w:tcPr>
            <w:tcW w:w="4894" w:type="dxa"/>
            <w:tcBorders>
              <w:tl2br w:val="nil"/>
              <w:tr2bl w:val="nil"/>
            </w:tcBorders>
            <w:shd w:val="clear" w:color="auto" w:fill="auto"/>
            <w:vAlign w:val="center"/>
          </w:tcPr>
          <w:p w14:paraId="64A7150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(1)防水膜品种：JS防水材料</w:t>
            </w:r>
            <w:r>
              <w:rPr>
                <w:rFonts w:ascii="宋体" w:hAnsi="宋体" w:cs="宋体" w:hint="eastAsia"/>
                <w:sz w:val="24"/>
                <w:lang w:bidi="ar"/>
              </w:rPr>
              <w:br/>
              <w:t>(2)涂膜厚度、遍数：1.5mm厚，1道</w:t>
            </w:r>
            <w:r>
              <w:rPr>
                <w:rFonts w:ascii="宋体" w:hAnsi="宋体" w:cs="宋体" w:hint="eastAsia"/>
                <w:sz w:val="24"/>
                <w:lang w:bidi="ar"/>
              </w:rPr>
              <w:br/>
              <w:t>(3)卫生间</w:t>
            </w:r>
          </w:p>
        </w:tc>
        <w:tc>
          <w:tcPr>
            <w:tcW w:w="1162" w:type="dxa"/>
            <w:tcBorders>
              <w:tl2br w:val="nil"/>
              <w:tr2bl w:val="nil"/>
            </w:tcBorders>
            <w:shd w:val="clear" w:color="auto" w:fill="auto"/>
            <w:vAlign w:val="center"/>
          </w:tcPr>
          <w:p w14:paraId="78DFA71A"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46.45</w:t>
            </w:r>
          </w:p>
        </w:tc>
        <w:tc>
          <w:tcPr>
            <w:tcW w:w="540" w:type="dxa"/>
            <w:tcBorders>
              <w:tl2br w:val="nil"/>
              <w:tr2bl w:val="nil"/>
            </w:tcBorders>
            <w:shd w:val="clear" w:color="auto" w:fill="auto"/>
            <w:vAlign w:val="center"/>
          </w:tcPr>
          <w:p w14:paraId="371A9BA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0AEB112E" w14:textId="77777777" w:rsidTr="001E3731">
        <w:trPr>
          <w:jc w:val="center"/>
        </w:trPr>
        <w:tc>
          <w:tcPr>
            <w:tcW w:w="829" w:type="dxa"/>
            <w:tcBorders>
              <w:tl2br w:val="nil"/>
              <w:tr2bl w:val="nil"/>
            </w:tcBorders>
            <w:shd w:val="clear" w:color="auto" w:fill="auto"/>
            <w:vAlign w:val="center"/>
          </w:tcPr>
          <w:p w14:paraId="32C93AE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135</w:t>
            </w:r>
          </w:p>
        </w:tc>
        <w:tc>
          <w:tcPr>
            <w:tcW w:w="2213" w:type="dxa"/>
            <w:tcBorders>
              <w:tl2br w:val="nil"/>
              <w:tr2bl w:val="nil"/>
            </w:tcBorders>
            <w:shd w:val="clear" w:color="auto" w:fill="auto"/>
            <w:vAlign w:val="center"/>
          </w:tcPr>
          <w:p w14:paraId="6CE4A06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抹灰面油漆涂料</w:t>
            </w:r>
          </w:p>
        </w:tc>
        <w:tc>
          <w:tcPr>
            <w:tcW w:w="4894" w:type="dxa"/>
            <w:tcBorders>
              <w:tl2br w:val="nil"/>
              <w:tr2bl w:val="nil"/>
            </w:tcBorders>
            <w:shd w:val="clear" w:color="auto" w:fill="auto"/>
            <w:vAlign w:val="center"/>
          </w:tcPr>
          <w:p w14:paraId="19EB7BD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(1)内墙</w:t>
            </w:r>
            <w:r>
              <w:rPr>
                <w:rFonts w:ascii="宋体" w:hAnsi="宋体" w:cs="宋体" w:hint="eastAsia"/>
                <w:sz w:val="24"/>
                <w:lang w:bidi="ar"/>
              </w:rPr>
              <w:br/>
              <w:t>(2)粉刷层</w:t>
            </w:r>
            <w:r>
              <w:rPr>
                <w:rFonts w:ascii="宋体" w:hAnsi="宋体" w:cs="宋体" w:hint="eastAsia"/>
                <w:sz w:val="24"/>
                <w:lang w:bidi="ar"/>
              </w:rPr>
              <w:br/>
              <w:t>(3)三遍</w:t>
            </w:r>
            <w:r>
              <w:rPr>
                <w:rFonts w:ascii="宋体" w:hAnsi="宋体" w:cs="宋体" w:hint="eastAsia"/>
                <w:sz w:val="24"/>
                <w:lang w:bidi="ar"/>
              </w:rPr>
              <w:br/>
              <w:t>(4)无机涂料（</w:t>
            </w:r>
            <w:proofErr w:type="gramStart"/>
            <w:r>
              <w:rPr>
                <w:rFonts w:ascii="宋体" w:hAnsi="宋体" w:cs="宋体" w:hint="eastAsia"/>
                <w:sz w:val="24"/>
                <w:lang w:bidi="ar"/>
              </w:rPr>
              <w:t>一</w:t>
            </w:r>
            <w:proofErr w:type="gramEnd"/>
            <w:r>
              <w:rPr>
                <w:rFonts w:ascii="宋体" w:hAnsi="宋体" w:cs="宋体" w:hint="eastAsia"/>
                <w:sz w:val="24"/>
                <w:lang w:bidi="ar"/>
              </w:rPr>
              <w:t>底两面）</w:t>
            </w:r>
          </w:p>
        </w:tc>
        <w:tc>
          <w:tcPr>
            <w:tcW w:w="1162" w:type="dxa"/>
            <w:tcBorders>
              <w:tl2br w:val="nil"/>
              <w:tr2bl w:val="nil"/>
            </w:tcBorders>
            <w:shd w:val="clear" w:color="auto" w:fill="auto"/>
            <w:vAlign w:val="center"/>
          </w:tcPr>
          <w:p w14:paraId="79FBE0AA"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408.902</w:t>
            </w:r>
          </w:p>
        </w:tc>
        <w:tc>
          <w:tcPr>
            <w:tcW w:w="540" w:type="dxa"/>
            <w:tcBorders>
              <w:tl2br w:val="nil"/>
              <w:tr2bl w:val="nil"/>
            </w:tcBorders>
            <w:shd w:val="clear" w:color="auto" w:fill="auto"/>
            <w:vAlign w:val="center"/>
          </w:tcPr>
          <w:p w14:paraId="4EE6E4F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049914CC" w14:textId="77777777" w:rsidTr="001E3731">
        <w:trPr>
          <w:jc w:val="center"/>
        </w:trPr>
        <w:tc>
          <w:tcPr>
            <w:tcW w:w="829" w:type="dxa"/>
            <w:tcBorders>
              <w:tl2br w:val="nil"/>
              <w:tr2bl w:val="nil"/>
            </w:tcBorders>
            <w:shd w:val="clear" w:color="auto" w:fill="auto"/>
            <w:vAlign w:val="center"/>
          </w:tcPr>
          <w:p w14:paraId="76FEDAB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136</w:t>
            </w:r>
          </w:p>
        </w:tc>
        <w:tc>
          <w:tcPr>
            <w:tcW w:w="2213" w:type="dxa"/>
            <w:tcBorders>
              <w:tl2br w:val="nil"/>
              <w:tr2bl w:val="nil"/>
            </w:tcBorders>
            <w:shd w:val="clear" w:color="auto" w:fill="auto"/>
            <w:vAlign w:val="center"/>
          </w:tcPr>
          <w:p w14:paraId="2A188EF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墙面装饰板</w:t>
            </w:r>
          </w:p>
        </w:tc>
        <w:tc>
          <w:tcPr>
            <w:tcW w:w="4894" w:type="dxa"/>
            <w:tcBorders>
              <w:tl2br w:val="nil"/>
              <w:tr2bl w:val="nil"/>
            </w:tcBorders>
            <w:shd w:val="clear" w:color="auto" w:fill="auto"/>
            <w:vAlign w:val="center"/>
          </w:tcPr>
          <w:p w14:paraId="0B32864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(1)龙骨材料种类、规格、中距：</w:t>
            </w:r>
            <w:r>
              <w:rPr>
                <w:rFonts w:ascii="宋体" w:hAnsi="宋体" w:cs="宋体" w:hint="eastAsia"/>
                <w:sz w:val="24"/>
                <w:lang w:bidi="ar"/>
              </w:rPr>
              <w:br/>
              <w:t>(2)基层材料种类、规格：18mm厚阻燃板</w:t>
            </w:r>
            <w:r>
              <w:rPr>
                <w:rFonts w:ascii="宋体" w:hAnsi="宋体" w:cs="宋体" w:hint="eastAsia"/>
                <w:sz w:val="24"/>
                <w:lang w:bidi="ar"/>
              </w:rPr>
              <w:br/>
              <w:t>(3)面层材料品种、规格、颜色：双层9.5mm厚石膏板</w:t>
            </w:r>
            <w:r>
              <w:rPr>
                <w:rFonts w:ascii="宋体" w:hAnsi="宋体" w:cs="宋体" w:hint="eastAsia"/>
                <w:sz w:val="24"/>
                <w:lang w:bidi="ar"/>
              </w:rPr>
              <w:br/>
              <w:t>(4)文化角</w:t>
            </w:r>
          </w:p>
        </w:tc>
        <w:tc>
          <w:tcPr>
            <w:tcW w:w="1162" w:type="dxa"/>
            <w:tcBorders>
              <w:tl2br w:val="nil"/>
              <w:tr2bl w:val="nil"/>
            </w:tcBorders>
            <w:shd w:val="clear" w:color="auto" w:fill="auto"/>
            <w:vAlign w:val="center"/>
          </w:tcPr>
          <w:p w14:paraId="2C555F9B"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34.156</w:t>
            </w:r>
          </w:p>
        </w:tc>
        <w:tc>
          <w:tcPr>
            <w:tcW w:w="540" w:type="dxa"/>
            <w:tcBorders>
              <w:tl2br w:val="nil"/>
              <w:tr2bl w:val="nil"/>
            </w:tcBorders>
            <w:shd w:val="clear" w:color="auto" w:fill="auto"/>
            <w:vAlign w:val="center"/>
          </w:tcPr>
          <w:p w14:paraId="624177AD"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88503B7" w14:textId="77777777" w:rsidTr="001E3731">
        <w:trPr>
          <w:jc w:val="center"/>
        </w:trPr>
        <w:tc>
          <w:tcPr>
            <w:tcW w:w="829" w:type="dxa"/>
            <w:tcBorders>
              <w:tl2br w:val="nil"/>
              <w:tr2bl w:val="nil"/>
            </w:tcBorders>
            <w:shd w:val="clear" w:color="auto" w:fill="auto"/>
            <w:vAlign w:val="center"/>
          </w:tcPr>
          <w:p w14:paraId="7FBF8DA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137</w:t>
            </w:r>
          </w:p>
        </w:tc>
        <w:tc>
          <w:tcPr>
            <w:tcW w:w="2213" w:type="dxa"/>
            <w:tcBorders>
              <w:tl2br w:val="nil"/>
              <w:tr2bl w:val="nil"/>
            </w:tcBorders>
            <w:shd w:val="clear" w:color="auto" w:fill="auto"/>
            <w:vAlign w:val="center"/>
          </w:tcPr>
          <w:p w14:paraId="72A94A2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墙面装饰板</w:t>
            </w:r>
          </w:p>
        </w:tc>
        <w:tc>
          <w:tcPr>
            <w:tcW w:w="4894" w:type="dxa"/>
            <w:tcBorders>
              <w:tl2br w:val="nil"/>
              <w:tr2bl w:val="nil"/>
            </w:tcBorders>
            <w:shd w:val="clear" w:color="auto" w:fill="auto"/>
            <w:vAlign w:val="center"/>
          </w:tcPr>
          <w:p w14:paraId="638FA7B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(1)龙骨材料种类、规格、中距：轻钢</w:t>
            </w:r>
            <w:proofErr w:type="gramStart"/>
            <w:r>
              <w:rPr>
                <w:rFonts w:ascii="宋体" w:hAnsi="宋体" w:cs="宋体" w:hint="eastAsia"/>
                <w:sz w:val="24"/>
                <w:lang w:bidi="ar"/>
              </w:rPr>
              <w:t>龙骨卡件</w:t>
            </w:r>
            <w:proofErr w:type="gramEnd"/>
            <w:r>
              <w:rPr>
                <w:rFonts w:ascii="宋体" w:hAnsi="宋体" w:cs="宋体" w:hint="eastAsia"/>
                <w:sz w:val="24"/>
                <w:lang w:bidi="ar"/>
              </w:rPr>
              <w:br/>
              <w:t>(2)基层材料种类、规格：18mm厚阻燃板</w:t>
            </w:r>
            <w:r>
              <w:rPr>
                <w:rFonts w:ascii="宋体" w:hAnsi="宋体" w:cs="宋体" w:hint="eastAsia"/>
                <w:sz w:val="24"/>
                <w:lang w:bidi="ar"/>
              </w:rPr>
              <w:br/>
              <w:t>(3)面层材料品种、规格、颜色：定制2mm</w:t>
            </w:r>
            <w:proofErr w:type="gramStart"/>
            <w:r>
              <w:rPr>
                <w:rFonts w:ascii="宋体" w:hAnsi="宋体" w:cs="宋体" w:hint="eastAsia"/>
                <w:sz w:val="24"/>
                <w:lang w:bidi="ar"/>
              </w:rPr>
              <w:t>厚铝长城</w:t>
            </w:r>
            <w:proofErr w:type="gramEnd"/>
            <w:r>
              <w:rPr>
                <w:rFonts w:ascii="宋体" w:hAnsi="宋体" w:cs="宋体" w:hint="eastAsia"/>
                <w:sz w:val="24"/>
                <w:lang w:bidi="ar"/>
              </w:rPr>
              <w:t>板烤漆</w:t>
            </w:r>
            <w:r>
              <w:rPr>
                <w:rFonts w:ascii="宋体" w:hAnsi="宋体" w:cs="宋体" w:hint="eastAsia"/>
                <w:sz w:val="24"/>
                <w:lang w:bidi="ar"/>
              </w:rPr>
              <w:br/>
              <w:t>(4)文化角</w:t>
            </w:r>
          </w:p>
        </w:tc>
        <w:tc>
          <w:tcPr>
            <w:tcW w:w="1162" w:type="dxa"/>
            <w:tcBorders>
              <w:tl2br w:val="nil"/>
              <w:tr2bl w:val="nil"/>
            </w:tcBorders>
            <w:shd w:val="clear" w:color="auto" w:fill="auto"/>
            <w:vAlign w:val="center"/>
          </w:tcPr>
          <w:p w14:paraId="1923068F"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20.108</w:t>
            </w:r>
          </w:p>
        </w:tc>
        <w:tc>
          <w:tcPr>
            <w:tcW w:w="540" w:type="dxa"/>
            <w:tcBorders>
              <w:tl2br w:val="nil"/>
              <w:tr2bl w:val="nil"/>
            </w:tcBorders>
            <w:shd w:val="clear" w:color="auto" w:fill="auto"/>
            <w:vAlign w:val="center"/>
          </w:tcPr>
          <w:p w14:paraId="6FBF49F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A9247DF" w14:textId="77777777" w:rsidTr="001E3731">
        <w:trPr>
          <w:jc w:val="center"/>
        </w:trPr>
        <w:tc>
          <w:tcPr>
            <w:tcW w:w="829" w:type="dxa"/>
            <w:tcBorders>
              <w:tl2br w:val="nil"/>
              <w:tr2bl w:val="nil"/>
            </w:tcBorders>
            <w:shd w:val="clear" w:color="auto" w:fill="auto"/>
            <w:vAlign w:val="center"/>
          </w:tcPr>
          <w:p w14:paraId="41EC308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138</w:t>
            </w:r>
          </w:p>
        </w:tc>
        <w:tc>
          <w:tcPr>
            <w:tcW w:w="2213" w:type="dxa"/>
            <w:tcBorders>
              <w:tl2br w:val="nil"/>
              <w:tr2bl w:val="nil"/>
            </w:tcBorders>
            <w:shd w:val="clear" w:color="auto" w:fill="auto"/>
            <w:vAlign w:val="center"/>
          </w:tcPr>
          <w:p w14:paraId="1D0DF1C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墙面装饰板</w:t>
            </w:r>
          </w:p>
        </w:tc>
        <w:tc>
          <w:tcPr>
            <w:tcW w:w="4894" w:type="dxa"/>
            <w:tcBorders>
              <w:tl2br w:val="nil"/>
              <w:tr2bl w:val="nil"/>
            </w:tcBorders>
            <w:shd w:val="clear" w:color="auto" w:fill="auto"/>
            <w:vAlign w:val="center"/>
          </w:tcPr>
          <w:p w14:paraId="3B0201A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(1)龙骨材料种类、规格、中距：轻钢</w:t>
            </w:r>
            <w:proofErr w:type="gramStart"/>
            <w:r>
              <w:rPr>
                <w:rFonts w:ascii="宋体" w:hAnsi="宋体" w:cs="宋体" w:hint="eastAsia"/>
                <w:sz w:val="24"/>
                <w:lang w:bidi="ar"/>
              </w:rPr>
              <w:t>龙骨卡件</w:t>
            </w:r>
            <w:proofErr w:type="gramEnd"/>
            <w:r>
              <w:rPr>
                <w:rFonts w:ascii="宋体" w:hAnsi="宋体" w:cs="宋体" w:hint="eastAsia"/>
                <w:sz w:val="24"/>
                <w:lang w:bidi="ar"/>
              </w:rPr>
              <w:br/>
              <w:t>(2)基层材料种类、规格：18mm厚阻燃板、</w:t>
            </w:r>
            <w:r>
              <w:rPr>
                <w:rFonts w:ascii="宋体" w:hAnsi="宋体" w:cs="宋体" w:hint="eastAsia"/>
                <w:sz w:val="24"/>
                <w:lang w:bidi="ar"/>
              </w:rPr>
              <w:lastRenderedPageBreak/>
              <w:t>50*50*5mm方管基层</w:t>
            </w:r>
            <w:r>
              <w:rPr>
                <w:rFonts w:ascii="宋体" w:hAnsi="宋体" w:cs="宋体" w:hint="eastAsia"/>
                <w:sz w:val="24"/>
                <w:lang w:bidi="ar"/>
              </w:rPr>
              <w:br/>
              <w:t>(3)面层材料品种、规格、颜色：直纹木饰面</w:t>
            </w:r>
            <w:r>
              <w:rPr>
                <w:rFonts w:ascii="宋体" w:hAnsi="宋体" w:cs="宋体" w:hint="eastAsia"/>
                <w:sz w:val="24"/>
                <w:lang w:bidi="ar"/>
              </w:rPr>
              <w:br/>
              <w:t>(4)录播室</w:t>
            </w:r>
          </w:p>
        </w:tc>
        <w:tc>
          <w:tcPr>
            <w:tcW w:w="1162" w:type="dxa"/>
            <w:tcBorders>
              <w:tl2br w:val="nil"/>
              <w:tr2bl w:val="nil"/>
            </w:tcBorders>
            <w:shd w:val="clear" w:color="auto" w:fill="auto"/>
            <w:vAlign w:val="center"/>
          </w:tcPr>
          <w:p w14:paraId="5705C4F2"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lastRenderedPageBreak/>
              <w:t>37.806</w:t>
            </w:r>
          </w:p>
        </w:tc>
        <w:tc>
          <w:tcPr>
            <w:tcW w:w="540" w:type="dxa"/>
            <w:tcBorders>
              <w:tl2br w:val="nil"/>
              <w:tr2bl w:val="nil"/>
            </w:tcBorders>
            <w:shd w:val="clear" w:color="auto" w:fill="auto"/>
            <w:vAlign w:val="center"/>
          </w:tcPr>
          <w:p w14:paraId="136165FD"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73C772E1" w14:textId="77777777" w:rsidTr="001E3731">
        <w:trPr>
          <w:jc w:val="center"/>
        </w:trPr>
        <w:tc>
          <w:tcPr>
            <w:tcW w:w="829" w:type="dxa"/>
            <w:tcBorders>
              <w:tl2br w:val="nil"/>
              <w:tr2bl w:val="nil"/>
            </w:tcBorders>
            <w:shd w:val="clear" w:color="auto" w:fill="auto"/>
            <w:vAlign w:val="center"/>
          </w:tcPr>
          <w:p w14:paraId="78DBE8E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139</w:t>
            </w:r>
          </w:p>
        </w:tc>
        <w:tc>
          <w:tcPr>
            <w:tcW w:w="2213" w:type="dxa"/>
            <w:tcBorders>
              <w:tl2br w:val="nil"/>
              <w:tr2bl w:val="nil"/>
            </w:tcBorders>
            <w:shd w:val="clear" w:color="auto" w:fill="auto"/>
            <w:vAlign w:val="center"/>
          </w:tcPr>
          <w:p w14:paraId="2782331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石材墙面</w:t>
            </w:r>
          </w:p>
        </w:tc>
        <w:tc>
          <w:tcPr>
            <w:tcW w:w="4894" w:type="dxa"/>
            <w:tcBorders>
              <w:tl2br w:val="nil"/>
              <w:tr2bl w:val="nil"/>
            </w:tcBorders>
            <w:shd w:val="clear" w:color="auto" w:fill="auto"/>
            <w:vAlign w:val="center"/>
          </w:tcPr>
          <w:p w14:paraId="48EFDA0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(1)墙体类型：卫生间隔墙</w:t>
            </w:r>
            <w:r>
              <w:rPr>
                <w:rFonts w:ascii="宋体" w:hAnsi="宋体" w:cs="宋体" w:hint="eastAsia"/>
                <w:sz w:val="24"/>
                <w:lang w:bidi="ar"/>
              </w:rPr>
              <w:br/>
              <w:t>(2)安装方式：1：3现拌抹灰砂浆</w:t>
            </w:r>
            <w:r>
              <w:rPr>
                <w:rFonts w:ascii="宋体" w:hAnsi="宋体" w:cs="宋体" w:hint="eastAsia"/>
                <w:sz w:val="24"/>
                <w:lang w:bidi="ar"/>
              </w:rPr>
              <w:br/>
              <w:t>(3)面层材料品种、规格、颜色：20mm磨光大理石板</w:t>
            </w:r>
            <w:r>
              <w:rPr>
                <w:rFonts w:ascii="宋体" w:hAnsi="宋体" w:cs="宋体" w:hint="eastAsia"/>
                <w:sz w:val="24"/>
                <w:lang w:bidi="ar"/>
              </w:rPr>
              <w:br/>
              <w:t>(4)防护材料种类：聚合物复合改性沥青防水涂料2mm</w:t>
            </w:r>
          </w:p>
        </w:tc>
        <w:tc>
          <w:tcPr>
            <w:tcW w:w="1162" w:type="dxa"/>
            <w:tcBorders>
              <w:tl2br w:val="nil"/>
              <w:tr2bl w:val="nil"/>
            </w:tcBorders>
            <w:shd w:val="clear" w:color="auto" w:fill="auto"/>
            <w:vAlign w:val="center"/>
          </w:tcPr>
          <w:p w14:paraId="348CB129"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3.627</w:t>
            </w:r>
          </w:p>
        </w:tc>
        <w:tc>
          <w:tcPr>
            <w:tcW w:w="540" w:type="dxa"/>
            <w:tcBorders>
              <w:tl2br w:val="nil"/>
              <w:tr2bl w:val="nil"/>
            </w:tcBorders>
            <w:shd w:val="clear" w:color="auto" w:fill="auto"/>
            <w:vAlign w:val="center"/>
          </w:tcPr>
          <w:p w14:paraId="1475519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955FCD7" w14:textId="77777777" w:rsidTr="001E3731">
        <w:trPr>
          <w:jc w:val="center"/>
        </w:trPr>
        <w:tc>
          <w:tcPr>
            <w:tcW w:w="829" w:type="dxa"/>
            <w:tcBorders>
              <w:tl2br w:val="nil"/>
              <w:tr2bl w:val="nil"/>
            </w:tcBorders>
            <w:shd w:val="clear" w:color="auto" w:fill="auto"/>
            <w:vAlign w:val="center"/>
          </w:tcPr>
          <w:p w14:paraId="458F12F4"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1CD7062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门窗工程</w:t>
            </w:r>
          </w:p>
        </w:tc>
        <w:tc>
          <w:tcPr>
            <w:tcW w:w="4894" w:type="dxa"/>
            <w:tcBorders>
              <w:tl2br w:val="nil"/>
              <w:tr2bl w:val="nil"/>
            </w:tcBorders>
            <w:shd w:val="clear" w:color="auto" w:fill="auto"/>
            <w:vAlign w:val="center"/>
          </w:tcPr>
          <w:p w14:paraId="001445D7"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24C7EEA6"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251B09DC" w14:textId="77777777" w:rsidR="00F11700" w:rsidRDefault="00F11700" w:rsidP="001E3731">
            <w:pPr>
              <w:jc w:val="center"/>
              <w:rPr>
                <w:rFonts w:ascii="宋体" w:hAnsi="宋体" w:cs="宋体" w:hint="eastAsia"/>
                <w:sz w:val="24"/>
              </w:rPr>
            </w:pPr>
          </w:p>
        </w:tc>
      </w:tr>
      <w:tr w:rsidR="00F11700" w14:paraId="74FCFBD8" w14:textId="77777777" w:rsidTr="001E3731">
        <w:trPr>
          <w:jc w:val="center"/>
        </w:trPr>
        <w:tc>
          <w:tcPr>
            <w:tcW w:w="829" w:type="dxa"/>
            <w:tcBorders>
              <w:tl2br w:val="nil"/>
              <w:tr2bl w:val="nil"/>
            </w:tcBorders>
            <w:shd w:val="clear" w:color="auto" w:fill="auto"/>
            <w:vAlign w:val="center"/>
          </w:tcPr>
          <w:p w14:paraId="12D1754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140</w:t>
            </w:r>
          </w:p>
        </w:tc>
        <w:tc>
          <w:tcPr>
            <w:tcW w:w="2213" w:type="dxa"/>
            <w:tcBorders>
              <w:tl2br w:val="nil"/>
              <w:tr2bl w:val="nil"/>
            </w:tcBorders>
            <w:shd w:val="clear" w:color="auto" w:fill="auto"/>
            <w:vAlign w:val="center"/>
          </w:tcPr>
          <w:p w14:paraId="088C44D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玻璃隔断</w:t>
            </w:r>
          </w:p>
        </w:tc>
        <w:tc>
          <w:tcPr>
            <w:tcW w:w="4894" w:type="dxa"/>
            <w:tcBorders>
              <w:tl2br w:val="nil"/>
              <w:tr2bl w:val="nil"/>
            </w:tcBorders>
            <w:shd w:val="clear" w:color="auto" w:fill="auto"/>
            <w:vAlign w:val="center"/>
          </w:tcPr>
          <w:p w14:paraId="08389F4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(1)边框材料种类、规格：铝合金</w:t>
            </w:r>
            <w:r>
              <w:rPr>
                <w:rFonts w:ascii="宋体" w:hAnsi="宋体" w:cs="宋体" w:hint="eastAsia"/>
                <w:sz w:val="24"/>
                <w:lang w:bidi="ar"/>
              </w:rPr>
              <w:br/>
              <w:t>(2)玻璃品种、规格、颜色：5mm厚钢化玻璃，内置百叶</w:t>
            </w:r>
            <w:r>
              <w:rPr>
                <w:rFonts w:ascii="宋体" w:hAnsi="宋体" w:cs="宋体" w:hint="eastAsia"/>
                <w:sz w:val="24"/>
                <w:lang w:bidi="ar"/>
              </w:rPr>
              <w:br/>
              <w:t>(3)办公室、</w:t>
            </w:r>
            <w:proofErr w:type="gramStart"/>
            <w:r>
              <w:rPr>
                <w:rFonts w:ascii="宋体" w:hAnsi="宋体" w:cs="宋体" w:hint="eastAsia"/>
                <w:sz w:val="24"/>
                <w:lang w:bidi="ar"/>
              </w:rPr>
              <w:t>交谈室</w:t>
            </w:r>
            <w:proofErr w:type="gramEnd"/>
          </w:p>
        </w:tc>
        <w:tc>
          <w:tcPr>
            <w:tcW w:w="1162" w:type="dxa"/>
            <w:tcBorders>
              <w:tl2br w:val="nil"/>
              <w:tr2bl w:val="nil"/>
            </w:tcBorders>
            <w:shd w:val="clear" w:color="auto" w:fill="auto"/>
            <w:vAlign w:val="center"/>
          </w:tcPr>
          <w:p w14:paraId="7F424339"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20.679</w:t>
            </w:r>
          </w:p>
        </w:tc>
        <w:tc>
          <w:tcPr>
            <w:tcW w:w="540" w:type="dxa"/>
            <w:tcBorders>
              <w:tl2br w:val="nil"/>
              <w:tr2bl w:val="nil"/>
            </w:tcBorders>
            <w:shd w:val="clear" w:color="auto" w:fill="auto"/>
            <w:vAlign w:val="center"/>
          </w:tcPr>
          <w:p w14:paraId="2C19CDE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7E2EF0C9" w14:textId="77777777" w:rsidTr="001E3731">
        <w:trPr>
          <w:jc w:val="center"/>
        </w:trPr>
        <w:tc>
          <w:tcPr>
            <w:tcW w:w="829" w:type="dxa"/>
            <w:tcBorders>
              <w:tl2br w:val="nil"/>
              <w:tr2bl w:val="nil"/>
            </w:tcBorders>
            <w:shd w:val="clear" w:color="auto" w:fill="auto"/>
            <w:vAlign w:val="center"/>
          </w:tcPr>
          <w:p w14:paraId="2856810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141</w:t>
            </w:r>
          </w:p>
        </w:tc>
        <w:tc>
          <w:tcPr>
            <w:tcW w:w="2213" w:type="dxa"/>
            <w:tcBorders>
              <w:tl2br w:val="nil"/>
              <w:tr2bl w:val="nil"/>
            </w:tcBorders>
            <w:shd w:val="clear" w:color="auto" w:fill="auto"/>
            <w:vAlign w:val="center"/>
          </w:tcPr>
          <w:p w14:paraId="19A0072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木质门</w:t>
            </w:r>
          </w:p>
        </w:tc>
        <w:tc>
          <w:tcPr>
            <w:tcW w:w="4894" w:type="dxa"/>
            <w:tcBorders>
              <w:tl2br w:val="nil"/>
              <w:tr2bl w:val="nil"/>
            </w:tcBorders>
            <w:shd w:val="clear" w:color="auto" w:fill="auto"/>
            <w:vAlign w:val="center"/>
          </w:tcPr>
          <w:p w14:paraId="2B3F9D2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(1)办公室、</w:t>
            </w:r>
            <w:proofErr w:type="gramStart"/>
            <w:r>
              <w:rPr>
                <w:rFonts w:ascii="宋体" w:hAnsi="宋体" w:cs="宋体" w:hint="eastAsia"/>
                <w:sz w:val="24"/>
                <w:lang w:bidi="ar"/>
              </w:rPr>
              <w:t>交谈室</w:t>
            </w:r>
            <w:proofErr w:type="gramEnd"/>
          </w:p>
        </w:tc>
        <w:tc>
          <w:tcPr>
            <w:tcW w:w="1162" w:type="dxa"/>
            <w:tcBorders>
              <w:tl2br w:val="nil"/>
              <w:tr2bl w:val="nil"/>
            </w:tcBorders>
            <w:shd w:val="clear" w:color="auto" w:fill="auto"/>
            <w:vAlign w:val="center"/>
          </w:tcPr>
          <w:p w14:paraId="427C4179"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3.78</w:t>
            </w:r>
          </w:p>
        </w:tc>
        <w:tc>
          <w:tcPr>
            <w:tcW w:w="540" w:type="dxa"/>
            <w:tcBorders>
              <w:tl2br w:val="nil"/>
              <w:tr2bl w:val="nil"/>
            </w:tcBorders>
            <w:shd w:val="clear" w:color="auto" w:fill="auto"/>
            <w:vAlign w:val="center"/>
          </w:tcPr>
          <w:p w14:paraId="33E89F2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6EA1C357" w14:textId="77777777" w:rsidTr="001E3731">
        <w:trPr>
          <w:jc w:val="center"/>
        </w:trPr>
        <w:tc>
          <w:tcPr>
            <w:tcW w:w="829" w:type="dxa"/>
            <w:tcBorders>
              <w:tl2br w:val="nil"/>
              <w:tr2bl w:val="nil"/>
            </w:tcBorders>
            <w:shd w:val="clear" w:color="auto" w:fill="auto"/>
            <w:vAlign w:val="center"/>
          </w:tcPr>
          <w:p w14:paraId="69D849C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142</w:t>
            </w:r>
          </w:p>
        </w:tc>
        <w:tc>
          <w:tcPr>
            <w:tcW w:w="2213" w:type="dxa"/>
            <w:tcBorders>
              <w:tl2br w:val="nil"/>
              <w:tr2bl w:val="nil"/>
            </w:tcBorders>
            <w:shd w:val="clear" w:color="auto" w:fill="auto"/>
            <w:vAlign w:val="center"/>
          </w:tcPr>
          <w:p w14:paraId="299238F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走廊门</w:t>
            </w:r>
          </w:p>
        </w:tc>
        <w:tc>
          <w:tcPr>
            <w:tcW w:w="4894" w:type="dxa"/>
            <w:tcBorders>
              <w:tl2br w:val="nil"/>
              <w:tr2bl w:val="nil"/>
            </w:tcBorders>
            <w:shd w:val="clear" w:color="auto" w:fill="auto"/>
            <w:vAlign w:val="center"/>
          </w:tcPr>
          <w:p w14:paraId="69A0635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(1)304不锈钢防盗门</w:t>
            </w:r>
          </w:p>
        </w:tc>
        <w:tc>
          <w:tcPr>
            <w:tcW w:w="1162" w:type="dxa"/>
            <w:tcBorders>
              <w:tl2br w:val="nil"/>
              <w:tr2bl w:val="nil"/>
            </w:tcBorders>
            <w:shd w:val="clear" w:color="auto" w:fill="auto"/>
            <w:vAlign w:val="center"/>
          </w:tcPr>
          <w:p w14:paraId="491044B1"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10.8</w:t>
            </w:r>
          </w:p>
        </w:tc>
        <w:tc>
          <w:tcPr>
            <w:tcW w:w="540" w:type="dxa"/>
            <w:tcBorders>
              <w:tl2br w:val="nil"/>
              <w:tr2bl w:val="nil"/>
            </w:tcBorders>
            <w:shd w:val="clear" w:color="auto" w:fill="auto"/>
            <w:vAlign w:val="center"/>
          </w:tcPr>
          <w:p w14:paraId="102821B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w:t>
            </w:r>
          </w:p>
        </w:tc>
      </w:tr>
      <w:tr w:rsidR="00F11700" w14:paraId="00C7E22F" w14:textId="77777777" w:rsidTr="001E3731">
        <w:trPr>
          <w:jc w:val="center"/>
        </w:trPr>
        <w:tc>
          <w:tcPr>
            <w:tcW w:w="829" w:type="dxa"/>
            <w:tcBorders>
              <w:tl2br w:val="nil"/>
              <w:tr2bl w:val="nil"/>
            </w:tcBorders>
            <w:shd w:val="clear" w:color="auto" w:fill="auto"/>
            <w:vAlign w:val="center"/>
          </w:tcPr>
          <w:p w14:paraId="4ECFCF59"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1552752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其他装饰工程</w:t>
            </w:r>
          </w:p>
        </w:tc>
        <w:tc>
          <w:tcPr>
            <w:tcW w:w="4894" w:type="dxa"/>
            <w:tcBorders>
              <w:tl2br w:val="nil"/>
              <w:tr2bl w:val="nil"/>
            </w:tcBorders>
            <w:shd w:val="clear" w:color="auto" w:fill="auto"/>
            <w:vAlign w:val="center"/>
          </w:tcPr>
          <w:p w14:paraId="1765419F"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22932C2F"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0312BC21" w14:textId="77777777" w:rsidR="00F11700" w:rsidRDefault="00F11700" w:rsidP="001E3731">
            <w:pPr>
              <w:jc w:val="center"/>
              <w:rPr>
                <w:rFonts w:ascii="宋体" w:hAnsi="宋体" w:cs="宋体" w:hint="eastAsia"/>
                <w:sz w:val="24"/>
              </w:rPr>
            </w:pPr>
          </w:p>
        </w:tc>
      </w:tr>
      <w:tr w:rsidR="00F11700" w14:paraId="71D0AE89" w14:textId="77777777" w:rsidTr="001E3731">
        <w:trPr>
          <w:jc w:val="center"/>
        </w:trPr>
        <w:tc>
          <w:tcPr>
            <w:tcW w:w="829" w:type="dxa"/>
            <w:tcBorders>
              <w:tl2br w:val="nil"/>
              <w:tr2bl w:val="nil"/>
            </w:tcBorders>
            <w:shd w:val="clear" w:color="auto" w:fill="auto"/>
            <w:vAlign w:val="center"/>
          </w:tcPr>
          <w:p w14:paraId="0F3CCE4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143</w:t>
            </w:r>
          </w:p>
        </w:tc>
        <w:tc>
          <w:tcPr>
            <w:tcW w:w="2213" w:type="dxa"/>
            <w:tcBorders>
              <w:tl2br w:val="nil"/>
              <w:tr2bl w:val="nil"/>
            </w:tcBorders>
            <w:shd w:val="clear" w:color="auto" w:fill="auto"/>
            <w:vAlign w:val="center"/>
          </w:tcPr>
          <w:p w14:paraId="2AC2B39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防盗网</w:t>
            </w:r>
          </w:p>
        </w:tc>
        <w:tc>
          <w:tcPr>
            <w:tcW w:w="4894" w:type="dxa"/>
            <w:tcBorders>
              <w:tl2br w:val="nil"/>
              <w:tr2bl w:val="nil"/>
            </w:tcBorders>
            <w:shd w:val="clear" w:color="auto" w:fill="auto"/>
            <w:vAlign w:val="center"/>
          </w:tcPr>
          <w:p w14:paraId="0A71405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(1)构件名称：走廊更换防盗网</w:t>
            </w:r>
            <w:r>
              <w:rPr>
                <w:rFonts w:ascii="宋体" w:hAnsi="宋体" w:cs="宋体" w:hint="eastAsia"/>
                <w:sz w:val="24"/>
                <w:lang w:bidi="ar"/>
              </w:rPr>
              <w:br/>
              <w:t>(2)走廊</w:t>
            </w:r>
          </w:p>
        </w:tc>
        <w:tc>
          <w:tcPr>
            <w:tcW w:w="1162" w:type="dxa"/>
            <w:tcBorders>
              <w:tl2br w:val="nil"/>
              <w:tr2bl w:val="nil"/>
            </w:tcBorders>
            <w:shd w:val="clear" w:color="auto" w:fill="auto"/>
            <w:vAlign w:val="center"/>
          </w:tcPr>
          <w:p w14:paraId="35BF3A41"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43.434</w:t>
            </w:r>
          </w:p>
        </w:tc>
        <w:tc>
          <w:tcPr>
            <w:tcW w:w="540" w:type="dxa"/>
            <w:tcBorders>
              <w:tl2br w:val="nil"/>
              <w:tr2bl w:val="nil"/>
            </w:tcBorders>
            <w:shd w:val="clear" w:color="auto" w:fill="auto"/>
            <w:vAlign w:val="center"/>
          </w:tcPr>
          <w:p w14:paraId="042A9CD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715E8C69" w14:textId="77777777" w:rsidTr="001E3731">
        <w:trPr>
          <w:jc w:val="center"/>
        </w:trPr>
        <w:tc>
          <w:tcPr>
            <w:tcW w:w="829" w:type="dxa"/>
            <w:tcBorders>
              <w:tl2br w:val="nil"/>
              <w:tr2bl w:val="nil"/>
            </w:tcBorders>
            <w:shd w:val="clear" w:color="auto" w:fill="auto"/>
            <w:vAlign w:val="center"/>
          </w:tcPr>
          <w:p w14:paraId="6DC4BF5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144</w:t>
            </w:r>
          </w:p>
        </w:tc>
        <w:tc>
          <w:tcPr>
            <w:tcW w:w="2213" w:type="dxa"/>
            <w:tcBorders>
              <w:tl2br w:val="nil"/>
              <w:tr2bl w:val="nil"/>
            </w:tcBorders>
            <w:shd w:val="clear" w:color="auto" w:fill="auto"/>
            <w:vAlign w:val="center"/>
          </w:tcPr>
          <w:p w14:paraId="2FEC88E1" w14:textId="77777777" w:rsidR="00F11700" w:rsidRDefault="00F11700" w:rsidP="001E3731">
            <w:pPr>
              <w:textAlignment w:val="center"/>
              <w:rPr>
                <w:rFonts w:ascii="宋体" w:hAnsi="宋体" w:cs="宋体" w:hint="eastAsia"/>
                <w:sz w:val="24"/>
              </w:rPr>
            </w:pPr>
            <w:proofErr w:type="gramStart"/>
            <w:r>
              <w:rPr>
                <w:rFonts w:ascii="宋体" w:hAnsi="宋体" w:cs="宋体" w:hint="eastAsia"/>
                <w:sz w:val="24"/>
                <w:lang w:bidi="ar"/>
              </w:rPr>
              <w:t>洗漱台</w:t>
            </w:r>
            <w:proofErr w:type="gramEnd"/>
          </w:p>
        </w:tc>
        <w:tc>
          <w:tcPr>
            <w:tcW w:w="4894" w:type="dxa"/>
            <w:tcBorders>
              <w:tl2br w:val="nil"/>
              <w:tr2bl w:val="nil"/>
            </w:tcBorders>
            <w:shd w:val="clear" w:color="auto" w:fill="auto"/>
            <w:vAlign w:val="center"/>
          </w:tcPr>
          <w:p w14:paraId="204BDC5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(1)材料品种、规格、颜色：20mm厚磨光大理石板</w:t>
            </w:r>
          </w:p>
        </w:tc>
        <w:tc>
          <w:tcPr>
            <w:tcW w:w="1162" w:type="dxa"/>
            <w:tcBorders>
              <w:tl2br w:val="nil"/>
              <w:tr2bl w:val="nil"/>
            </w:tcBorders>
            <w:shd w:val="clear" w:color="auto" w:fill="auto"/>
            <w:vAlign w:val="center"/>
          </w:tcPr>
          <w:p w14:paraId="195166E1"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1.1</w:t>
            </w:r>
          </w:p>
        </w:tc>
        <w:tc>
          <w:tcPr>
            <w:tcW w:w="540" w:type="dxa"/>
            <w:tcBorders>
              <w:tl2br w:val="nil"/>
              <w:tr2bl w:val="nil"/>
            </w:tcBorders>
            <w:shd w:val="clear" w:color="auto" w:fill="auto"/>
            <w:vAlign w:val="center"/>
          </w:tcPr>
          <w:p w14:paraId="62E474B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518A67E6" w14:textId="77777777" w:rsidTr="001E3731">
        <w:trPr>
          <w:jc w:val="center"/>
        </w:trPr>
        <w:tc>
          <w:tcPr>
            <w:tcW w:w="829" w:type="dxa"/>
            <w:tcBorders>
              <w:tl2br w:val="nil"/>
              <w:tr2bl w:val="nil"/>
            </w:tcBorders>
            <w:shd w:val="clear" w:color="auto" w:fill="auto"/>
            <w:vAlign w:val="center"/>
          </w:tcPr>
          <w:p w14:paraId="533D829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145</w:t>
            </w:r>
          </w:p>
        </w:tc>
        <w:tc>
          <w:tcPr>
            <w:tcW w:w="2213" w:type="dxa"/>
            <w:tcBorders>
              <w:tl2br w:val="nil"/>
              <w:tr2bl w:val="nil"/>
            </w:tcBorders>
            <w:shd w:val="clear" w:color="auto" w:fill="auto"/>
            <w:vAlign w:val="center"/>
          </w:tcPr>
          <w:p w14:paraId="79C8C59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窗帘</w:t>
            </w:r>
          </w:p>
        </w:tc>
        <w:tc>
          <w:tcPr>
            <w:tcW w:w="4894" w:type="dxa"/>
            <w:tcBorders>
              <w:tl2br w:val="nil"/>
              <w:tr2bl w:val="nil"/>
            </w:tcBorders>
            <w:shd w:val="clear" w:color="auto" w:fill="auto"/>
            <w:vAlign w:val="center"/>
          </w:tcPr>
          <w:p w14:paraId="2650CB5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(1)窗帘材质：手动定制垂直双层窗帘布</w:t>
            </w:r>
            <w:r>
              <w:rPr>
                <w:rFonts w:ascii="宋体" w:hAnsi="宋体" w:cs="宋体" w:hint="eastAsia"/>
                <w:sz w:val="24"/>
                <w:lang w:bidi="ar"/>
              </w:rPr>
              <w:br/>
              <w:t>(2)窗帘层数：双层</w:t>
            </w:r>
          </w:p>
        </w:tc>
        <w:tc>
          <w:tcPr>
            <w:tcW w:w="1162" w:type="dxa"/>
            <w:tcBorders>
              <w:tl2br w:val="nil"/>
              <w:tr2bl w:val="nil"/>
            </w:tcBorders>
            <w:shd w:val="clear" w:color="auto" w:fill="auto"/>
            <w:vAlign w:val="center"/>
          </w:tcPr>
          <w:p w14:paraId="04954C6E"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38.168</w:t>
            </w:r>
          </w:p>
        </w:tc>
        <w:tc>
          <w:tcPr>
            <w:tcW w:w="540" w:type="dxa"/>
            <w:tcBorders>
              <w:tl2br w:val="nil"/>
              <w:tr2bl w:val="nil"/>
            </w:tcBorders>
            <w:shd w:val="clear" w:color="auto" w:fill="auto"/>
            <w:vAlign w:val="center"/>
          </w:tcPr>
          <w:p w14:paraId="6EA1D58D"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60A7E11F" w14:textId="77777777" w:rsidTr="001E3731">
        <w:trPr>
          <w:jc w:val="center"/>
        </w:trPr>
        <w:tc>
          <w:tcPr>
            <w:tcW w:w="829" w:type="dxa"/>
            <w:tcBorders>
              <w:tl2br w:val="nil"/>
              <w:tr2bl w:val="nil"/>
            </w:tcBorders>
            <w:shd w:val="clear" w:color="auto" w:fill="auto"/>
            <w:vAlign w:val="center"/>
          </w:tcPr>
          <w:p w14:paraId="45C0CF20"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10D6E00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美工部分</w:t>
            </w:r>
          </w:p>
        </w:tc>
        <w:tc>
          <w:tcPr>
            <w:tcW w:w="4894" w:type="dxa"/>
            <w:tcBorders>
              <w:tl2br w:val="nil"/>
              <w:tr2bl w:val="nil"/>
            </w:tcBorders>
            <w:shd w:val="clear" w:color="auto" w:fill="auto"/>
            <w:vAlign w:val="center"/>
          </w:tcPr>
          <w:p w14:paraId="1E5D71D8"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01E52445"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4EAD1267" w14:textId="77777777" w:rsidR="00F11700" w:rsidRDefault="00F11700" w:rsidP="001E3731">
            <w:pPr>
              <w:jc w:val="center"/>
              <w:rPr>
                <w:rFonts w:ascii="宋体" w:hAnsi="宋体" w:cs="宋体" w:hint="eastAsia"/>
                <w:sz w:val="24"/>
              </w:rPr>
            </w:pPr>
          </w:p>
        </w:tc>
      </w:tr>
      <w:tr w:rsidR="00F11700" w14:paraId="15C7628C" w14:textId="77777777" w:rsidTr="001E3731">
        <w:trPr>
          <w:jc w:val="center"/>
        </w:trPr>
        <w:tc>
          <w:tcPr>
            <w:tcW w:w="829" w:type="dxa"/>
            <w:tcBorders>
              <w:tl2br w:val="nil"/>
              <w:tr2bl w:val="nil"/>
            </w:tcBorders>
            <w:shd w:val="clear" w:color="auto" w:fill="auto"/>
            <w:vAlign w:val="center"/>
          </w:tcPr>
          <w:p w14:paraId="23743BB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146</w:t>
            </w:r>
          </w:p>
        </w:tc>
        <w:tc>
          <w:tcPr>
            <w:tcW w:w="2213" w:type="dxa"/>
            <w:tcBorders>
              <w:tl2br w:val="nil"/>
              <w:tr2bl w:val="nil"/>
            </w:tcBorders>
            <w:shd w:val="clear" w:color="auto" w:fill="auto"/>
            <w:vAlign w:val="center"/>
          </w:tcPr>
          <w:p w14:paraId="3D2423C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亚克力雕刻喷漆</w:t>
            </w:r>
            <w:proofErr w:type="spellStart"/>
            <w:r>
              <w:rPr>
                <w:rFonts w:ascii="宋体" w:hAnsi="宋体" w:cs="宋体" w:hint="eastAsia"/>
                <w:sz w:val="24"/>
                <w:lang w:bidi="ar"/>
              </w:rPr>
              <w:t>uv</w:t>
            </w:r>
            <w:proofErr w:type="spellEnd"/>
            <w:r>
              <w:rPr>
                <w:rFonts w:ascii="宋体" w:hAnsi="宋体" w:cs="宋体" w:hint="eastAsia"/>
                <w:sz w:val="24"/>
                <w:lang w:bidi="ar"/>
              </w:rPr>
              <w:t>打印</w:t>
            </w:r>
          </w:p>
        </w:tc>
        <w:tc>
          <w:tcPr>
            <w:tcW w:w="4894" w:type="dxa"/>
            <w:tcBorders>
              <w:tl2br w:val="nil"/>
              <w:tr2bl w:val="nil"/>
            </w:tcBorders>
            <w:shd w:val="clear" w:color="auto" w:fill="auto"/>
            <w:vAlign w:val="center"/>
          </w:tcPr>
          <w:p w14:paraId="2E7CDDD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(1)5mm厚亚克力雕刻喷漆</w:t>
            </w:r>
            <w:proofErr w:type="spellStart"/>
            <w:r>
              <w:rPr>
                <w:rFonts w:ascii="宋体" w:hAnsi="宋体" w:cs="宋体" w:hint="eastAsia"/>
                <w:sz w:val="24"/>
                <w:lang w:bidi="ar"/>
              </w:rPr>
              <w:t>uv</w:t>
            </w:r>
            <w:proofErr w:type="spellEnd"/>
            <w:r>
              <w:rPr>
                <w:rFonts w:ascii="宋体" w:hAnsi="宋体" w:cs="宋体" w:hint="eastAsia"/>
                <w:sz w:val="24"/>
                <w:lang w:bidi="ar"/>
              </w:rPr>
              <w:t>打印</w:t>
            </w:r>
            <w:r>
              <w:rPr>
                <w:rFonts w:ascii="宋体" w:hAnsi="宋体" w:cs="宋体" w:hint="eastAsia"/>
                <w:sz w:val="24"/>
                <w:lang w:bidi="ar"/>
              </w:rPr>
              <w:br/>
              <w:t>(2)文化角</w:t>
            </w:r>
          </w:p>
        </w:tc>
        <w:tc>
          <w:tcPr>
            <w:tcW w:w="1162" w:type="dxa"/>
            <w:tcBorders>
              <w:tl2br w:val="nil"/>
              <w:tr2bl w:val="nil"/>
            </w:tcBorders>
            <w:shd w:val="clear" w:color="auto" w:fill="auto"/>
            <w:vAlign w:val="center"/>
          </w:tcPr>
          <w:p w14:paraId="07572719"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7.466</w:t>
            </w:r>
          </w:p>
        </w:tc>
        <w:tc>
          <w:tcPr>
            <w:tcW w:w="540" w:type="dxa"/>
            <w:tcBorders>
              <w:tl2br w:val="nil"/>
              <w:tr2bl w:val="nil"/>
            </w:tcBorders>
            <w:shd w:val="clear" w:color="auto" w:fill="auto"/>
            <w:vAlign w:val="center"/>
          </w:tcPr>
          <w:p w14:paraId="3583A11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51BBFA85" w14:textId="77777777" w:rsidTr="001E3731">
        <w:trPr>
          <w:jc w:val="center"/>
        </w:trPr>
        <w:tc>
          <w:tcPr>
            <w:tcW w:w="829" w:type="dxa"/>
            <w:tcBorders>
              <w:tl2br w:val="nil"/>
              <w:tr2bl w:val="nil"/>
            </w:tcBorders>
            <w:shd w:val="clear" w:color="auto" w:fill="auto"/>
            <w:vAlign w:val="center"/>
          </w:tcPr>
          <w:p w14:paraId="1D1C460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147</w:t>
            </w:r>
          </w:p>
        </w:tc>
        <w:tc>
          <w:tcPr>
            <w:tcW w:w="2213" w:type="dxa"/>
            <w:tcBorders>
              <w:tl2br w:val="nil"/>
              <w:tr2bl w:val="nil"/>
            </w:tcBorders>
            <w:shd w:val="clear" w:color="auto" w:fill="auto"/>
            <w:vAlign w:val="center"/>
          </w:tcPr>
          <w:p w14:paraId="60B6C0E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亚克力画面丝网印刷</w:t>
            </w:r>
          </w:p>
        </w:tc>
        <w:tc>
          <w:tcPr>
            <w:tcW w:w="4894" w:type="dxa"/>
            <w:tcBorders>
              <w:tl2br w:val="nil"/>
              <w:tr2bl w:val="nil"/>
            </w:tcBorders>
            <w:shd w:val="clear" w:color="auto" w:fill="auto"/>
            <w:vAlign w:val="center"/>
          </w:tcPr>
          <w:p w14:paraId="5E1403C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(1)20mm厚亚克力画面丝网印刷</w:t>
            </w:r>
            <w:r>
              <w:rPr>
                <w:rFonts w:ascii="宋体" w:hAnsi="宋体" w:cs="宋体" w:hint="eastAsia"/>
                <w:sz w:val="24"/>
                <w:lang w:bidi="ar"/>
              </w:rPr>
              <w:br/>
              <w:t>(2)文化角</w:t>
            </w:r>
          </w:p>
        </w:tc>
        <w:tc>
          <w:tcPr>
            <w:tcW w:w="1162" w:type="dxa"/>
            <w:tcBorders>
              <w:tl2br w:val="nil"/>
              <w:tr2bl w:val="nil"/>
            </w:tcBorders>
            <w:shd w:val="clear" w:color="auto" w:fill="auto"/>
            <w:vAlign w:val="center"/>
          </w:tcPr>
          <w:p w14:paraId="40E21EFF"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2.451</w:t>
            </w:r>
          </w:p>
        </w:tc>
        <w:tc>
          <w:tcPr>
            <w:tcW w:w="540" w:type="dxa"/>
            <w:tcBorders>
              <w:tl2br w:val="nil"/>
              <w:tr2bl w:val="nil"/>
            </w:tcBorders>
            <w:shd w:val="clear" w:color="auto" w:fill="auto"/>
            <w:vAlign w:val="center"/>
          </w:tcPr>
          <w:p w14:paraId="3DCBE27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5A61B0F2" w14:textId="77777777" w:rsidTr="001E3731">
        <w:trPr>
          <w:jc w:val="center"/>
        </w:trPr>
        <w:tc>
          <w:tcPr>
            <w:tcW w:w="829" w:type="dxa"/>
            <w:tcBorders>
              <w:tl2br w:val="nil"/>
              <w:tr2bl w:val="nil"/>
            </w:tcBorders>
            <w:shd w:val="clear" w:color="auto" w:fill="auto"/>
            <w:vAlign w:val="center"/>
          </w:tcPr>
          <w:p w14:paraId="3386B3D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148</w:t>
            </w:r>
          </w:p>
        </w:tc>
        <w:tc>
          <w:tcPr>
            <w:tcW w:w="2213" w:type="dxa"/>
            <w:tcBorders>
              <w:tl2br w:val="nil"/>
              <w:tr2bl w:val="nil"/>
            </w:tcBorders>
            <w:shd w:val="clear" w:color="auto" w:fill="auto"/>
            <w:vAlign w:val="center"/>
          </w:tcPr>
          <w:p w14:paraId="51AEB5D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吸塑字</w:t>
            </w:r>
          </w:p>
        </w:tc>
        <w:tc>
          <w:tcPr>
            <w:tcW w:w="4894" w:type="dxa"/>
            <w:tcBorders>
              <w:tl2br w:val="nil"/>
              <w:tr2bl w:val="nil"/>
            </w:tcBorders>
            <w:shd w:val="clear" w:color="auto" w:fill="auto"/>
            <w:vAlign w:val="center"/>
          </w:tcPr>
          <w:p w14:paraId="3682FEC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(1)基层类型：墙面装饰板</w:t>
            </w:r>
            <w:r>
              <w:rPr>
                <w:rFonts w:ascii="宋体" w:hAnsi="宋体" w:cs="宋体" w:hint="eastAsia"/>
                <w:sz w:val="24"/>
                <w:lang w:bidi="ar"/>
              </w:rPr>
              <w:br/>
              <w:t>(2)镌字材料品种、颜色：12mm</w:t>
            </w:r>
            <w:proofErr w:type="gramStart"/>
            <w:r>
              <w:rPr>
                <w:rFonts w:ascii="宋体" w:hAnsi="宋体" w:cs="宋体" w:hint="eastAsia"/>
                <w:sz w:val="24"/>
                <w:lang w:bidi="ar"/>
              </w:rPr>
              <w:t>厚不发光</w:t>
            </w:r>
            <w:proofErr w:type="gramEnd"/>
            <w:r>
              <w:rPr>
                <w:rFonts w:ascii="宋体" w:hAnsi="宋体" w:cs="宋体" w:hint="eastAsia"/>
                <w:sz w:val="24"/>
                <w:lang w:bidi="ar"/>
              </w:rPr>
              <w:t>亚克力字、白色</w:t>
            </w:r>
            <w:r>
              <w:rPr>
                <w:rFonts w:ascii="宋体" w:hAnsi="宋体" w:cs="宋体" w:hint="eastAsia"/>
                <w:sz w:val="24"/>
                <w:lang w:bidi="ar"/>
              </w:rPr>
              <w:br/>
              <w:t>(3)字体规格：1m</w:t>
            </w:r>
            <w:proofErr w:type="gramStart"/>
            <w:r>
              <w:rPr>
                <w:rFonts w:ascii="宋体" w:hAnsi="宋体" w:cs="宋体" w:hint="eastAsia"/>
                <w:sz w:val="24"/>
                <w:lang w:bidi="ar"/>
              </w:rPr>
              <w:t>²以内</w:t>
            </w:r>
            <w:proofErr w:type="gramEnd"/>
            <w:r>
              <w:rPr>
                <w:rFonts w:ascii="宋体" w:hAnsi="宋体" w:cs="宋体" w:hint="eastAsia"/>
                <w:sz w:val="24"/>
                <w:lang w:bidi="ar"/>
              </w:rPr>
              <w:br/>
              <w:t>(4)文化角</w:t>
            </w:r>
          </w:p>
        </w:tc>
        <w:tc>
          <w:tcPr>
            <w:tcW w:w="1162" w:type="dxa"/>
            <w:tcBorders>
              <w:tl2br w:val="nil"/>
              <w:tr2bl w:val="nil"/>
            </w:tcBorders>
            <w:shd w:val="clear" w:color="auto" w:fill="auto"/>
            <w:vAlign w:val="center"/>
          </w:tcPr>
          <w:p w14:paraId="5A74F3EE"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23</w:t>
            </w:r>
          </w:p>
        </w:tc>
        <w:tc>
          <w:tcPr>
            <w:tcW w:w="540" w:type="dxa"/>
            <w:tcBorders>
              <w:tl2br w:val="nil"/>
              <w:tr2bl w:val="nil"/>
            </w:tcBorders>
            <w:shd w:val="clear" w:color="auto" w:fill="auto"/>
            <w:vAlign w:val="center"/>
          </w:tcPr>
          <w:p w14:paraId="53BED0EB" w14:textId="77777777" w:rsidR="00F11700" w:rsidRDefault="00F11700" w:rsidP="001E3731">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F11700" w14:paraId="15BD56FA" w14:textId="77777777" w:rsidTr="001E3731">
        <w:trPr>
          <w:jc w:val="center"/>
        </w:trPr>
        <w:tc>
          <w:tcPr>
            <w:tcW w:w="829" w:type="dxa"/>
            <w:tcBorders>
              <w:tl2br w:val="nil"/>
              <w:tr2bl w:val="nil"/>
            </w:tcBorders>
            <w:shd w:val="clear" w:color="auto" w:fill="auto"/>
            <w:vAlign w:val="center"/>
          </w:tcPr>
          <w:p w14:paraId="70CE0B2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149</w:t>
            </w:r>
          </w:p>
        </w:tc>
        <w:tc>
          <w:tcPr>
            <w:tcW w:w="2213" w:type="dxa"/>
            <w:tcBorders>
              <w:tl2br w:val="nil"/>
              <w:tr2bl w:val="nil"/>
            </w:tcBorders>
            <w:shd w:val="clear" w:color="auto" w:fill="auto"/>
            <w:vAlign w:val="center"/>
          </w:tcPr>
          <w:p w14:paraId="2B8DDB5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隔音玻璃</w:t>
            </w:r>
          </w:p>
        </w:tc>
        <w:tc>
          <w:tcPr>
            <w:tcW w:w="4894" w:type="dxa"/>
            <w:tcBorders>
              <w:tl2br w:val="nil"/>
              <w:tr2bl w:val="nil"/>
            </w:tcBorders>
            <w:shd w:val="clear" w:color="auto" w:fill="auto"/>
            <w:vAlign w:val="center"/>
          </w:tcPr>
          <w:p w14:paraId="7C235C4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(1)玻璃规格：15mm厚夹胶隔音玻璃</w:t>
            </w:r>
            <w:r>
              <w:rPr>
                <w:rFonts w:ascii="宋体" w:hAnsi="宋体" w:cs="宋体" w:hint="eastAsia"/>
                <w:sz w:val="24"/>
                <w:lang w:bidi="ar"/>
              </w:rPr>
              <w:br/>
              <w:t>(2)压条规格：50mm不锈钢包边</w:t>
            </w:r>
            <w:r>
              <w:rPr>
                <w:rFonts w:ascii="宋体" w:hAnsi="宋体" w:cs="宋体" w:hint="eastAsia"/>
                <w:sz w:val="24"/>
                <w:lang w:bidi="ar"/>
              </w:rPr>
              <w:br/>
              <w:t>(3)导播室</w:t>
            </w:r>
          </w:p>
        </w:tc>
        <w:tc>
          <w:tcPr>
            <w:tcW w:w="1162" w:type="dxa"/>
            <w:tcBorders>
              <w:tl2br w:val="nil"/>
              <w:tr2bl w:val="nil"/>
            </w:tcBorders>
            <w:shd w:val="clear" w:color="auto" w:fill="auto"/>
            <w:vAlign w:val="center"/>
          </w:tcPr>
          <w:p w14:paraId="73993124"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3.75</w:t>
            </w:r>
          </w:p>
        </w:tc>
        <w:tc>
          <w:tcPr>
            <w:tcW w:w="540" w:type="dxa"/>
            <w:tcBorders>
              <w:tl2br w:val="nil"/>
              <w:tr2bl w:val="nil"/>
            </w:tcBorders>
            <w:shd w:val="clear" w:color="auto" w:fill="auto"/>
            <w:vAlign w:val="center"/>
          </w:tcPr>
          <w:p w14:paraId="56FF286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30631BC5" w14:textId="77777777" w:rsidTr="001E3731">
        <w:trPr>
          <w:jc w:val="center"/>
        </w:trPr>
        <w:tc>
          <w:tcPr>
            <w:tcW w:w="829" w:type="dxa"/>
            <w:tcBorders>
              <w:tl2br w:val="nil"/>
              <w:tr2bl w:val="nil"/>
            </w:tcBorders>
            <w:shd w:val="clear" w:color="auto" w:fill="auto"/>
            <w:vAlign w:val="center"/>
          </w:tcPr>
          <w:p w14:paraId="1BBE75B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150</w:t>
            </w:r>
          </w:p>
        </w:tc>
        <w:tc>
          <w:tcPr>
            <w:tcW w:w="2213" w:type="dxa"/>
            <w:tcBorders>
              <w:tl2br w:val="nil"/>
              <w:tr2bl w:val="nil"/>
            </w:tcBorders>
            <w:shd w:val="clear" w:color="auto" w:fill="auto"/>
            <w:vAlign w:val="center"/>
          </w:tcPr>
          <w:p w14:paraId="74B68621" w14:textId="77777777" w:rsidR="00F11700" w:rsidRDefault="00F11700" w:rsidP="001E3731">
            <w:pPr>
              <w:textAlignment w:val="center"/>
              <w:rPr>
                <w:rFonts w:ascii="宋体" w:hAnsi="宋体" w:cs="宋体" w:hint="eastAsia"/>
                <w:sz w:val="24"/>
              </w:rPr>
            </w:pPr>
            <w:proofErr w:type="gramStart"/>
            <w:r>
              <w:rPr>
                <w:rFonts w:ascii="宋体" w:hAnsi="宋体" w:cs="宋体" w:hint="eastAsia"/>
                <w:sz w:val="24"/>
                <w:lang w:bidi="ar"/>
              </w:rPr>
              <w:t>绿幕</w:t>
            </w:r>
            <w:proofErr w:type="gramEnd"/>
          </w:p>
        </w:tc>
        <w:tc>
          <w:tcPr>
            <w:tcW w:w="4894" w:type="dxa"/>
            <w:tcBorders>
              <w:tl2br w:val="nil"/>
              <w:tr2bl w:val="nil"/>
            </w:tcBorders>
            <w:shd w:val="clear" w:color="auto" w:fill="auto"/>
            <w:vAlign w:val="center"/>
          </w:tcPr>
          <w:p w14:paraId="194496F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w:t>
            </w:r>
            <w:proofErr w:type="gramStart"/>
            <w:r>
              <w:rPr>
                <w:rFonts w:ascii="宋体" w:hAnsi="宋体" w:cs="宋体" w:hint="eastAsia"/>
                <w:sz w:val="24"/>
                <w:lang w:bidi="ar"/>
              </w:rPr>
              <w:t>绿幕区</w:t>
            </w:r>
            <w:proofErr w:type="gramEnd"/>
          </w:p>
        </w:tc>
        <w:tc>
          <w:tcPr>
            <w:tcW w:w="1162" w:type="dxa"/>
            <w:tcBorders>
              <w:tl2br w:val="nil"/>
              <w:tr2bl w:val="nil"/>
            </w:tcBorders>
            <w:shd w:val="clear" w:color="auto" w:fill="auto"/>
            <w:vAlign w:val="center"/>
          </w:tcPr>
          <w:p w14:paraId="7760B960"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20.108</w:t>
            </w:r>
          </w:p>
        </w:tc>
        <w:tc>
          <w:tcPr>
            <w:tcW w:w="540" w:type="dxa"/>
            <w:tcBorders>
              <w:tl2br w:val="nil"/>
              <w:tr2bl w:val="nil"/>
            </w:tcBorders>
            <w:shd w:val="clear" w:color="auto" w:fill="auto"/>
            <w:vAlign w:val="center"/>
          </w:tcPr>
          <w:p w14:paraId="54B49FC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083A09A0" w14:textId="77777777" w:rsidTr="001E3731">
        <w:trPr>
          <w:jc w:val="center"/>
        </w:trPr>
        <w:tc>
          <w:tcPr>
            <w:tcW w:w="829" w:type="dxa"/>
            <w:tcBorders>
              <w:tl2br w:val="nil"/>
              <w:tr2bl w:val="nil"/>
            </w:tcBorders>
            <w:shd w:val="clear" w:color="auto" w:fill="ACB9CA"/>
            <w:vAlign w:val="center"/>
          </w:tcPr>
          <w:p w14:paraId="652D130E" w14:textId="77777777" w:rsidR="00F11700" w:rsidRDefault="00F11700" w:rsidP="001E3731">
            <w:pPr>
              <w:jc w:val="center"/>
              <w:textAlignment w:val="center"/>
              <w:rPr>
                <w:rFonts w:ascii="宋体" w:hAnsi="宋体" w:cs="宋体" w:hint="eastAsia"/>
                <w:b/>
                <w:bCs/>
                <w:sz w:val="24"/>
              </w:rPr>
            </w:pPr>
          </w:p>
        </w:tc>
        <w:tc>
          <w:tcPr>
            <w:tcW w:w="8269" w:type="dxa"/>
            <w:gridSpan w:val="3"/>
            <w:tcBorders>
              <w:tl2br w:val="nil"/>
              <w:tr2bl w:val="nil"/>
            </w:tcBorders>
            <w:shd w:val="clear" w:color="auto" w:fill="ACB9CA"/>
            <w:vAlign w:val="center"/>
          </w:tcPr>
          <w:p w14:paraId="0D40ECA9" w14:textId="77777777" w:rsidR="00F11700" w:rsidRDefault="00F11700" w:rsidP="001E3731">
            <w:pPr>
              <w:textAlignment w:val="center"/>
              <w:rPr>
                <w:rFonts w:ascii="宋体" w:hAnsi="宋体" w:cs="宋体" w:hint="eastAsia"/>
                <w:b/>
                <w:bCs/>
                <w:sz w:val="24"/>
              </w:rPr>
            </w:pPr>
            <w:r>
              <w:rPr>
                <w:rFonts w:ascii="宋体" w:hAnsi="宋体" w:cs="宋体" w:hint="eastAsia"/>
                <w:b/>
                <w:bCs/>
                <w:sz w:val="24"/>
                <w:lang w:bidi="ar"/>
              </w:rPr>
              <w:t>教学楼一层</w:t>
            </w:r>
          </w:p>
        </w:tc>
        <w:tc>
          <w:tcPr>
            <w:tcW w:w="540" w:type="dxa"/>
            <w:tcBorders>
              <w:tl2br w:val="nil"/>
              <w:tr2bl w:val="nil"/>
            </w:tcBorders>
            <w:shd w:val="clear" w:color="auto" w:fill="auto"/>
            <w:vAlign w:val="center"/>
          </w:tcPr>
          <w:p w14:paraId="0EC3CA71" w14:textId="77777777" w:rsidR="00F11700" w:rsidRDefault="00F11700" w:rsidP="001E3731">
            <w:pPr>
              <w:jc w:val="center"/>
              <w:rPr>
                <w:rFonts w:ascii="宋体" w:hAnsi="宋体" w:cs="宋体" w:hint="eastAsia"/>
                <w:sz w:val="24"/>
              </w:rPr>
            </w:pPr>
          </w:p>
        </w:tc>
      </w:tr>
      <w:tr w:rsidR="00F11700" w14:paraId="3CD13415" w14:textId="77777777" w:rsidTr="001E3731">
        <w:trPr>
          <w:jc w:val="center"/>
        </w:trPr>
        <w:tc>
          <w:tcPr>
            <w:tcW w:w="829" w:type="dxa"/>
            <w:tcBorders>
              <w:tl2br w:val="nil"/>
              <w:tr2bl w:val="nil"/>
            </w:tcBorders>
            <w:shd w:val="clear" w:color="auto" w:fill="auto"/>
            <w:vAlign w:val="center"/>
          </w:tcPr>
          <w:p w14:paraId="358FF7EC"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6F26E66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拆除工程</w:t>
            </w:r>
          </w:p>
        </w:tc>
        <w:tc>
          <w:tcPr>
            <w:tcW w:w="4894" w:type="dxa"/>
            <w:tcBorders>
              <w:tl2br w:val="nil"/>
              <w:tr2bl w:val="nil"/>
            </w:tcBorders>
            <w:shd w:val="clear" w:color="auto" w:fill="auto"/>
            <w:vAlign w:val="center"/>
          </w:tcPr>
          <w:p w14:paraId="42631806"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6E9D8700"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2C510FA0" w14:textId="77777777" w:rsidR="00F11700" w:rsidRDefault="00F11700" w:rsidP="001E3731">
            <w:pPr>
              <w:jc w:val="center"/>
              <w:rPr>
                <w:rFonts w:ascii="宋体" w:hAnsi="宋体" w:cs="宋体" w:hint="eastAsia"/>
                <w:sz w:val="24"/>
              </w:rPr>
            </w:pPr>
          </w:p>
        </w:tc>
      </w:tr>
      <w:tr w:rsidR="00F11700" w14:paraId="2FD17F98" w14:textId="77777777" w:rsidTr="001E3731">
        <w:trPr>
          <w:jc w:val="center"/>
        </w:trPr>
        <w:tc>
          <w:tcPr>
            <w:tcW w:w="829" w:type="dxa"/>
            <w:tcBorders>
              <w:tl2br w:val="nil"/>
              <w:tr2bl w:val="nil"/>
            </w:tcBorders>
            <w:shd w:val="clear" w:color="auto" w:fill="auto"/>
            <w:vAlign w:val="center"/>
          </w:tcPr>
          <w:p w14:paraId="40C7E3F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151</w:t>
            </w:r>
          </w:p>
        </w:tc>
        <w:tc>
          <w:tcPr>
            <w:tcW w:w="2213" w:type="dxa"/>
            <w:tcBorders>
              <w:tl2br w:val="nil"/>
              <w:tr2bl w:val="nil"/>
            </w:tcBorders>
            <w:shd w:val="clear" w:color="auto" w:fill="auto"/>
            <w:vAlign w:val="center"/>
          </w:tcPr>
          <w:p w14:paraId="4F82635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砖（石）砌体拆除</w:t>
            </w:r>
          </w:p>
        </w:tc>
        <w:tc>
          <w:tcPr>
            <w:tcW w:w="4894" w:type="dxa"/>
            <w:tcBorders>
              <w:tl2br w:val="nil"/>
              <w:tr2bl w:val="nil"/>
            </w:tcBorders>
            <w:shd w:val="clear" w:color="auto" w:fill="auto"/>
            <w:vAlign w:val="center"/>
          </w:tcPr>
          <w:p w14:paraId="582AA35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(1)砌体名称：标准砖</w:t>
            </w:r>
          </w:p>
        </w:tc>
        <w:tc>
          <w:tcPr>
            <w:tcW w:w="1162" w:type="dxa"/>
            <w:tcBorders>
              <w:tl2br w:val="nil"/>
              <w:tr2bl w:val="nil"/>
            </w:tcBorders>
            <w:shd w:val="clear" w:color="auto" w:fill="auto"/>
            <w:vAlign w:val="center"/>
          </w:tcPr>
          <w:p w14:paraId="76C89E5C"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5.07</w:t>
            </w:r>
          </w:p>
        </w:tc>
        <w:tc>
          <w:tcPr>
            <w:tcW w:w="540" w:type="dxa"/>
            <w:tcBorders>
              <w:tl2br w:val="nil"/>
              <w:tr2bl w:val="nil"/>
            </w:tcBorders>
            <w:shd w:val="clear" w:color="auto" w:fill="auto"/>
            <w:vAlign w:val="center"/>
          </w:tcPr>
          <w:p w14:paraId="09702F4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2DB1953A" w14:textId="77777777" w:rsidTr="001E3731">
        <w:trPr>
          <w:jc w:val="center"/>
        </w:trPr>
        <w:tc>
          <w:tcPr>
            <w:tcW w:w="829" w:type="dxa"/>
            <w:tcBorders>
              <w:tl2br w:val="nil"/>
              <w:tr2bl w:val="nil"/>
            </w:tcBorders>
            <w:shd w:val="clear" w:color="auto" w:fill="auto"/>
            <w:vAlign w:val="center"/>
          </w:tcPr>
          <w:p w14:paraId="1318BFC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152</w:t>
            </w:r>
          </w:p>
        </w:tc>
        <w:tc>
          <w:tcPr>
            <w:tcW w:w="2213" w:type="dxa"/>
            <w:tcBorders>
              <w:tl2br w:val="nil"/>
              <w:tr2bl w:val="nil"/>
            </w:tcBorders>
            <w:shd w:val="clear" w:color="auto" w:fill="auto"/>
            <w:vAlign w:val="center"/>
          </w:tcPr>
          <w:p w14:paraId="37826C7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铲除油漆涂料面</w:t>
            </w:r>
          </w:p>
        </w:tc>
        <w:tc>
          <w:tcPr>
            <w:tcW w:w="4894" w:type="dxa"/>
            <w:tcBorders>
              <w:tl2br w:val="nil"/>
              <w:tr2bl w:val="nil"/>
            </w:tcBorders>
            <w:shd w:val="clear" w:color="auto" w:fill="auto"/>
            <w:vAlign w:val="center"/>
          </w:tcPr>
          <w:p w14:paraId="2188FBE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(1)铲除部位名称：乳胶漆墙面</w:t>
            </w:r>
          </w:p>
        </w:tc>
        <w:tc>
          <w:tcPr>
            <w:tcW w:w="1162" w:type="dxa"/>
            <w:tcBorders>
              <w:tl2br w:val="nil"/>
              <w:tr2bl w:val="nil"/>
            </w:tcBorders>
            <w:shd w:val="clear" w:color="auto" w:fill="auto"/>
            <w:vAlign w:val="center"/>
          </w:tcPr>
          <w:p w14:paraId="1F33EC56"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257.429</w:t>
            </w:r>
          </w:p>
        </w:tc>
        <w:tc>
          <w:tcPr>
            <w:tcW w:w="540" w:type="dxa"/>
            <w:tcBorders>
              <w:tl2br w:val="nil"/>
              <w:tr2bl w:val="nil"/>
            </w:tcBorders>
            <w:shd w:val="clear" w:color="auto" w:fill="auto"/>
            <w:vAlign w:val="center"/>
          </w:tcPr>
          <w:p w14:paraId="25FE73E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2B73FB70" w14:textId="77777777" w:rsidTr="001E3731">
        <w:trPr>
          <w:jc w:val="center"/>
        </w:trPr>
        <w:tc>
          <w:tcPr>
            <w:tcW w:w="829" w:type="dxa"/>
            <w:tcBorders>
              <w:tl2br w:val="nil"/>
              <w:tr2bl w:val="nil"/>
            </w:tcBorders>
            <w:shd w:val="clear" w:color="auto" w:fill="auto"/>
            <w:vAlign w:val="center"/>
          </w:tcPr>
          <w:p w14:paraId="10B694E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153</w:t>
            </w:r>
          </w:p>
        </w:tc>
        <w:tc>
          <w:tcPr>
            <w:tcW w:w="2213" w:type="dxa"/>
            <w:tcBorders>
              <w:tl2br w:val="nil"/>
              <w:tr2bl w:val="nil"/>
            </w:tcBorders>
            <w:shd w:val="clear" w:color="auto" w:fill="auto"/>
            <w:vAlign w:val="center"/>
          </w:tcPr>
          <w:p w14:paraId="477B630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平面块料拆除</w:t>
            </w:r>
          </w:p>
        </w:tc>
        <w:tc>
          <w:tcPr>
            <w:tcW w:w="4894" w:type="dxa"/>
            <w:tcBorders>
              <w:tl2br w:val="nil"/>
              <w:tr2bl w:val="nil"/>
            </w:tcBorders>
            <w:shd w:val="clear" w:color="auto" w:fill="auto"/>
            <w:vAlign w:val="center"/>
          </w:tcPr>
          <w:p w14:paraId="63928F6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(1)拆除的基层类型：混凝土楼面</w:t>
            </w:r>
            <w:r>
              <w:rPr>
                <w:rFonts w:ascii="宋体" w:hAnsi="宋体" w:cs="宋体" w:hint="eastAsia"/>
                <w:sz w:val="24"/>
                <w:lang w:bidi="ar"/>
              </w:rPr>
              <w:br/>
              <w:t>(2)饰面材料种类：金刚板</w:t>
            </w:r>
          </w:p>
        </w:tc>
        <w:tc>
          <w:tcPr>
            <w:tcW w:w="1162" w:type="dxa"/>
            <w:tcBorders>
              <w:tl2br w:val="nil"/>
              <w:tr2bl w:val="nil"/>
            </w:tcBorders>
            <w:shd w:val="clear" w:color="auto" w:fill="auto"/>
            <w:vAlign w:val="center"/>
          </w:tcPr>
          <w:p w14:paraId="089370E8"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262.84</w:t>
            </w:r>
          </w:p>
        </w:tc>
        <w:tc>
          <w:tcPr>
            <w:tcW w:w="540" w:type="dxa"/>
            <w:tcBorders>
              <w:tl2br w:val="nil"/>
              <w:tr2bl w:val="nil"/>
            </w:tcBorders>
            <w:shd w:val="clear" w:color="auto" w:fill="auto"/>
            <w:vAlign w:val="center"/>
          </w:tcPr>
          <w:p w14:paraId="1B5F20A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0E3222C7" w14:textId="77777777" w:rsidTr="001E3731">
        <w:trPr>
          <w:jc w:val="center"/>
        </w:trPr>
        <w:tc>
          <w:tcPr>
            <w:tcW w:w="829" w:type="dxa"/>
            <w:tcBorders>
              <w:tl2br w:val="nil"/>
              <w:tr2bl w:val="nil"/>
            </w:tcBorders>
            <w:shd w:val="clear" w:color="auto" w:fill="auto"/>
            <w:vAlign w:val="center"/>
          </w:tcPr>
          <w:p w14:paraId="1B81B29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154</w:t>
            </w:r>
          </w:p>
        </w:tc>
        <w:tc>
          <w:tcPr>
            <w:tcW w:w="2213" w:type="dxa"/>
            <w:tcBorders>
              <w:tl2br w:val="nil"/>
              <w:tr2bl w:val="nil"/>
            </w:tcBorders>
            <w:shd w:val="clear" w:color="auto" w:fill="auto"/>
            <w:vAlign w:val="center"/>
          </w:tcPr>
          <w:p w14:paraId="59ACCF2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天棚面龙骨及饰面拆除</w:t>
            </w:r>
          </w:p>
        </w:tc>
        <w:tc>
          <w:tcPr>
            <w:tcW w:w="4894" w:type="dxa"/>
            <w:tcBorders>
              <w:tl2br w:val="nil"/>
              <w:tr2bl w:val="nil"/>
            </w:tcBorders>
            <w:shd w:val="clear" w:color="auto" w:fill="auto"/>
            <w:vAlign w:val="center"/>
          </w:tcPr>
          <w:p w14:paraId="5592E60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(1)拆除的基层类型：混凝土楼板</w:t>
            </w:r>
            <w:r>
              <w:rPr>
                <w:rFonts w:ascii="宋体" w:hAnsi="宋体" w:cs="宋体" w:hint="eastAsia"/>
                <w:sz w:val="24"/>
                <w:lang w:bidi="ar"/>
              </w:rPr>
              <w:br/>
              <w:t>(2)龙骨及饰面种类：集成吊顶</w:t>
            </w:r>
          </w:p>
        </w:tc>
        <w:tc>
          <w:tcPr>
            <w:tcW w:w="1162" w:type="dxa"/>
            <w:tcBorders>
              <w:tl2br w:val="nil"/>
              <w:tr2bl w:val="nil"/>
            </w:tcBorders>
            <w:shd w:val="clear" w:color="auto" w:fill="auto"/>
            <w:vAlign w:val="center"/>
          </w:tcPr>
          <w:p w14:paraId="7F8F677E"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109.089</w:t>
            </w:r>
          </w:p>
        </w:tc>
        <w:tc>
          <w:tcPr>
            <w:tcW w:w="540" w:type="dxa"/>
            <w:tcBorders>
              <w:tl2br w:val="nil"/>
              <w:tr2bl w:val="nil"/>
            </w:tcBorders>
            <w:shd w:val="clear" w:color="auto" w:fill="auto"/>
            <w:vAlign w:val="center"/>
          </w:tcPr>
          <w:p w14:paraId="3B823B8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D46C124" w14:textId="77777777" w:rsidTr="001E3731">
        <w:trPr>
          <w:jc w:val="center"/>
        </w:trPr>
        <w:tc>
          <w:tcPr>
            <w:tcW w:w="829" w:type="dxa"/>
            <w:tcBorders>
              <w:tl2br w:val="nil"/>
              <w:tr2bl w:val="nil"/>
            </w:tcBorders>
            <w:shd w:val="clear" w:color="auto" w:fill="auto"/>
            <w:vAlign w:val="center"/>
          </w:tcPr>
          <w:p w14:paraId="346CEE6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155</w:t>
            </w:r>
          </w:p>
        </w:tc>
        <w:tc>
          <w:tcPr>
            <w:tcW w:w="2213" w:type="dxa"/>
            <w:tcBorders>
              <w:tl2br w:val="nil"/>
              <w:tr2bl w:val="nil"/>
            </w:tcBorders>
            <w:shd w:val="clear" w:color="auto" w:fill="auto"/>
            <w:vAlign w:val="center"/>
          </w:tcPr>
          <w:p w14:paraId="5201E10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余方弃置</w:t>
            </w:r>
          </w:p>
        </w:tc>
        <w:tc>
          <w:tcPr>
            <w:tcW w:w="4894" w:type="dxa"/>
            <w:tcBorders>
              <w:tl2br w:val="nil"/>
              <w:tr2bl w:val="nil"/>
            </w:tcBorders>
            <w:shd w:val="clear" w:color="auto" w:fill="auto"/>
            <w:vAlign w:val="center"/>
          </w:tcPr>
          <w:p w14:paraId="2D22583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(1)废弃料品种：拆除垃圾</w:t>
            </w:r>
            <w:r>
              <w:rPr>
                <w:rFonts w:ascii="宋体" w:hAnsi="宋体" w:cs="宋体" w:hint="eastAsia"/>
                <w:sz w:val="24"/>
                <w:lang w:bidi="ar"/>
              </w:rPr>
              <w:br/>
            </w:r>
            <w:r>
              <w:rPr>
                <w:rFonts w:ascii="宋体" w:hAnsi="宋体" w:cs="宋体" w:hint="eastAsia"/>
                <w:sz w:val="24"/>
                <w:lang w:bidi="ar"/>
              </w:rPr>
              <w:lastRenderedPageBreak/>
              <w:t>(2)运距：20km以内</w:t>
            </w:r>
          </w:p>
        </w:tc>
        <w:tc>
          <w:tcPr>
            <w:tcW w:w="1162" w:type="dxa"/>
            <w:tcBorders>
              <w:tl2br w:val="nil"/>
              <w:tr2bl w:val="nil"/>
            </w:tcBorders>
            <w:shd w:val="clear" w:color="auto" w:fill="auto"/>
            <w:vAlign w:val="center"/>
          </w:tcPr>
          <w:p w14:paraId="199F99FD"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lastRenderedPageBreak/>
              <w:t>28.779</w:t>
            </w:r>
          </w:p>
        </w:tc>
        <w:tc>
          <w:tcPr>
            <w:tcW w:w="540" w:type="dxa"/>
            <w:tcBorders>
              <w:tl2br w:val="nil"/>
              <w:tr2bl w:val="nil"/>
            </w:tcBorders>
            <w:shd w:val="clear" w:color="auto" w:fill="auto"/>
            <w:vAlign w:val="center"/>
          </w:tcPr>
          <w:p w14:paraId="1AE34E7D"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2B990A90" w14:textId="77777777" w:rsidTr="001E3731">
        <w:trPr>
          <w:jc w:val="center"/>
        </w:trPr>
        <w:tc>
          <w:tcPr>
            <w:tcW w:w="829" w:type="dxa"/>
            <w:tcBorders>
              <w:tl2br w:val="nil"/>
              <w:tr2bl w:val="nil"/>
            </w:tcBorders>
            <w:shd w:val="clear" w:color="auto" w:fill="auto"/>
            <w:vAlign w:val="center"/>
          </w:tcPr>
          <w:p w14:paraId="3E6C509A"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5C5D0B9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墙体工程</w:t>
            </w:r>
          </w:p>
        </w:tc>
        <w:tc>
          <w:tcPr>
            <w:tcW w:w="4894" w:type="dxa"/>
            <w:tcBorders>
              <w:tl2br w:val="nil"/>
              <w:tr2bl w:val="nil"/>
            </w:tcBorders>
            <w:shd w:val="clear" w:color="auto" w:fill="auto"/>
            <w:vAlign w:val="center"/>
          </w:tcPr>
          <w:p w14:paraId="7891C1E4"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0AC85093"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41C7DDE9" w14:textId="77777777" w:rsidR="00F11700" w:rsidRDefault="00F11700" w:rsidP="001E3731">
            <w:pPr>
              <w:jc w:val="center"/>
              <w:rPr>
                <w:rFonts w:ascii="宋体" w:hAnsi="宋体" w:cs="宋体" w:hint="eastAsia"/>
                <w:sz w:val="24"/>
              </w:rPr>
            </w:pPr>
          </w:p>
        </w:tc>
      </w:tr>
      <w:tr w:rsidR="00F11700" w14:paraId="59FCD354" w14:textId="77777777" w:rsidTr="001E3731">
        <w:trPr>
          <w:jc w:val="center"/>
        </w:trPr>
        <w:tc>
          <w:tcPr>
            <w:tcW w:w="829" w:type="dxa"/>
            <w:tcBorders>
              <w:tl2br w:val="nil"/>
              <w:tr2bl w:val="nil"/>
            </w:tcBorders>
            <w:shd w:val="clear" w:color="auto" w:fill="auto"/>
            <w:vAlign w:val="center"/>
          </w:tcPr>
          <w:p w14:paraId="293704C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156</w:t>
            </w:r>
          </w:p>
        </w:tc>
        <w:tc>
          <w:tcPr>
            <w:tcW w:w="2213" w:type="dxa"/>
            <w:tcBorders>
              <w:tl2br w:val="nil"/>
              <w:tr2bl w:val="nil"/>
            </w:tcBorders>
            <w:shd w:val="clear" w:color="auto" w:fill="auto"/>
            <w:vAlign w:val="center"/>
          </w:tcPr>
          <w:p w14:paraId="3EBE8D7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实心砖墙</w:t>
            </w:r>
          </w:p>
        </w:tc>
        <w:tc>
          <w:tcPr>
            <w:tcW w:w="4894" w:type="dxa"/>
            <w:tcBorders>
              <w:tl2br w:val="nil"/>
              <w:tr2bl w:val="nil"/>
            </w:tcBorders>
            <w:shd w:val="clear" w:color="auto" w:fill="auto"/>
            <w:vAlign w:val="center"/>
          </w:tcPr>
          <w:p w14:paraId="2F47271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(1)砖品种、规格、强度等级：实心砖墙</w:t>
            </w:r>
            <w:r>
              <w:rPr>
                <w:rFonts w:ascii="宋体" w:hAnsi="宋体" w:cs="宋体" w:hint="eastAsia"/>
                <w:sz w:val="24"/>
                <w:lang w:bidi="ar"/>
              </w:rPr>
              <w:br/>
              <w:t>(2)墙体类型、砌筑高度：内墙 4.16m</w:t>
            </w:r>
            <w:r>
              <w:rPr>
                <w:rFonts w:ascii="宋体" w:hAnsi="宋体" w:cs="宋体" w:hint="eastAsia"/>
                <w:sz w:val="24"/>
                <w:lang w:bidi="ar"/>
              </w:rPr>
              <w:br/>
              <w:t>(3)砂浆强度等级、配合比：MU5现拌混合砂浆</w:t>
            </w:r>
          </w:p>
        </w:tc>
        <w:tc>
          <w:tcPr>
            <w:tcW w:w="1162" w:type="dxa"/>
            <w:tcBorders>
              <w:tl2br w:val="nil"/>
              <w:tr2bl w:val="nil"/>
            </w:tcBorders>
            <w:shd w:val="clear" w:color="auto" w:fill="auto"/>
            <w:vAlign w:val="center"/>
          </w:tcPr>
          <w:p w14:paraId="57B4658A"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19.481</w:t>
            </w:r>
          </w:p>
        </w:tc>
        <w:tc>
          <w:tcPr>
            <w:tcW w:w="540" w:type="dxa"/>
            <w:tcBorders>
              <w:tl2br w:val="nil"/>
              <w:tr2bl w:val="nil"/>
            </w:tcBorders>
            <w:shd w:val="clear" w:color="auto" w:fill="auto"/>
            <w:vAlign w:val="center"/>
          </w:tcPr>
          <w:p w14:paraId="3EA84F7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2976BFA8" w14:textId="77777777" w:rsidTr="001E3731">
        <w:trPr>
          <w:trHeight w:val="292"/>
          <w:jc w:val="center"/>
        </w:trPr>
        <w:tc>
          <w:tcPr>
            <w:tcW w:w="829" w:type="dxa"/>
            <w:tcBorders>
              <w:tl2br w:val="nil"/>
              <w:tr2bl w:val="nil"/>
            </w:tcBorders>
            <w:shd w:val="clear" w:color="auto" w:fill="auto"/>
            <w:vAlign w:val="center"/>
          </w:tcPr>
          <w:p w14:paraId="5344349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157</w:t>
            </w:r>
          </w:p>
        </w:tc>
        <w:tc>
          <w:tcPr>
            <w:tcW w:w="2213" w:type="dxa"/>
            <w:tcBorders>
              <w:tl2br w:val="nil"/>
              <w:tr2bl w:val="nil"/>
            </w:tcBorders>
            <w:shd w:val="clear" w:color="auto" w:fill="auto"/>
            <w:vAlign w:val="center"/>
          </w:tcPr>
          <w:p w14:paraId="7AA1DD4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砌筑超高增加费</w:t>
            </w:r>
          </w:p>
        </w:tc>
        <w:tc>
          <w:tcPr>
            <w:tcW w:w="4894" w:type="dxa"/>
            <w:tcBorders>
              <w:tl2br w:val="nil"/>
              <w:tr2bl w:val="nil"/>
            </w:tcBorders>
            <w:shd w:val="clear" w:color="auto" w:fill="auto"/>
            <w:vAlign w:val="center"/>
          </w:tcPr>
          <w:p w14:paraId="2EB363A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(1)超高高度：0.56m</w:t>
            </w:r>
          </w:p>
        </w:tc>
        <w:tc>
          <w:tcPr>
            <w:tcW w:w="1162" w:type="dxa"/>
            <w:tcBorders>
              <w:tl2br w:val="nil"/>
              <w:tr2bl w:val="nil"/>
            </w:tcBorders>
            <w:shd w:val="clear" w:color="auto" w:fill="auto"/>
            <w:vAlign w:val="center"/>
          </w:tcPr>
          <w:p w14:paraId="3303F788"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2.707</w:t>
            </w:r>
          </w:p>
        </w:tc>
        <w:tc>
          <w:tcPr>
            <w:tcW w:w="540" w:type="dxa"/>
            <w:tcBorders>
              <w:tl2br w:val="nil"/>
              <w:tr2bl w:val="nil"/>
            </w:tcBorders>
            <w:shd w:val="clear" w:color="auto" w:fill="auto"/>
            <w:vAlign w:val="center"/>
          </w:tcPr>
          <w:p w14:paraId="3A3BF6C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65C68C09" w14:textId="77777777" w:rsidTr="001E3731">
        <w:trPr>
          <w:jc w:val="center"/>
        </w:trPr>
        <w:tc>
          <w:tcPr>
            <w:tcW w:w="829" w:type="dxa"/>
            <w:tcBorders>
              <w:tl2br w:val="nil"/>
              <w:tr2bl w:val="nil"/>
            </w:tcBorders>
            <w:shd w:val="clear" w:color="auto" w:fill="auto"/>
            <w:vAlign w:val="center"/>
          </w:tcPr>
          <w:p w14:paraId="4BA34C9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158</w:t>
            </w:r>
          </w:p>
        </w:tc>
        <w:tc>
          <w:tcPr>
            <w:tcW w:w="2213" w:type="dxa"/>
            <w:tcBorders>
              <w:tl2br w:val="nil"/>
              <w:tr2bl w:val="nil"/>
            </w:tcBorders>
            <w:shd w:val="clear" w:color="auto" w:fill="auto"/>
            <w:vAlign w:val="center"/>
          </w:tcPr>
          <w:p w14:paraId="52BD744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圈梁</w:t>
            </w:r>
          </w:p>
        </w:tc>
        <w:tc>
          <w:tcPr>
            <w:tcW w:w="4894" w:type="dxa"/>
            <w:tcBorders>
              <w:tl2br w:val="nil"/>
              <w:tr2bl w:val="nil"/>
            </w:tcBorders>
            <w:shd w:val="clear" w:color="auto" w:fill="auto"/>
            <w:vAlign w:val="center"/>
          </w:tcPr>
          <w:p w14:paraId="492194B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(1)混凝土种类（商品混凝土、现场拌制，泵送、非泵送）：非泵送混凝土</w:t>
            </w:r>
            <w:r>
              <w:rPr>
                <w:rFonts w:ascii="宋体" w:hAnsi="宋体" w:cs="宋体" w:hint="eastAsia"/>
                <w:sz w:val="24"/>
                <w:lang w:bidi="ar"/>
              </w:rPr>
              <w:br/>
              <w:t>(2)混凝土强度等级：C20</w:t>
            </w:r>
          </w:p>
        </w:tc>
        <w:tc>
          <w:tcPr>
            <w:tcW w:w="1162" w:type="dxa"/>
            <w:tcBorders>
              <w:tl2br w:val="nil"/>
              <w:tr2bl w:val="nil"/>
            </w:tcBorders>
            <w:shd w:val="clear" w:color="auto" w:fill="auto"/>
            <w:vAlign w:val="center"/>
          </w:tcPr>
          <w:p w14:paraId="285305AD"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0.073</w:t>
            </w:r>
          </w:p>
        </w:tc>
        <w:tc>
          <w:tcPr>
            <w:tcW w:w="540" w:type="dxa"/>
            <w:tcBorders>
              <w:tl2br w:val="nil"/>
              <w:tr2bl w:val="nil"/>
            </w:tcBorders>
            <w:shd w:val="clear" w:color="auto" w:fill="auto"/>
            <w:vAlign w:val="center"/>
          </w:tcPr>
          <w:p w14:paraId="140D857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78FEAA79" w14:textId="77777777" w:rsidTr="001E3731">
        <w:trPr>
          <w:jc w:val="center"/>
        </w:trPr>
        <w:tc>
          <w:tcPr>
            <w:tcW w:w="829" w:type="dxa"/>
            <w:tcBorders>
              <w:tl2br w:val="nil"/>
              <w:tr2bl w:val="nil"/>
            </w:tcBorders>
            <w:shd w:val="clear" w:color="auto" w:fill="auto"/>
            <w:vAlign w:val="center"/>
          </w:tcPr>
          <w:p w14:paraId="0CF712A2"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159</w:t>
            </w:r>
          </w:p>
        </w:tc>
        <w:tc>
          <w:tcPr>
            <w:tcW w:w="2213" w:type="dxa"/>
            <w:tcBorders>
              <w:tl2br w:val="nil"/>
              <w:tr2bl w:val="nil"/>
            </w:tcBorders>
            <w:shd w:val="clear" w:color="auto" w:fill="auto"/>
            <w:vAlign w:val="center"/>
          </w:tcPr>
          <w:p w14:paraId="7D9290C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过梁</w:t>
            </w:r>
          </w:p>
        </w:tc>
        <w:tc>
          <w:tcPr>
            <w:tcW w:w="4894" w:type="dxa"/>
            <w:tcBorders>
              <w:tl2br w:val="nil"/>
              <w:tr2bl w:val="nil"/>
            </w:tcBorders>
            <w:shd w:val="clear" w:color="auto" w:fill="auto"/>
            <w:vAlign w:val="center"/>
          </w:tcPr>
          <w:p w14:paraId="7AC886B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(1)混凝土种类（商品混凝土、现场拌制，泵送、非泵送）：非泵送混凝土</w:t>
            </w:r>
            <w:r>
              <w:rPr>
                <w:rFonts w:ascii="宋体" w:hAnsi="宋体" w:cs="宋体" w:hint="eastAsia"/>
                <w:sz w:val="24"/>
                <w:lang w:bidi="ar"/>
              </w:rPr>
              <w:br/>
              <w:t>(2)混凝土强度等级：C20</w:t>
            </w:r>
          </w:p>
        </w:tc>
        <w:tc>
          <w:tcPr>
            <w:tcW w:w="1162" w:type="dxa"/>
            <w:tcBorders>
              <w:tl2br w:val="nil"/>
              <w:tr2bl w:val="nil"/>
            </w:tcBorders>
            <w:shd w:val="clear" w:color="auto" w:fill="auto"/>
            <w:vAlign w:val="center"/>
          </w:tcPr>
          <w:p w14:paraId="79E520AD"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0.058</w:t>
            </w:r>
          </w:p>
        </w:tc>
        <w:tc>
          <w:tcPr>
            <w:tcW w:w="540" w:type="dxa"/>
            <w:tcBorders>
              <w:tl2br w:val="nil"/>
              <w:tr2bl w:val="nil"/>
            </w:tcBorders>
            <w:shd w:val="clear" w:color="auto" w:fill="auto"/>
            <w:vAlign w:val="center"/>
          </w:tcPr>
          <w:p w14:paraId="662372F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2A75F3E8" w14:textId="77777777" w:rsidTr="001E3731">
        <w:trPr>
          <w:jc w:val="center"/>
        </w:trPr>
        <w:tc>
          <w:tcPr>
            <w:tcW w:w="829" w:type="dxa"/>
            <w:tcBorders>
              <w:tl2br w:val="nil"/>
              <w:tr2bl w:val="nil"/>
            </w:tcBorders>
            <w:shd w:val="clear" w:color="auto" w:fill="auto"/>
            <w:vAlign w:val="center"/>
          </w:tcPr>
          <w:p w14:paraId="5CDED300"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6B51885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天棚工程</w:t>
            </w:r>
          </w:p>
        </w:tc>
        <w:tc>
          <w:tcPr>
            <w:tcW w:w="4894" w:type="dxa"/>
            <w:tcBorders>
              <w:tl2br w:val="nil"/>
              <w:tr2bl w:val="nil"/>
            </w:tcBorders>
            <w:shd w:val="clear" w:color="auto" w:fill="auto"/>
            <w:vAlign w:val="center"/>
          </w:tcPr>
          <w:p w14:paraId="31E7FCD9"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2BDBCDE6"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2A76CBD2" w14:textId="77777777" w:rsidR="00F11700" w:rsidRDefault="00F11700" w:rsidP="001E3731">
            <w:pPr>
              <w:jc w:val="center"/>
              <w:rPr>
                <w:rFonts w:ascii="宋体" w:hAnsi="宋体" w:cs="宋体" w:hint="eastAsia"/>
                <w:sz w:val="24"/>
              </w:rPr>
            </w:pPr>
          </w:p>
        </w:tc>
      </w:tr>
      <w:tr w:rsidR="00F11700" w14:paraId="6FCDC83A" w14:textId="77777777" w:rsidTr="001E3731">
        <w:trPr>
          <w:jc w:val="center"/>
        </w:trPr>
        <w:tc>
          <w:tcPr>
            <w:tcW w:w="829" w:type="dxa"/>
            <w:tcBorders>
              <w:tl2br w:val="nil"/>
              <w:tr2bl w:val="nil"/>
            </w:tcBorders>
            <w:shd w:val="clear" w:color="auto" w:fill="auto"/>
            <w:vAlign w:val="center"/>
          </w:tcPr>
          <w:p w14:paraId="0A1AE31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160</w:t>
            </w:r>
          </w:p>
        </w:tc>
        <w:tc>
          <w:tcPr>
            <w:tcW w:w="2213" w:type="dxa"/>
            <w:tcBorders>
              <w:tl2br w:val="nil"/>
              <w:tr2bl w:val="nil"/>
            </w:tcBorders>
            <w:shd w:val="clear" w:color="auto" w:fill="auto"/>
            <w:vAlign w:val="center"/>
          </w:tcPr>
          <w:p w14:paraId="44870B6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天棚吊顶</w:t>
            </w:r>
          </w:p>
        </w:tc>
        <w:tc>
          <w:tcPr>
            <w:tcW w:w="4894" w:type="dxa"/>
            <w:tcBorders>
              <w:tl2br w:val="nil"/>
              <w:tr2bl w:val="nil"/>
            </w:tcBorders>
            <w:shd w:val="clear" w:color="auto" w:fill="auto"/>
            <w:vAlign w:val="center"/>
          </w:tcPr>
          <w:p w14:paraId="0BCE2A2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(1)吊顶形式、吊杆规格、高度：φ8全丝吊杆、φ8膨胀螺栓</w:t>
            </w:r>
            <w:r>
              <w:rPr>
                <w:rFonts w:ascii="宋体" w:hAnsi="宋体" w:cs="宋体" w:hint="eastAsia"/>
                <w:sz w:val="24"/>
                <w:lang w:bidi="ar"/>
              </w:rPr>
              <w:br/>
              <w:t>(2)龙骨材料种类、规格、中距：承载龙骨、覆面龙骨（(锯齿型天棚 直线型龙骨）</w:t>
            </w:r>
            <w:r>
              <w:rPr>
                <w:rFonts w:ascii="宋体" w:hAnsi="宋体" w:cs="宋体" w:hint="eastAsia"/>
                <w:sz w:val="24"/>
                <w:lang w:bidi="ar"/>
              </w:rPr>
              <w:br/>
              <w:t>(3)面层材料品种、规格：双层9mm硅酸钙板(直线锯齿型天棚 硅酸钙板）</w:t>
            </w:r>
            <w:r>
              <w:rPr>
                <w:rFonts w:ascii="宋体" w:hAnsi="宋体" w:cs="宋体" w:hint="eastAsia"/>
                <w:sz w:val="24"/>
                <w:lang w:bidi="ar"/>
              </w:rPr>
              <w:br/>
              <w:t>(4)</w:t>
            </w:r>
            <w:proofErr w:type="gramStart"/>
            <w:r>
              <w:rPr>
                <w:rFonts w:ascii="宋体" w:hAnsi="宋体" w:cs="宋体" w:hint="eastAsia"/>
                <w:sz w:val="24"/>
                <w:lang w:bidi="ar"/>
              </w:rPr>
              <w:t>礼堂跌级斜面</w:t>
            </w:r>
            <w:proofErr w:type="gramEnd"/>
            <w:r>
              <w:rPr>
                <w:rFonts w:ascii="宋体" w:hAnsi="宋体" w:cs="宋体" w:hint="eastAsia"/>
                <w:sz w:val="24"/>
                <w:lang w:bidi="ar"/>
              </w:rPr>
              <w:t>天棚</w:t>
            </w:r>
          </w:p>
        </w:tc>
        <w:tc>
          <w:tcPr>
            <w:tcW w:w="1162" w:type="dxa"/>
            <w:tcBorders>
              <w:tl2br w:val="nil"/>
              <w:tr2bl w:val="nil"/>
            </w:tcBorders>
            <w:shd w:val="clear" w:color="auto" w:fill="auto"/>
            <w:vAlign w:val="center"/>
          </w:tcPr>
          <w:p w14:paraId="7F3477BA"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124.255</w:t>
            </w:r>
          </w:p>
        </w:tc>
        <w:tc>
          <w:tcPr>
            <w:tcW w:w="540" w:type="dxa"/>
            <w:tcBorders>
              <w:tl2br w:val="nil"/>
              <w:tr2bl w:val="nil"/>
            </w:tcBorders>
            <w:shd w:val="clear" w:color="auto" w:fill="auto"/>
            <w:vAlign w:val="center"/>
          </w:tcPr>
          <w:p w14:paraId="1AE21F0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317EA901" w14:textId="77777777" w:rsidTr="001E3731">
        <w:trPr>
          <w:jc w:val="center"/>
        </w:trPr>
        <w:tc>
          <w:tcPr>
            <w:tcW w:w="829" w:type="dxa"/>
            <w:tcBorders>
              <w:tl2br w:val="nil"/>
              <w:tr2bl w:val="nil"/>
            </w:tcBorders>
            <w:shd w:val="clear" w:color="auto" w:fill="auto"/>
            <w:vAlign w:val="center"/>
          </w:tcPr>
          <w:p w14:paraId="4487541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161</w:t>
            </w:r>
          </w:p>
        </w:tc>
        <w:tc>
          <w:tcPr>
            <w:tcW w:w="2213" w:type="dxa"/>
            <w:tcBorders>
              <w:tl2br w:val="nil"/>
              <w:tr2bl w:val="nil"/>
            </w:tcBorders>
            <w:shd w:val="clear" w:color="auto" w:fill="auto"/>
            <w:vAlign w:val="center"/>
          </w:tcPr>
          <w:p w14:paraId="16B24D2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天棚吊顶</w:t>
            </w:r>
          </w:p>
        </w:tc>
        <w:tc>
          <w:tcPr>
            <w:tcW w:w="4894" w:type="dxa"/>
            <w:tcBorders>
              <w:tl2br w:val="nil"/>
              <w:tr2bl w:val="nil"/>
            </w:tcBorders>
            <w:shd w:val="clear" w:color="auto" w:fill="auto"/>
            <w:vAlign w:val="center"/>
          </w:tcPr>
          <w:p w14:paraId="5147881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(1)吊顶形式、吊杆规格、高度：φ8全丝吊杆、φ8膨胀螺栓</w:t>
            </w:r>
            <w:r>
              <w:rPr>
                <w:rFonts w:ascii="宋体" w:hAnsi="宋体" w:cs="宋体" w:hint="eastAsia"/>
                <w:sz w:val="24"/>
                <w:lang w:bidi="ar"/>
              </w:rPr>
              <w:br/>
              <w:t>(2)龙骨材料种类、规格、中距：轻钢龙骨</w:t>
            </w:r>
            <w:r>
              <w:rPr>
                <w:rFonts w:ascii="宋体" w:hAnsi="宋体" w:cs="宋体" w:hint="eastAsia"/>
                <w:sz w:val="24"/>
                <w:lang w:bidi="ar"/>
              </w:rPr>
              <w:br/>
              <w:t>(3)面层材料品种、规格：双层9mm硅酸钙板</w:t>
            </w:r>
            <w:r>
              <w:rPr>
                <w:rFonts w:ascii="宋体" w:hAnsi="宋体" w:cs="宋体" w:hint="eastAsia"/>
                <w:sz w:val="24"/>
                <w:lang w:bidi="ar"/>
              </w:rPr>
              <w:br/>
              <w:t>(4)阶梯教室</w:t>
            </w:r>
          </w:p>
        </w:tc>
        <w:tc>
          <w:tcPr>
            <w:tcW w:w="1162" w:type="dxa"/>
            <w:tcBorders>
              <w:tl2br w:val="nil"/>
              <w:tr2bl w:val="nil"/>
            </w:tcBorders>
            <w:shd w:val="clear" w:color="auto" w:fill="auto"/>
            <w:vAlign w:val="center"/>
          </w:tcPr>
          <w:p w14:paraId="403DDFC2"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120.279</w:t>
            </w:r>
          </w:p>
        </w:tc>
        <w:tc>
          <w:tcPr>
            <w:tcW w:w="540" w:type="dxa"/>
            <w:tcBorders>
              <w:tl2br w:val="nil"/>
              <w:tr2bl w:val="nil"/>
            </w:tcBorders>
            <w:shd w:val="clear" w:color="auto" w:fill="auto"/>
            <w:vAlign w:val="center"/>
          </w:tcPr>
          <w:p w14:paraId="20BDEEC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3A711397" w14:textId="77777777" w:rsidTr="001E3731">
        <w:trPr>
          <w:jc w:val="center"/>
        </w:trPr>
        <w:tc>
          <w:tcPr>
            <w:tcW w:w="829" w:type="dxa"/>
            <w:tcBorders>
              <w:tl2br w:val="nil"/>
              <w:tr2bl w:val="nil"/>
            </w:tcBorders>
            <w:shd w:val="clear" w:color="auto" w:fill="auto"/>
            <w:vAlign w:val="center"/>
          </w:tcPr>
          <w:p w14:paraId="63265B3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162</w:t>
            </w:r>
          </w:p>
        </w:tc>
        <w:tc>
          <w:tcPr>
            <w:tcW w:w="2213" w:type="dxa"/>
            <w:tcBorders>
              <w:tl2br w:val="nil"/>
              <w:tr2bl w:val="nil"/>
            </w:tcBorders>
            <w:shd w:val="clear" w:color="auto" w:fill="auto"/>
            <w:vAlign w:val="center"/>
          </w:tcPr>
          <w:p w14:paraId="5186FEC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抹灰面油漆涂料</w:t>
            </w:r>
          </w:p>
        </w:tc>
        <w:tc>
          <w:tcPr>
            <w:tcW w:w="4894" w:type="dxa"/>
            <w:tcBorders>
              <w:tl2br w:val="nil"/>
              <w:tr2bl w:val="nil"/>
            </w:tcBorders>
            <w:shd w:val="clear" w:color="auto" w:fill="auto"/>
            <w:vAlign w:val="center"/>
          </w:tcPr>
          <w:p w14:paraId="42E8633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(1)部位：天棚</w:t>
            </w:r>
            <w:r>
              <w:rPr>
                <w:rFonts w:ascii="宋体" w:hAnsi="宋体" w:cs="宋体" w:hint="eastAsia"/>
                <w:sz w:val="24"/>
                <w:lang w:bidi="ar"/>
              </w:rPr>
              <w:br/>
              <w:t>(2)基层类型：硅酸钙板天棚吊顶</w:t>
            </w:r>
            <w:r>
              <w:rPr>
                <w:rFonts w:ascii="宋体" w:hAnsi="宋体" w:cs="宋体" w:hint="eastAsia"/>
                <w:sz w:val="24"/>
                <w:lang w:bidi="ar"/>
              </w:rPr>
              <w:br/>
              <w:t>(3)油漆涂料品种、遍数（或厚度）：乳胶漆二遍</w:t>
            </w:r>
            <w:r>
              <w:rPr>
                <w:rFonts w:ascii="宋体" w:hAnsi="宋体" w:cs="宋体" w:hint="eastAsia"/>
                <w:sz w:val="24"/>
                <w:lang w:bidi="ar"/>
              </w:rPr>
              <w:br/>
              <w:t>(4)领导接待室、休息室、衣帽间</w:t>
            </w:r>
          </w:p>
        </w:tc>
        <w:tc>
          <w:tcPr>
            <w:tcW w:w="1162" w:type="dxa"/>
            <w:tcBorders>
              <w:tl2br w:val="nil"/>
              <w:tr2bl w:val="nil"/>
            </w:tcBorders>
            <w:shd w:val="clear" w:color="auto" w:fill="auto"/>
            <w:vAlign w:val="center"/>
          </w:tcPr>
          <w:p w14:paraId="68342AA5"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407.776</w:t>
            </w:r>
          </w:p>
        </w:tc>
        <w:tc>
          <w:tcPr>
            <w:tcW w:w="540" w:type="dxa"/>
            <w:tcBorders>
              <w:tl2br w:val="nil"/>
              <w:tr2bl w:val="nil"/>
            </w:tcBorders>
            <w:shd w:val="clear" w:color="auto" w:fill="auto"/>
            <w:vAlign w:val="center"/>
          </w:tcPr>
          <w:p w14:paraId="3454F61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E429C2C" w14:textId="77777777" w:rsidTr="001E3731">
        <w:trPr>
          <w:jc w:val="center"/>
        </w:trPr>
        <w:tc>
          <w:tcPr>
            <w:tcW w:w="829" w:type="dxa"/>
            <w:tcBorders>
              <w:tl2br w:val="nil"/>
              <w:tr2bl w:val="nil"/>
            </w:tcBorders>
            <w:shd w:val="clear" w:color="auto" w:fill="auto"/>
            <w:vAlign w:val="center"/>
          </w:tcPr>
          <w:p w14:paraId="1F0955C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163</w:t>
            </w:r>
          </w:p>
        </w:tc>
        <w:tc>
          <w:tcPr>
            <w:tcW w:w="2213" w:type="dxa"/>
            <w:tcBorders>
              <w:tl2br w:val="nil"/>
              <w:tr2bl w:val="nil"/>
            </w:tcBorders>
            <w:shd w:val="clear" w:color="auto" w:fill="auto"/>
            <w:vAlign w:val="center"/>
          </w:tcPr>
          <w:p w14:paraId="442CAFE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天棚吊顶</w:t>
            </w:r>
          </w:p>
        </w:tc>
        <w:tc>
          <w:tcPr>
            <w:tcW w:w="4894" w:type="dxa"/>
            <w:tcBorders>
              <w:tl2br w:val="nil"/>
              <w:tr2bl w:val="nil"/>
            </w:tcBorders>
            <w:shd w:val="clear" w:color="auto" w:fill="auto"/>
            <w:vAlign w:val="center"/>
          </w:tcPr>
          <w:p w14:paraId="0164E70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(1)吊顶形式、吊杆规格、高度：φ8全丝吊杆、φ8膨胀螺栓</w:t>
            </w:r>
            <w:r>
              <w:rPr>
                <w:rFonts w:ascii="宋体" w:hAnsi="宋体" w:cs="宋体" w:hint="eastAsia"/>
                <w:sz w:val="24"/>
                <w:lang w:bidi="ar"/>
              </w:rPr>
              <w:br/>
              <w:t>(2)龙骨材料种类、规格、中距：承载龙骨、覆面龙骨(轻钢龙骨</w:t>
            </w:r>
            <w:proofErr w:type="gramStart"/>
            <w:r>
              <w:rPr>
                <w:rFonts w:ascii="宋体" w:hAnsi="宋体" w:cs="宋体" w:hint="eastAsia"/>
                <w:sz w:val="24"/>
                <w:lang w:bidi="ar"/>
              </w:rPr>
              <w:t>不</w:t>
            </w:r>
            <w:proofErr w:type="gramEnd"/>
            <w:r>
              <w:rPr>
                <w:rFonts w:ascii="宋体" w:hAnsi="宋体" w:cs="宋体" w:hint="eastAsia"/>
                <w:sz w:val="24"/>
                <w:lang w:bidi="ar"/>
              </w:rPr>
              <w:t>上人型 平面600*600mm)</w:t>
            </w:r>
            <w:r>
              <w:rPr>
                <w:rFonts w:ascii="宋体" w:hAnsi="宋体" w:cs="宋体" w:hint="eastAsia"/>
                <w:sz w:val="24"/>
                <w:lang w:bidi="ar"/>
              </w:rPr>
              <w:br/>
              <w:t>(3)面层材料品种、规格：</w:t>
            </w:r>
            <w:proofErr w:type="gramStart"/>
            <w:r>
              <w:rPr>
                <w:rFonts w:ascii="宋体" w:hAnsi="宋体" w:cs="宋体" w:hint="eastAsia"/>
                <w:sz w:val="24"/>
                <w:lang w:bidi="ar"/>
              </w:rPr>
              <w:t>铝方通</w:t>
            </w:r>
            <w:proofErr w:type="gramEnd"/>
            <w:r>
              <w:rPr>
                <w:rFonts w:ascii="宋体" w:hAnsi="宋体" w:cs="宋体" w:hint="eastAsia"/>
                <w:sz w:val="24"/>
                <w:lang w:bidi="ar"/>
              </w:rPr>
              <w:t xml:space="preserve"> 间距60mm</w:t>
            </w:r>
            <w:r>
              <w:rPr>
                <w:rFonts w:ascii="宋体" w:hAnsi="宋体" w:cs="宋体" w:hint="eastAsia"/>
                <w:sz w:val="24"/>
                <w:lang w:bidi="ar"/>
              </w:rPr>
              <w:br/>
              <w:t>(4)大厅</w:t>
            </w:r>
          </w:p>
        </w:tc>
        <w:tc>
          <w:tcPr>
            <w:tcW w:w="1162" w:type="dxa"/>
            <w:tcBorders>
              <w:tl2br w:val="nil"/>
              <w:tr2bl w:val="nil"/>
            </w:tcBorders>
            <w:shd w:val="clear" w:color="auto" w:fill="auto"/>
            <w:vAlign w:val="center"/>
          </w:tcPr>
          <w:p w14:paraId="16FF63D7"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18.137</w:t>
            </w:r>
          </w:p>
        </w:tc>
        <w:tc>
          <w:tcPr>
            <w:tcW w:w="540" w:type="dxa"/>
            <w:tcBorders>
              <w:tl2br w:val="nil"/>
              <w:tr2bl w:val="nil"/>
            </w:tcBorders>
            <w:shd w:val="clear" w:color="auto" w:fill="auto"/>
            <w:vAlign w:val="center"/>
          </w:tcPr>
          <w:p w14:paraId="5EA5EB5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38927013" w14:textId="77777777" w:rsidTr="001E3731">
        <w:trPr>
          <w:jc w:val="center"/>
        </w:trPr>
        <w:tc>
          <w:tcPr>
            <w:tcW w:w="829" w:type="dxa"/>
            <w:tcBorders>
              <w:tl2br w:val="nil"/>
              <w:tr2bl w:val="nil"/>
            </w:tcBorders>
            <w:shd w:val="clear" w:color="auto" w:fill="auto"/>
            <w:vAlign w:val="center"/>
          </w:tcPr>
          <w:p w14:paraId="7C6E164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164</w:t>
            </w:r>
          </w:p>
        </w:tc>
        <w:tc>
          <w:tcPr>
            <w:tcW w:w="2213" w:type="dxa"/>
            <w:tcBorders>
              <w:tl2br w:val="nil"/>
              <w:tr2bl w:val="nil"/>
            </w:tcBorders>
            <w:shd w:val="clear" w:color="auto" w:fill="auto"/>
            <w:vAlign w:val="center"/>
          </w:tcPr>
          <w:p w14:paraId="2658A66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天棚吊顶</w:t>
            </w:r>
          </w:p>
        </w:tc>
        <w:tc>
          <w:tcPr>
            <w:tcW w:w="4894" w:type="dxa"/>
            <w:tcBorders>
              <w:tl2br w:val="nil"/>
              <w:tr2bl w:val="nil"/>
            </w:tcBorders>
            <w:shd w:val="clear" w:color="auto" w:fill="auto"/>
            <w:vAlign w:val="center"/>
          </w:tcPr>
          <w:p w14:paraId="31F3F7A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(1)吊顶形式、吊杆规格、高度：φ8全丝吊杆、φ8膨胀螺栓</w:t>
            </w:r>
            <w:r>
              <w:rPr>
                <w:rFonts w:ascii="宋体" w:hAnsi="宋体" w:cs="宋体" w:hint="eastAsia"/>
                <w:sz w:val="24"/>
                <w:lang w:bidi="ar"/>
              </w:rPr>
              <w:br/>
              <w:t>(2)龙骨材料种类、规格、中距：承载龙骨、覆面龙骨（铝合金方板天棚龙骨（嵌入型） 平面600×600mm）</w:t>
            </w:r>
            <w:r>
              <w:rPr>
                <w:rFonts w:ascii="宋体" w:hAnsi="宋体" w:cs="宋体" w:hint="eastAsia"/>
                <w:sz w:val="24"/>
                <w:lang w:bidi="ar"/>
              </w:rPr>
              <w:br/>
              <w:t>(3)面层材料品种、规格：</w:t>
            </w:r>
            <w:proofErr w:type="gramStart"/>
            <w:r>
              <w:rPr>
                <w:rFonts w:ascii="宋体" w:hAnsi="宋体" w:cs="宋体" w:hint="eastAsia"/>
                <w:sz w:val="24"/>
                <w:lang w:bidi="ar"/>
              </w:rPr>
              <w:t>隐框铝扣板</w:t>
            </w:r>
            <w:proofErr w:type="gramEnd"/>
            <w:r>
              <w:rPr>
                <w:rFonts w:ascii="宋体" w:hAnsi="宋体" w:cs="宋体" w:hint="eastAsia"/>
                <w:sz w:val="24"/>
                <w:lang w:bidi="ar"/>
              </w:rPr>
              <w:t>600*600mm</w:t>
            </w:r>
            <w:r>
              <w:rPr>
                <w:rFonts w:ascii="宋体" w:hAnsi="宋体" w:cs="宋体" w:hint="eastAsia"/>
                <w:sz w:val="24"/>
                <w:lang w:bidi="ar"/>
              </w:rPr>
              <w:br/>
              <w:t>(4)设备间、卫生间</w:t>
            </w:r>
          </w:p>
        </w:tc>
        <w:tc>
          <w:tcPr>
            <w:tcW w:w="1162" w:type="dxa"/>
            <w:tcBorders>
              <w:tl2br w:val="nil"/>
              <w:tr2bl w:val="nil"/>
            </w:tcBorders>
            <w:shd w:val="clear" w:color="auto" w:fill="auto"/>
            <w:vAlign w:val="center"/>
          </w:tcPr>
          <w:p w14:paraId="7770E41C"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30.831</w:t>
            </w:r>
          </w:p>
        </w:tc>
        <w:tc>
          <w:tcPr>
            <w:tcW w:w="540" w:type="dxa"/>
            <w:tcBorders>
              <w:tl2br w:val="nil"/>
              <w:tr2bl w:val="nil"/>
            </w:tcBorders>
            <w:shd w:val="clear" w:color="auto" w:fill="auto"/>
            <w:vAlign w:val="center"/>
          </w:tcPr>
          <w:p w14:paraId="40EBFE9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0FFAD370" w14:textId="77777777" w:rsidTr="001E3731">
        <w:trPr>
          <w:jc w:val="center"/>
        </w:trPr>
        <w:tc>
          <w:tcPr>
            <w:tcW w:w="829" w:type="dxa"/>
            <w:tcBorders>
              <w:tl2br w:val="nil"/>
              <w:tr2bl w:val="nil"/>
            </w:tcBorders>
            <w:shd w:val="clear" w:color="auto" w:fill="auto"/>
            <w:vAlign w:val="center"/>
          </w:tcPr>
          <w:p w14:paraId="64E2497D"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582A304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楼地面工程</w:t>
            </w:r>
          </w:p>
        </w:tc>
        <w:tc>
          <w:tcPr>
            <w:tcW w:w="4894" w:type="dxa"/>
            <w:tcBorders>
              <w:tl2br w:val="nil"/>
              <w:tr2bl w:val="nil"/>
            </w:tcBorders>
            <w:shd w:val="clear" w:color="auto" w:fill="auto"/>
            <w:vAlign w:val="center"/>
          </w:tcPr>
          <w:p w14:paraId="658AF4E6"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1EE204FB"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5FE5DA76" w14:textId="77777777" w:rsidR="00F11700" w:rsidRDefault="00F11700" w:rsidP="001E3731">
            <w:pPr>
              <w:jc w:val="center"/>
              <w:rPr>
                <w:rFonts w:ascii="宋体" w:hAnsi="宋体" w:cs="宋体" w:hint="eastAsia"/>
                <w:sz w:val="24"/>
              </w:rPr>
            </w:pPr>
          </w:p>
        </w:tc>
      </w:tr>
      <w:tr w:rsidR="00F11700" w14:paraId="3457DAAD" w14:textId="77777777" w:rsidTr="001E3731">
        <w:trPr>
          <w:jc w:val="center"/>
        </w:trPr>
        <w:tc>
          <w:tcPr>
            <w:tcW w:w="829" w:type="dxa"/>
            <w:tcBorders>
              <w:tl2br w:val="nil"/>
              <w:tr2bl w:val="nil"/>
            </w:tcBorders>
            <w:shd w:val="clear" w:color="auto" w:fill="auto"/>
            <w:vAlign w:val="center"/>
          </w:tcPr>
          <w:p w14:paraId="248E18C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165</w:t>
            </w:r>
          </w:p>
        </w:tc>
        <w:tc>
          <w:tcPr>
            <w:tcW w:w="2213" w:type="dxa"/>
            <w:tcBorders>
              <w:tl2br w:val="nil"/>
              <w:tr2bl w:val="nil"/>
            </w:tcBorders>
            <w:shd w:val="clear" w:color="auto" w:fill="auto"/>
            <w:vAlign w:val="center"/>
          </w:tcPr>
          <w:p w14:paraId="7A5845E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零星砌砖</w:t>
            </w:r>
          </w:p>
        </w:tc>
        <w:tc>
          <w:tcPr>
            <w:tcW w:w="4894" w:type="dxa"/>
            <w:tcBorders>
              <w:tl2br w:val="nil"/>
              <w:tr2bl w:val="nil"/>
            </w:tcBorders>
            <w:shd w:val="clear" w:color="auto" w:fill="auto"/>
            <w:vAlign w:val="center"/>
          </w:tcPr>
          <w:p w14:paraId="277EAC0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(1)零星砌砖名称、部位：卫生间垫高150mm</w:t>
            </w:r>
          </w:p>
        </w:tc>
        <w:tc>
          <w:tcPr>
            <w:tcW w:w="1162" w:type="dxa"/>
            <w:tcBorders>
              <w:tl2br w:val="nil"/>
              <w:tr2bl w:val="nil"/>
            </w:tcBorders>
            <w:shd w:val="clear" w:color="auto" w:fill="auto"/>
            <w:vAlign w:val="center"/>
          </w:tcPr>
          <w:p w14:paraId="419B2F63"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0.626</w:t>
            </w:r>
          </w:p>
        </w:tc>
        <w:tc>
          <w:tcPr>
            <w:tcW w:w="540" w:type="dxa"/>
            <w:tcBorders>
              <w:tl2br w:val="nil"/>
              <w:tr2bl w:val="nil"/>
            </w:tcBorders>
            <w:shd w:val="clear" w:color="auto" w:fill="auto"/>
            <w:vAlign w:val="center"/>
          </w:tcPr>
          <w:p w14:paraId="7975B96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2E7B4D91" w14:textId="77777777" w:rsidTr="001E3731">
        <w:trPr>
          <w:jc w:val="center"/>
        </w:trPr>
        <w:tc>
          <w:tcPr>
            <w:tcW w:w="829" w:type="dxa"/>
            <w:tcBorders>
              <w:tl2br w:val="nil"/>
              <w:tr2bl w:val="nil"/>
            </w:tcBorders>
            <w:shd w:val="clear" w:color="auto" w:fill="auto"/>
            <w:vAlign w:val="center"/>
          </w:tcPr>
          <w:p w14:paraId="296CE25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166</w:t>
            </w:r>
          </w:p>
        </w:tc>
        <w:tc>
          <w:tcPr>
            <w:tcW w:w="2213" w:type="dxa"/>
            <w:tcBorders>
              <w:tl2br w:val="nil"/>
              <w:tr2bl w:val="nil"/>
            </w:tcBorders>
            <w:shd w:val="clear" w:color="auto" w:fill="auto"/>
            <w:vAlign w:val="center"/>
          </w:tcPr>
          <w:p w14:paraId="5134B02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平面砂浆找平层</w:t>
            </w:r>
          </w:p>
        </w:tc>
        <w:tc>
          <w:tcPr>
            <w:tcW w:w="4894" w:type="dxa"/>
            <w:tcBorders>
              <w:tl2br w:val="nil"/>
              <w:tr2bl w:val="nil"/>
            </w:tcBorders>
            <w:shd w:val="clear" w:color="auto" w:fill="auto"/>
            <w:vAlign w:val="center"/>
          </w:tcPr>
          <w:p w14:paraId="6D567BA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(1)找平层厚度、砂浆配合比：1：2.5水泥砂浆找平层</w:t>
            </w:r>
          </w:p>
        </w:tc>
        <w:tc>
          <w:tcPr>
            <w:tcW w:w="1162" w:type="dxa"/>
            <w:tcBorders>
              <w:tl2br w:val="nil"/>
              <w:tr2bl w:val="nil"/>
            </w:tcBorders>
            <w:shd w:val="clear" w:color="auto" w:fill="auto"/>
            <w:vAlign w:val="center"/>
          </w:tcPr>
          <w:p w14:paraId="29D23A9D"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243.65</w:t>
            </w:r>
          </w:p>
        </w:tc>
        <w:tc>
          <w:tcPr>
            <w:tcW w:w="540" w:type="dxa"/>
            <w:tcBorders>
              <w:tl2br w:val="nil"/>
              <w:tr2bl w:val="nil"/>
            </w:tcBorders>
            <w:shd w:val="clear" w:color="auto" w:fill="auto"/>
            <w:vAlign w:val="center"/>
          </w:tcPr>
          <w:p w14:paraId="011F729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01840122" w14:textId="77777777" w:rsidTr="001E3731">
        <w:trPr>
          <w:jc w:val="center"/>
        </w:trPr>
        <w:tc>
          <w:tcPr>
            <w:tcW w:w="829" w:type="dxa"/>
            <w:tcBorders>
              <w:tl2br w:val="nil"/>
              <w:tr2bl w:val="nil"/>
            </w:tcBorders>
            <w:shd w:val="clear" w:color="auto" w:fill="auto"/>
            <w:vAlign w:val="center"/>
          </w:tcPr>
          <w:p w14:paraId="4B5B773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167</w:t>
            </w:r>
          </w:p>
        </w:tc>
        <w:tc>
          <w:tcPr>
            <w:tcW w:w="2213" w:type="dxa"/>
            <w:tcBorders>
              <w:tl2br w:val="nil"/>
              <w:tr2bl w:val="nil"/>
            </w:tcBorders>
            <w:shd w:val="clear" w:color="auto" w:fill="auto"/>
            <w:vAlign w:val="center"/>
          </w:tcPr>
          <w:p w14:paraId="0EF844A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自流坪楼地面</w:t>
            </w:r>
          </w:p>
        </w:tc>
        <w:tc>
          <w:tcPr>
            <w:tcW w:w="4894" w:type="dxa"/>
            <w:tcBorders>
              <w:tl2br w:val="nil"/>
              <w:tr2bl w:val="nil"/>
            </w:tcBorders>
            <w:shd w:val="clear" w:color="auto" w:fill="auto"/>
            <w:vAlign w:val="center"/>
          </w:tcPr>
          <w:p w14:paraId="656F163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(1)找平层砂浆配合比、厚度：50mm水泥砂浆找平层</w:t>
            </w:r>
            <w:r>
              <w:rPr>
                <w:rFonts w:ascii="宋体" w:hAnsi="宋体" w:cs="宋体" w:hint="eastAsia"/>
                <w:sz w:val="24"/>
                <w:lang w:bidi="ar"/>
              </w:rPr>
              <w:br/>
              <w:t>(2)界面</w:t>
            </w:r>
            <w:proofErr w:type="gramStart"/>
            <w:r>
              <w:rPr>
                <w:rFonts w:ascii="宋体" w:hAnsi="宋体" w:cs="宋体" w:hint="eastAsia"/>
                <w:sz w:val="24"/>
                <w:lang w:bidi="ar"/>
              </w:rPr>
              <w:t>剂材料</w:t>
            </w:r>
            <w:proofErr w:type="gramEnd"/>
            <w:r>
              <w:rPr>
                <w:rFonts w:ascii="宋体" w:hAnsi="宋体" w:cs="宋体" w:hint="eastAsia"/>
                <w:sz w:val="24"/>
                <w:lang w:bidi="ar"/>
              </w:rPr>
              <w:t>种类：</w:t>
            </w:r>
            <w:proofErr w:type="gramStart"/>
            <w:r>
              <w:rPr>
                <w:rFonts w:ascii="宋体" w:hAnsi="宋体" w:cs="宋体" w:hint="eastAsia"/>
                <w:sz w:val="24"/>
                <w:lang w:bidi="ar"/>
              </w:rPr>
              <w:t>自流平胶</w:t>
            </w:r>
            <w:proofErr w:type="gramEnd"/>
            <w:r>
              <w:rPr>
                <w:rFonts w:ascii="宋体" w:hAnsi="宋体" w:cs="宋体" w:hint="eastAsia"/>
                <w:sz w:val="24"/>
                <w:lang w:bidi="ar"/>
              </w:rPr>
              <w:br/>
              <w:t>(3)面层材料种类：5mm</w:t>
            </w:r>
            <w:proofErr w:type="gramStart"/>
            <w:r>
              <w:rPr>
                <w:rFonts w:ascii="宋体" w:hAnsi="宋体" w:cs="宋体" w:hint="eastAsia"/>
                <w:sz w:val="24"/>
                <w:lang w:bidi="ar"/>
              </w:rPr>
              <w:t>自流平</w:t>
            </w:r>
            <w:proofErr w:type="gramEnd"/>
          </w:p>
        </w:tc>
        <w:tc>
          <w:tcPr>
            <w:tcW w:w="1162" w:type="dxa"/>
            <w:tcBorders>
              <w:tl2br w:val="nil"/>
              <w:tr2bl w:val="nil"/>
            </w:tcBorders>
            <w:shd w:val="clear" w:color="auto" w:fill="auto"/>
            <w:vAlign w:val="center"/>
          </w:tcPr>
          <w:p w14:paraId="71B3D108"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229.493</w:t>
            </w:r>
          </w:p>
        </w:tc>
        <w:tc>
          <w:tcPr>
            <w:tcW w:w="540" w:type="dxa"/>
            <w:tcBorders>
              <w:tl2br w:val="nil"/>
              <w:tr2bl w:val="nil"/>
            </w:tcBorders>
            <w:shd w:val="clear" w:color="auto" w:fill="auto"/>
            <w:vAlign w:val="center"/>
          </w:tcPr>
          <w:p w14:paraId="1A6721A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7079FC00" w14:textId="77777777" w:rsidTr="001E3731">
        <w:trPr>
          <w:jc w:val="center"/>
        </w:trPr>
        <w:tc>
          <w:tcPr>
            <w:tcW w:w="829" w:type="dxa"/>
            <w:tcBorders>
              <w:tl2br w:val="nil"/>
              <w:tr2bl w:val="nil"/>
            </w:tcBorders>
            <w:shd w:val="clear" w:color="auto" w:fill="auto"/>
            <w:vAlign w:val="center"/>
          </w:tcPr>
          <w:p w14:paraId="402C1E9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168</w:t>
            </w:r>
          </w:p>
        </w:tc>
        <w:tc>
          <w:tcPr>
            <w:tcW w:w="2213" w:type="dxa"/>
            <w:tcBorders>
              <w:tl2br w:val="nil"/>
              <w:tr2bl w:val="nil"/>
            </w:tcBorders>
            <w:shd w:val="clear" w:color="auto" w:fill="auto"/>
            <w:vAlign w:val="center"/>
          </w:tcPr>
          <w:p w14:paraId="779D506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塑料卷材楼地面</w:t>
            </w:r>
          </w:p>
        </w:tc>
        <w:tc>
          <w:tcPr>
            <w:tcW w:w="4894" w:type="dxa"/>
            <w:tcBorders>
              <w:tl2br w:val="nil"/>
              <w:tr2bl w:val="nil"/>
            </w:tcBorders>
            <w:shd w:val="clear" w:color="auto" w:fill="auto"/>
            <w:vAlign w:val="center"/>
          </w:tcPr>
          <w:p w14:paraId="69227FC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(1)面层材料品种、规格、颜色：2mm厚PVC卷材地面</w:t>
            </w:r>
            <w:r>
              <w:rPr>
                <w:rFonts w:ascii="宋体" w:hAnsi="宋体" w:cs="宋体" w:hint="eastAsia"/>
                <w:sz w:val="24"/>
                <w:lang w:bidi="ar"/>
              </w:rPr>
              <w:br/>
              <w:t>(2)阶梯教室</w:t>
            </w:r>
          </w:p>
        </w:tc>
        <w:tc>
          <w:tcPr>
            <w:tcW w:w="1162" w:type="dxa"/>
            <w:tcBorders>
              <w:tl2br w:val="nil"/>
              <w:tr2bl w:val="nil"/>
            </w:tcBorders>
            <w:shd w:val="clear" w:color="auto" w:fill="auto"/>
            <w:vAlign w:val="center"/>
          </w:tcPr>
          <w:p w14:paraId="6B8C883F"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229.493</w:t>
            </w:r>
          </w:p>
        </w:tc>
        <w:tc>
          <w:tcPr>
            <w:tcW w:w="540" w:type="dxa"/>
            <w:tcBorders>
              <w:tl2br w:val="nil"/>
              <w:tr2bl w:val="nil"/>
            </w:tcBorders>
            <w:shd w:val="clear" w:color="auto" w:fill="auto"/>
            <w:vAlign w:val="center"/>
          </w:tcPr>
          <w:p w14:paraId="0953D75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07283ACE" w14:textId="77777777" w:rsidTr="001E3731">
        <w:trPr>
          <w:jc w:val="center"/>
        </w:trPr>
        <w:tc>
          <w:tcPr>
            <w:tcW w:w="829" w:type="dxa"/>
            <w:tcBorders>
              <w:tl2br w:val="nil"/>
              <w:tr2bl w:val="nil"/>
            </w:tcBorders>
            <w:shd w:val="clear" w:color="auto" w:fill="auto"/>
            <w:vAlign w:val="center"/>
          </w:tcPr>
          <w:p w14:paraId="12C5777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169</w:t>
            </w:r>
          </w:p>
        </w:tc>
        <w:tc>
          <w:tcPr>
            <w:tcW w:w="2213" w:type="dxa"/>
            <w:tcBorders>
              <w:tl2br w:val="nil"/>
              <w:tr2bl w:val="nil"/>
            </w:tcBorders>
            <w:shd w:val="clear" w:color="auto" w:fill="auto"/>
            <w:vAlign w:val="center"/>
          </w:tcPr>
          <w:p w14:paraId="3C843C8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块料楼地面</w:t>
            </w:r>
          </w:p>
        </w:tc>
        <w:tc>
          <w:tcPr>
            <w:tcW w:w="4894" w:type="dxa"/>
            <w:tcBorders>
              <w:tl2br w:val="nil"/>
              <w:tr2bl w:val="nil"/>
            </w:tcBorders>
            <w:shd w:val="clear" w:color="auto" w:fill="auto"/>
            <w:vAlign w:val="center"/>
          </w:tcPr>
          <w:p w14:paraId="381331B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(1)结合层厚度、砂浆配合比：25mm干硬性水泥砂浆1∶3</w:t>
            </w:r>
            <w:r>
              <w:rPr>
                <w:rFonts w:ascii="宋体" w:hAnsi="宋体" w:cs="宋体" w:hint="eastAsia"/>
                <w:sz w:val="24"/>
                <w:lang w:bidi="ar"/>
              </w:rPr>
              <w:br/>
              <w:t>(2)面层材料品种、规格、颜色：600*600mm防滑地砖</w:t>
            </w:r>
            <w:r>
              <w:rPr>
                <w:rFonts w:ascii="宋体" w:hAnsi="宋体" w:cs="宋体" w:hint="eastAsia"/>
                <w:sz w:val="24"/>
                <w:lang w:bidi="ar"/>
              </w:rPr>
              <w:br/>
              <w:t>(3)卫生间</w:t>
            </w:r>
          </w:p>
        </w:tc>
        <w:tc>
          <w:tcPr>
            <w:tcW w:w="1162" w:type="dxa"/>
            <w:tcBorders>
              <w:tl2br w:val="nil"/>
              <w:tr2bl w:val="nil"/>
            </w:tcBorders>
            <w:shd w:val="clear" w:color="auto" w:fill="auto"/>
            <w:vAlign w:val="center"/>
          </w:tcPr>
          <w:p w14:paraId="5367A43B"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14.157</w:t>
            </w:r>
          </w:p>
        </w:tc>
        <w:tc>
          <w:tcPr>
            <w:tcW w:w="540" w:type="dxa"/>
            <w:tcBorders>
              <w:tl2br w:val="nil"/>
              <w:tr2bl w:val="nil"/>
            </w:tcBorders>
            <w:shd w:val="clear" w:color="auto" w:fill="auto"/>
            <w:vAlign w:val="center"/>
          </w:tcPr>
          <w:p w14:paraId="4A14485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0D7D2800" w14:textId="77777777" w:rsidTr="001E3731">
        <w:trPr>
          <w:jc w:val="center"/>
        </w:trPr>
        <w:tc>
          <w:tcPr>
            <w:tcW w:w="829" w:type="dxa"/>
            <w:tcBorders>
              <w:tl2br w:val="nil"/>
              <w:tr2bl w:val="nil"/>
            </w:tcBorders>
            <w:shd w:val="clear" w:color="auto" w:fill="auto"/>
            <w:vAlign w:val="center"/>
          </w:tcPr>
          <w:p w14:paraId="2D64945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170</w:t>
            </w:r>
          </w:p>
        </w:tc>
        <w:tc>
          <w:tcPr>
            <w:tcW w:w="2213" w:type="dxa"/>
            <w:tcBorders>
              <w:tl2br w:val="nil"/>
              <w:tr2bl w:val="nil"/>
            </w:tcBorders>
            <w:shd w:val="clear" w:color="auto" w:fill="auto"/>
            <w:vAlign w:val="center"/>
          </w:tcPr>
          <w:p w14:paraId="069C1E4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楼（地）面涂膜防水</w:t>
            </w:r>
          </w:p>
        </w:tc>
        <w:tc>
          <w:tcPr>
            <w:tcW w:w="4894" w:type="dxa"/>
            <w:tcBorders>
              <w:tl2br w:val="nil"/>
              <w:tr2bl w:val="nil"/>
            </w:tcBorders>
            <w:shd w:val="clear" w:color="auto" w:fill="auto"/>
            <w:vAlign w:val="center"/>
          </w:tcPr>
          <w:p w14:paraId="2E4284F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(1)防水膜品种：刷JS防水材料</w:t>
            </w:r>
            <w:r>
              <w:rPr>
                <w:rFonts w:ascii="宋体" w:hAnsi="宋体" w:cs="宋体" w:hint="eastAsia"/>
                <w:sz w:val="24"/>
                <w:lang w:bidi="ar"/>
              </w:rPr>
              <w:br/>
              <w:t>(2)涂膜厚度、遍数：1.5mm厚，1道</w:t>
            </w:r>
            <w:r>
              <w:rPr>
                <w:rFonts w:ascii="宋体" w:hAnsi="宋体" w:cs="宋体" w:hint="eastAsia"/>
                <w:sz w:val="24"/>
                <w:lang w:bidi="ar"/>
              </w:rPr>
              <w:br/>
              <w:t>(3)反边高度：300mm</w:t>
            </w:r>
          </w:p>
        </w:tc>
        <w:tc>
          <w:tcPr>
            <w:tcW w:w="1162" w:type="dxa"/>
            <w:tcBorders>
              <w:tl2br w:val="nil"/>
              <w:tr2bl w:val="nil"/>
            </w:tcBorders>
            <w:shd w:val="clear" w:color="auto" w:fill="auto"/>
            <w:vAlign w:val="center"/>
          </w:tcPr>
          <w:p w14:paraId="48F435F9"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20.54</w:t>
            </w:r>
          </w:p>
        </w:tc>
        <w:tc>
          <w:tcPr>
            <w:tcW w:w="540" w:type="dxa"/>
            <w:tcBorders>
              <w:tl2br w:val="nil"/>
              <w:tr2bl w:val="nil"/>
            </w:tcBorders>
            <w:shd w:val="clear" w:color="auto" w:fill="auto"/>
            <w:vAlign w:val="center"/>
          </w:tcPr>
          <w:p w14:paraId="5BC7726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83C7A35" w14:textId="77777777" w:rsidTr="001E3731">
        <w:trPr>
          <w:jc w:val="center"/>
        </w:trPr>
        <w:tc>
          <w:tcPr>
            <w:tcW w:w="829" w:type="dxa"/>
            <w:tcBorders>
              <w:tl2br w:val="nil"/>
              <w:tr2bl w:val="nil"/>
            </w:tcBorders>
            <w:shd w:val="clear" w:color="auto" w:fill="auto"/>
            <w:vAlign w:val="center"/>
          </w:tcPr>
          <w:p w14:paraId="1574332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171</w:t>
            </w:r>
          </w:p>
        </w:tc>
        <w:tc>
          <w:tcPr>
            <w:tcW w:w="2213" w:type="dxa"/>
            <w:tcBorders>
              <w:tl2br w:val="nil"/>
              <w:tr2bl w:val="nil"/>
            </w:tcBorders>
            <w:shd w:val="clear" w:color="auto" w:fill="auto"/>
            <w:vAlign w:val="center"/>
          </w:tcPr>
          <w:p w14:paraId="25DB775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防静电活动地板</w:t>
            </w:r>
          </w:p>
        </w:tc>
        <w:tc>
          <w:tcPr>
            <w:tcW w:w="4894" w:type="dxa"/>
            <w:tcBorders>
              <w:tl2br w:val="nil"/>
              <w:tr2bl w:val="nil"/>
            </w:tcBorders>
            <w:shd w:val="clear" w:color="auto" w:fill="auto"/>
            <w:vAlign w:val="center"/>
          </w:tcPr>
          <w:p w14:paraId="6F7E67C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(1)支架高度、材料种类：300mm</w:t>
            </w:r>
            <w:r>
              <w:rPr>
                <w:rFonts w:ascii="宋体" w:hAnsi="宋体" w:cs="宋体" w:hint="eastAsia"/>
                <w:sz w:val="24"/>
                <w:lang w:bidi="ar"/>
              </w:rPr>
              <w:br/>
              <w:t>(2)面层材料品种、规格、颜色：铝合金活动地板</w:t>
            </w:r>
            <w:r>
              <w:rPr>
                <w:rFonts w:ascii="宋体" w:hAnsi="宋体" w:cs="宋体" w:hint="eastAsia"/>
                <w:sz w:val="24"/>
                <w:lang w:bidi="ar"/>
              </w:rPr>
              <w:br/>
              <w:t>(3)设备间</w:t>
            </w:r>
          </w:p>
        </w:tc>
        <w:tc>
          <w:tcPr>
            <w:tcW w:w="1162" w:type="dxa"/>
            <w:tcBorders>
              <w:tl2br w:val="nil"/>
              <w:tr2bl w:val="nil"/>
            </w:tcBorders>
            <w:shd w:val="clear" w:color="auto" w:fill="auto"/>
            <w:vAlign w:val="center"/>
          </w:tcPr>
          <w:p w14:paraId="5F60EE79"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19.194</w:t>
            </w:r>
          </w:p>
        </w:tc>
        <w:tc>
          <w:tcPr>
            <w:tcW w:w="540" w:type="dxa"/>
            <w:tcBorders>
              <w:tl2br w:val="nil"/>
              <w:tr2bl w:val="nil"/>
            </w:tcBorders>
            <w:shd w:val="clear" w:color="auto" w:fill="auto"/>
            <w:vAlign w:val="center"/>
          </w:tcPr>
          <w:p w14:paraId="24A9916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73CB84B0" w14:textId="77777777" w:rsidTr="001E3731">
        <w:trPr>
          <w:jc w:val="center"/>
        </w:trPr>
        <w:tc>
          <w:tcPr>
            <w:tcW w:w="829" w:type="dxa"/>
            <w:tcBorders>
              <w:tl2br w:val="nil"/>
              <w:tr2bl w:val="nil"/>
            </w:tcBorders>
            <w:shd w:val="clear" w:color="auto" w:fill="auto"/>
            <w:vAlign w:val="center"/>
          </w:tcPr>
          <w:p w14:paraId="63290FE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172</w:t>
            </w:r>
          </w:p>
        </w:tc>
        <w:tc>
          <w:tcPr>
            <w:tcW w:w="2213" w:type="dxa"/>
            <w:tcBorders>
              <w:tl2br w:val="nil"/>
              <w:tr2bl w:val="nil"/>
            </w:tcBorders>
            <w:shd w:val="clear" w:color="auto" w:fill="auto"/>
            <w:vAlign w:val="center"/>
          </w:tcPr>
          <w:p w14:paraId="39540A2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金属踢脚线</w:t>
            </w:r>
          </w:p>
        </w:tc>
        <w:tc>
          <w:tcPr>
            <w:tcW w:w="4894" w:type="dxa"/>
            <w:tcBorders>
              <w:tl2br w:val="nil"/>
              <w:tr2bl w:val="nil"/>
            </w:tcBorders>
            <w:shd w:val="clear" w:color="auto" w:fill="auto"/>
            <w:vAlign w:val="center"/>
          </w:tcPr>
          <w:p w14:paraId="68164FF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(1)踢脚线高度：40mm</w:t>
            </w:r>
            <w:r>
              <w:rPr>
                <w:rFonts w:ascii="宋体" w:hAnsi="宋体" w:cs="宋体" w:hint="eastAsia"/>
                <w:sz w:val="24"/>
                <w:lang w:bidi="ar"/>
              </w:rPr>
              <w:br/>
              <w:t>(2)面层材料品种、规格、颜色：成品铝合金踢脚线</w:t>
            </w:r>
          </w:p>
        </w:tc>
        <w:tc>
          <w:tcPr>
            <w:tcW w:w="1162" w:type="dxa"/>
            <w:tcBorders>
              <w:tl2br w:val="nil"/>
              <w:tr2bl w:val="nil"/>
            </w:tcBorders>
            <w:shd w:val="clear" w:color="auto" w:fill="auto"/>
            <w:vAlign w:val="center"/>
          </w:tcPr>
          <w:p w14:paraId="3B066962"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112.699</w:t>
            </w:r>
          </w:p>
        </w:tc>
        <w:tc>
          <w:tcPr>
            <w:tcW w:w="540" w:type="dxa"/>
            <w:tcBorders>
              <w:tl2br w:val="nil"/>
              <w:tr2bl w:val="nil"/>
            </w:tcBorders>
            <w:shd w:val="clear" w:color="auto" w:fill="auto"/>
            <w:vAlign w:val="center"/>
          </w:tcPr>
          <w:p w14:paraId="0005A65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p>
        </w:tc>
      </w:tr>
      <w:tr w:rsidR="00F11700" w14:paraId="0C5B0B66" w14:textId="77777777" w:rsidTr="001E3731">
        <w:trPr>
          <w:jc w:val="center"/>
        </w:trPr>
        <w:tc>
          <w:tcPr>
            <w:tcW w:w="829" w:type="dxa"/>
            <w:tcBorders>
              <w:tl2br w:val="nil"/>
              <w:tr2bl w:val="nil"/>
            </w:tcBorders>
            <w:shd w:val="clear" w:color="auto" w:fill="auto"/>
            <w:vAlign w:val="center"/>
          </w:tcPr>
          <w:p w14:paraId="61AE4468"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758323C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墙面装饰工程</w:t>
            </w:r>
          </w:p>
        </w:tc>
        <w:tc>
          <w:tcPr>
            <w:tcW w:w="4894" w:type="dxa"/>
            <w:tcBorders>
              <w:tl2br w:val="nil"/>
              <w:tr2bl w:val="nil"/>
            </w:tcBorders>
            <w:shd w:val="clear" w:color="auto" w:fill="auto"/>
            <w:vAlign w:val="center"/>
          </w:tcPr>
          <w:p w14:paraId="43001C2D"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7645BB7E"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6C36C61C" w14:textId="77777777" w:rsidR="00F11700" w:rsidRDefault="00F11700" w:rsidP="001E3731">
            <w:pPr>
              <w:jc w:val="center"/>
              <w:rPr>
                <w:rFonts w:ascii="宋体" w:hAnsi="宋体" w:cs="宋体" w:hint="eastAsia"/>
                <w:sz w:val="24"/>
              </w:rPr>
            </w:pPr>
          </w:p>
        </w:tc>
      </w:tr>
      <w:tr w:rsidR="00F11700" w14:paraId="669B4947" w14:textId="77777777" w:rsidTr="001E3731">
        <w:trPr>
          <w:jc w:val="center"/>
        </w:trPr>
        <w:tc>
          <w:tcPr>
            <w:tcW w:w="829" w:type="dxa"/>
            <w:tcBorders>
              <w:tl2br w:val="nil"/>
              <w:tr2bl w:val="nil"/>
            </w:tcBorders>
            <w:shd w:val="clear" w:color="auto" w:fill="auto"/>
            <w:vAlign w:val="center"/>
          </w:tcPr>
          <w:p w14:paraId="1BD0F8D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173</w:t>
            </w:r>
          </w:p>
        </w:tc>
        <w:tc>
          <w:tcPr>
            <w:tcW w:w="2213" w:type="dxa"/>
            <w:tcBorders>
              <w:tl2br w:val="nil"/>
              <w:tr2bl w:val="nil"/>
            </w:tcBorders>
            <w:shd w:val="clear" w:color="auto" w:fill="auto"/>
            <w:vAlign w:val="center"/>
          </w:tcPr>
          <w:p w14:paraId="3AE6E6B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立面砂浆找平层</w:t>
            </w:r>
          </w:p>
        </w:tc>
        <w:tc>
          <w:tcPr>
            <w:tcW w:w="4894" w:type="dxa"/>
            <w:tcBorders>
              <w:tl2br w:val="nil"/>
              <w:tr2bl w:val="nil"/>
            </w:tcBorders>
            <w:shd w:val="clear" w:color="auto" w:fill="auto"/>
            <w:vAlign w:val="center"/>
          </w:tcPr>
          <w:p w14:paraId="472E8E9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(1)基层类型：砖墙</w:t>
            </w:r>
            <w:r>
              <w:rPr>
                <w:rFonts w:ascii="宋体" w:hAnsi="宋体" w:cs="宋体" w:hint="eastAsia"/>
                <w:sz w:val="24"/>
                <w:lang w:bidi="ar"/>
              </w:rPr>
              <w:br/>
              <w:t>(2)找平层砂浆厚度、配合比：20mm厚1∶2.5水泥砂浆找平层</w:t>
            </w:r>
          </w:p>
        </w:tc>
        <w:tc>
          <w:tcPr>
            <w:tcW w:w="1162" w:type="dxa"/>
            <w:tcBorders>
              <w:tl2br w:val="nil"/>
              <w:tr2bl w:val="nil"/>
            </w:tcBorders>
            <w:shd w:val="clear" w:color="auto" w:fill="auto"/>
            <w:vAlign w:val="center"/>
          </w:tcPr>
          <w:p w14:paraId="60211DF5"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41.468</w:t>
            </w:r>
          </w:p>
        </w:tc>
        <w:tc>
          <w:tcPr>
            <w:tcW w:w="540" w:type="dxa"/>
            <w:tcBorders>
              <w:tl2br w:val="nil"/>
              <w:tr2bl w:val="nil"/>
            </w:tcBorders>
            <w:shd w:val="clear" w:color="auto" w:fill="auto"/>
            <w:vAlign w:val="center"/>
          </w:tcPr>
          <w:p w14:paraId="7187177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46E7CCF" w14:textId="77777777" w:rsidTr="001E3731">
        <w:trPr>
          <w:jc w:val="center"/>
        </w:trPr>
        <w:tc>
          <w:tcPr>
            <w:tcW w:w="829" w:type="dxa"/>
            <w:tcBorders>
              <w:tl2br w:val="nil"/>
              <w:tr2bl w:val="nil"/>
            </w:tcBorders>
            <w:shd w:val="clear" w:color="auto" w:fill="auto"/>
            <w:vAlign w:val="center"/>
          </w:tcPr>
          <w:p w14:paraId="6E57131D"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174</w:t>
            </w:r>
          </w:p>
        </w:tc>
        <w:tc>
          <w:tcPr>
            <w:tcW w:w="2213" w:type="dxa"/>
            <w:tcBorders>
              <w:tl2br w:val="nil"/>
              <w:tr2bl w:val="nil"/>
            </w:tcBorders>
            <w:shd w:val="clear" w:color="auto" w:fill="auto"/>
            <w:vAlign w:val="center"/>
          </w:tcPr>
          <w:p w14:paraId="1D85361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块料墙面</w:t>
            </w:r>
          </w:p>
        </w:tc>
        <w:tc>
          <w:tcPr>
            <w:tcW w:w="4894" w:type="dxa"/>
            <w:tcBorders>
              <w:tl2br w:val="nil"/>
              <w:tr2bl w:val="nil"/>
            </w:tcBorders>
            <w:shd w:val="clear" w:color="auto" w:fill="auto"/>
            <w:vAlign w:val="center"/>
          </w:tcPr>
          <w:p w14:paraId="1A78382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(1)墙体类型：内墙</w:t>
            </w:r>
            <w:r>
              <w:rPr>
                <w:rFonts w:ascii="宋体" w:hAnsi="宋体" w:cs="宋体" w:hint="eastAsia"/>
                <w:sz w:val="24"/>
                <w:lang w:bidi="ar"/>
              </w:rPr>
              <w:br/>
              <w:t>(2)安装方式：5mm厚1：2 现拌抹灰砂浆</w:t>
            </w:r>
            <w:r>
              <w:rPr>
                <w:rFonts w:ascii="宋体" w:hAnsi="宋体" w:cs="宋体" w:hint="eastAsia"/>
                <w:sz w:val="24"/>
                <w:lang w:bidi="ar"/>
              </w:rPr>
              <w:br/>
              <w:t>(3)面层材料品种、规格、颜色：600*600mm瓷砖（颜色同地面）</w:t>
            </w:r>
            <w:r>
              <w:rPr>
                <w:rFonts w:ascii="宋体" w:hAnsi="宋体" w:cs="宋体" w:hint="eastAsia"/>
                <w:sz w:val="24"/>
                <w:lang w:bidi="ar"/>
              </w:rPr>
              <w:br/>
              <w:t>(4)卫生间</w:t>
            </w:r>
          </w:p>
        </w:tc>
        <w:tc>
          <w:tcPr>
            <w:tcW w:w="1162" w:type="dxa"/>
            <w:tcBorders>
              <w:tl2br w:val="nil"/>
              <w:tr2bl w:val="nil"/>
            </w:tcBorders>
            <w:shd w:val="clear" w:color="auto" w:fill="auto"/>
            <w:vAlign w:val="center"/>
          </w:tcPr>
          <w:p w14:paraId="110F851E"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41.468</w:t>
            </w:r>
          </w:p>
        </w:tc>
        <w:tc>
          <w:tcPr>
            <w:tcW w:w="540" w:type="dxa"/>
            <w:tcBorders>
              <w:tl2br w:val="nil"/>
              <w:tr2bl w:val="nil"/>
            </w:tcBorders>
            <w:shd w:val="clear" w:color="auto" w:fill="auto"/>
            <w:vAlign w:val="center"/>
          </w:tcPr>
          <w:p w14:paraId="1B728BE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747335EB" w14:textId="77777777" w:rsidTr="001E3731">
        <w:trPr>
          <w:jc w:val="center"/>
        </w:trPr>
        <w:tc>
          <w:tcPr>
            <w:tcW w:w="829" w:type="dxa"/>
            <w:tcBorders>
              <w:tl2br w:val="nil"/>
              <w:tr2bl w:val="nil"/>
            </w:tcBorders>
            <w:shd w:val="clear" w:color="auto" w:fill="auto"/>
            <w:vAlign w:val="center"/>
          </w:tcPr>
          <w:p w14:paraId="6DB6BAC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175</w:t>
            </w:r>
          </w:p>
        </w:tc>
        <w:tc>
          <w:tcPr>
            <w:tcW w:w="2213" w:type="dxa"/>
            <w:tcBorders>
              <w:tl2br w:val="nil"/>
              <w:tr2bl w:val="nil"/>
            </w:tcBorders>
            <w:shd w:val="clear" w:color="auto" w:fill="auto"/>
            <w:vAlign w:val="center"/>
          </w:tcPr>
          <w:p w14:paraId="1628839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墙面涂膜防水</w:t>
            </w:r>
          </w:p>
        </w:tc>
        <w:tc>
          <w:tcPr>
            <w:tcW w:w="4894" w:type="dxa"/>
            <w:tcBorders>
              <w:tl2br w:val="nil"/>
              <w:tr2bl w:val="nil"/>
            </w:tcBorders>
            <w:shd w:val="clear" w:color="auto" w:fill="auto"/>
            <w:vAlign w:val="center"/>
          </w:tcPr>
          <w:p w14:paraId="2B4D184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(1)防水膜品种：JS防水材料</w:t>
            </w:r>
            <w:r>
              <w:rPr>
                <w:rFonts w:ascii="宋体" w:hAnsi="宋体" w:cs="宋体" w:hint="eastAsia"/>
                <w:sz w:val="24"/>
                <w:lang w:bidi="ar"/>
              </w:rPr>
              <w:br/>
              <w:t>(2)涂膜厚度、遍数：1.5mm厚，1道</w:t>
            </w:r>
            <w:r>
              <w:rPr>
                <w:rFonts w:ascii="宋体" w:hAnsi="宋体" w:cs="宋体" w:hint="eastAsia"/>
                <w:sz w:val="24"/>
                <w:lang w:bidi="ar"/>
              </w:rPr>
              <w:br/>
              <w:t>(3)卫生间</w:t>
            </w:r>
          </w:p>
        </w:tc>
        <w:tc>
          <w:tcPr>
            <w:tcW w:w="1162" w:type="dxa"/>
            <w:tcBorders>
              <w:tl2br w:val="nil"/>
              <w:tr2bl w:val="nil"/>
            </w:tcBorders>
            <w:shd w:val="clear" w:color="auto" w:fill="auto"/>
            <w:vAlign w:val="center"/>
          </w:tcPr>
          <w:p w14:paraId="47A99FF5"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41.468</w:t>
            </w:r>
          </w:p>
        </w:tc>
        <w:tc>
          <w:tcPr>
            <w:tcW w:w="540" w:type="dxa"/>
            <w:tcBorders>
              <w:tl2br w:val="nil"/>
              <w:tr2bl w:val="nil"/>
            </w:tcBorders>
            <w:shd w:val="clear" w:color="auto" w:fill="auto"/>
            <w:vAlign w:val="center"/>
          </w:tcPr>
          <w:p w14:paraId="516A4202"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5807C63A" w14:textId="77777777" w:rsidTr="001E3731">
        <w:trPr>
          <w:jc w:val="center"/>
        </w:trPr>
        <w:tc>
          <w:tcPr>
            <w:tcW w:w="829" w:type="dxa"/>
            <w:tcBorders>
              <w:tl2br w:val="nil"/>
              <w:tr2bl w:val="nil"/>
            </w:tcBorders>
            <w:shd w:val="clear" w:color="auto" w:fill="auto"/>
            <w:vAlign w:val="center"/>
          </w:tcPr>
          <w:p w14:paraId="02E8677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176</w:t>
            </w:r>
          </w:p>
        </w:tc>
        <w:tc>
          <w:tcPr>
            <w:tcW w:w="2213" w:type="dxa"/>
            <w:tcBorders>
              <w:tl2br w:val="nil"/>
              <w:tr2bl w:val="nil"/>
            </w:tcBorders>
            <w:shd w:val="clear" w:color="auto" w:fill="auto"/>
            <w:vAlign w:val="center"/>
          </w:tcPr>
          <w:p w14:paraId="28D70EA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抹灰面油漆涂料</w:t>
            </w:r>
          </w:p>
        </w:tc>
        <w:tc>
          <w:tcPr>
            <w:tcW w:w="4894" w:type="dxa"/>
            <w:tcBorders>
              <w:tl2br w:val="nil"/>
              <w:tr2bl w:val="nil"/>
            </w:tcBorders>
            <w:shd w:val="clear" w:color="auto" w:fill="auto"/>
            <w:vAlign w:val="center"/>
          </w:tcPr>
          <w:p w14:paraId="5D59501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(1)内墙</w:t>
            </w:r>
            <w:r>
              <w:rPr>
                <w:rFonts w:ascii="宋体" w:hAnsi="宋体" w:cs="宋体" w:hint="eastAsia"/>
                <w:sz w:val="24"/>
                <w:lang w:bidi="ar"/>
              </w:rPr>
              <w:br/>
              <w:t>(2)粉刷层</w:t>
            </w:r>
            <w:r>
              <w:rPr>
                <w:rFonts w:ascii="宋体" w:hAnsi="宋体" w:cs="宋体" w:hint="eastAsia"/>
                <w:sz w:val="24"/>
                <w:lang w:bidi="ar"/>
              </w:rPr>
              <w:br/>
              <w:t>(3)三遍</w:t>
            </w:r>
            <w:r>
              <w:rPr>
                <w:rFonts w:ascii="宋体" w:hAnsi="宋体" w:cs="宋体" w:hint="eastAsia"/>
                <w:sz w:val="24"/>
                <w:lang w:bidi="ar"/>
              </w:rPr>
              <w:br/>
              <w:t>(4)无机涂料（</w:t>
            </w:r>
            <w:proofErr w:type="gramStart"/>
            <w:r>
              <w:rPr>
                <w:rFonts w:ascii="宋体" w:hAnsi="宋体" w:cs="宋体" w:hint="eastAsia"/>
                <w:sz w:val="24"/>
                <w:lang w:bidi="ar"/>
              </w:rPr>
              <w:t>一</w:t>
            </w:r>
            <w:proofErr w:type="gramEnd"/>
            <w:r>
              <w:rPr>
                <w:rFonts w:ascii="宋体" w:hAnsi="宋体" w:cs="宋体" w:hint="eastAsia"/>
                <w:sz w:val="24"/>
                <w:lang w:bidi="ar"/>
              </w:rPr>
              <w:t>底两面）</w:t>
            </w:r>
          </w:p>
        </w:tc>
        <w:tc>
          <w:tcPr>
            <w:tcW w:w="1162" w:type="dxa"/>
            <w:tcBorders>
              <w:tl2br w:val="nil"/>
              <w:tr2bl w:val="nil"/>
            </w:tcBorders>
            <w:shd w:val="clear" w:color="auto" w:fill="auto"/>
            <w:vAlign w:val="center"/>
          </w:tcPr>
          <w:p w14:paraId="46628122"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142.318</w:t>
            </w:r>
          </w:p>
        </w:tc>
        <w:tc>
          <w:tcPr>
            <w:tcW w:w="540" w:type="dxa"/>
            <w:tcBorders>
              <w:tl2br w:val="nil"/>
              <w:tr2bl w:val="nil"/>
            </w:tcBorders>
            <w:shd w:val="clear" w:color="auto" w:fill="auto"/>
            <w:vAlign w:val="center"/>
          </w:tcPr>
          <w:p w14:paraId="4C00DC1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35F97A33" w14:textId="77777777" w:rsidTr="001E3731">
        <w:trPr>
          <w:jc w:val="center"/>
        </w:trPr>
        <w:tc>
          <w:tcPr>
            <w:tcW w:w="829" w:type="dxa"/>
            <w:tcBorders>
              <w:tl2br w:val="nil"/>
              <w:tr2bl w:val="nil"/>
            </w:tcBorders>
            <w:shd w:val="clear" w:color="auto" w:fill="auto"/>
            <w:vAlign w:val="center"/>
          </w:tcPr>
          <w:p w14:paraId="3D4C8C8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177</w:t>
            </w:r>
          </w:p>
        </w:tc>
        <w:tc>
          <w:tcPr>
            <w:tcW w:w="2213" w:type="dxa"/>
            <w:tcBorders>
              <w:tl2br w:val="nil"/>
              <w:tr2bl w:val="nil"/>
            </w:tcBorders>
            <w:shd w:val="clear" w:color="auto" w:fill="auto"/>
            <w:vAlign w:val="center"/>
          </w:tcPr>
          <w:p w14:paraId="3CB8726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墙面装饰板</w:t>
            </w:r>
          </w:p>
        </w:tc>
        <w:tc>
          <w:tcPr>
            <w:tcW w:w="4894" w:type="dxa"/>
            <w:tcBorders>
              <w:tl2br w:val="nil"/>
              <w:tr2bl w:val="nil"/>
            </w:tcBorders>
            <w:shd w:val="clear" w:color="auto" w:fill="auto"/>
            <w:vAlign w:val="center"/>
          </w:tcPr>
          <w:p w14:paraId="0B0AE02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(1)基层材料种类、规格：18mm厚阻燃板、50*50*5mm方管基层</w:t>
            </w:r>
            <w:r>
              <w:rPr>
                <w:rFonts w:ascii="宋体" w:hAnsi="宋体" w:cs="宋体" w:hint="eastAsia"/>
                <w:sz w:val="24"/>
                <w:lang w:bidi="ar"/>
              </w:rPr>
              <w:br/>
              <w:t>(2)面层材料品种、规格、颜色：直木纹饰面</w:t>
            </w:r>
            <w:r>
              <w:rPr>
                <w:rFonts w:ascii="宋体" w:hAnsi="宋体" w:cs="宋体" w:hint="eastAsia"/>
                <w:sz w:val="24"/>
                <w:lang w:bidi="ar"/>
              </w:rPr>
              <w:br/>
              <w:t>(3)压条材料种类、规格：40mm高2mm厚不锈</w:t>
            </w:r>
            <w:r>
              <w:rPr>
                <w:rFonts w:ascii="宋体" w:hAnsi="宋体" w:cs="宋体" w:hint="eastAsia"/>
                <w:sz w:val="24"/>
                <w:lang w:bidi="ar"/>
              </w:rPr>
              <w:lastRenderedPageBreak/>
              <w:t>钢包边</w:t>
            </w:r>
            <w:r>
              <w:rPr>
                <w:rFonts w:ascii="宋体" w:hAnsi="宋体" w:cs="宋体" w:hint="eastAsia"/>
                <w:sz w:val="24"/>
                <w:lang w:bidi="ar"/>
              </w:rPr>
              <w:br/>
              <w:t>(4)大厅</w:t>
            </w:r>
          </w:p>
        </w:tc>
        <w:tc>
          <w:tcPr>
            <w:tcW w:w="1162" w:type="dxa"/>
            <w:tcBorders>
              <w:tl2br w:val="nil"/>
              <w:tr2bl w:val="nil"/>
            </w:tcBorders>
            <w:shd w:val="clear" w:color="auto" w:fill="auto"/>
            <w:vAlign w:val="center"/>
          </w:tcPr>
          <w:p w14:paraId="3B46B547"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lastRenderedPageBreak/>
              <w:t>27.733</w:t>
            </w:r>
          </w:p>
        </w:tc>
        <w:tc>
          <w:tcPr>
            <w:tcW w:w="540" w:type="dxa"/>
            <w:tcBorders>
              <w:tl2br w:val="nil"/>
              <w:tr2bl w:val="nil"/>
            </w:tcBorders>
            <w:shd w:val="clear" w:color="auto" w:fill="auto"/>
            <w:vAlign w:val="center"/>
          </w:tcPr>
          <w:p w14:paraId="22A52E9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33B7C13A" w14:textId="77777777" w:rsidTr="001E3731">
        <w:trPr>
          <w:jc w:val="center"/>
        </w:trPr>
        <w:tc>
          <w:tcPr>
            <w:tcW w:w="829" w:type="dxa"/>
            <w:tcBorders>
              <w:tl2br w:val="nil"/>
              <w:tr2bl w:val="nil"/>
            </w:tcBorders>
            <w:shd w:val="clear" w:color="auto" w:fill="auto"/>
            <w:vAlign w:val="center"/>
          </w:tcPr>
          <w:p w14:paraId="3ED1CF7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178</w:t>
            </w:r>
          </w:p>
        </w:tc>
        <w:tc>
          <w:tcPr>
            <w:tcW w:w="2213" w:type="dxa"/>
            <w:tcBorders>
              <w:tl2br w:val="nil"/>
              <w:tr2bl w:val="nil"/>
            </w:tcBorders>
            <w:shd w:val="clear" w:color="auto" w:fill="auto"/>
            <w:vAlign w:val="center"/>
          </w:tcPr>
          <w:p w14:paraId="1210F96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木格栅</w:t>
            </w:r>
          </w:p>
        </w:tc>
        <w:tc>
          <w:tcPr>
            <w:tcW w:w="4894" w:type="dxa"/>
            <w:tcBorders>
              <w:tl2br w:val="nil"/>
              <w:tr2bl w:val="nil"/>
            </w:tcBorders>
            <w:shd w:val="clear" w:color="auto" w:fill="auto"/>
            <w:vAlign w:val="center"/>
          </w:tcPr>
          <w:p w14:paraId="303B95FE"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78F5FB00"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6.983</w:t>
            </w:r>
          </w:p>
        </w:tc>
        <w:tc>
          <w:tcPr>
            <w:tcW w:w="540" w:type="dxa"/>
            <w:tcBorders>
              <w:tl2br w:val="nil"/>
              <w:tr2bl w:val="nil"/>
            </w:tcBorders>
            <w:shd w:val="clear" w:color="auto" w:fill="auto"/>
            <w:vAlign w:val="center"/>
          </w:tcPr>
          <w:p w14:paraId="0FAB250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7F4CFB6E" w14:textId="77777777" w:rsidTr="001E3731">
        <w:trPr>
          <w:jc w:val="center"/>
        </w:trPr>
        <w:tc>
          <w:tcPr>
            <w:tcW w:w="829" w:type="dxa"/>
            <w:tcBorders>
              <w:tl2br w:val="nil"/>
              <w:tr2bl w:val="nil"/>
            </w:tcBorders>
            <w:shd w:val="clear" w:color="auto" w:fill="auto"/>
            <w:vAlign w:val="center"/>
          </w:tcPr>
          <w:p w14:paraId="2B7C9F72"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179</w:t>
            </w:r>
          </w:p>
        </w:tc>
        <w:tc>
          <w:tcPr>
            <w:tcW w:w="2213" w:type="dxa"/>
            <w:tcBorders>
              <w:tl2br w:val="nil"/>
              <w:tr2bl w:val="nil"/>
            </w:tcBorders>
            <w:shd w:val="clear" w:color="auto" w:fill="auto"/>
            <w:vAlign w:val="center"/>
          </w:tcPr>
          <w:p w14:paraId="66FD95E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墙面装饰板</w:t>
            </w:r>
          </w:p>
        </w:tc>
        <w:tc>
          <w:tcPr>
            <w:tcW w:w="4894" w:type="dxa"/>
            <w:tcBorders>
              <w:tl2br w:val="nil"/>
              <w:tr2bl w:val="nil"/>
            </w:tcBorders>
            <w:shd w:val="clear" w:color="auto" w:fill="auto"/>
            <w:vAlign w:val="center"/>
          </w:tcPr>
          <w:p w14:paraId="296DAA2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(1)龙骨材料种类、规格、中距：轻钢</w:t>
            </w:r>
            <w:proofErr w:type="gramStart"/>
            <w:r>
              <w:rPr>
                <w:rFonts w:ascii="宋体" w:hAnsi="宋体" w:cs="宋体" w:hint="eastAsia"/>
                <w:sz w:val="24"/>
                <w:lang w:bidi="ar"/>
              </w:rPr>
              <w:t>龙骨卡件</w:t>
            </w:r>
            <w:proofErr w:type="gramEnd"/>
            <w:r>
              <w:rPr>
                <w:rFonts w:ascii="宋体" w:hAnsi="宋体" w:cs="宋体" w:hint="eastAsia"/>
                <w:sz w:val="24"/>
                <w:lang w:bidi="ar"/>
              </w:rPr>
              <w:br/>
              <w:t>(2)基层材料种类、规格：18mm厚阻燃板</w:t>
            </w:r>
            <w:r>
              <w:rPr>
                <w:rFonts w:ascii="宋体" w:hAnsi="宋体" w:cs="宋体" w:hint="eastAsia"/>
                <w:sz w:val="24"/>
                <w:lang w:bidi="ar"/>
              </w:rPr>
              <w:br/>
              <w:t>(3)面层材料品种、规格、颜色：2.0mm</w:t>
            </w:r>
            <w:proofErr w:type="gramStart"/>
            <w:r>
              <w:rPr>
                <w:rFonts w:ascii="宋体" w:hAnsi="宋体" w:cs="宋体" w:hint="eastAsia"/>
                <w:sz w:val="24"/>
                <w:lang w:bidi="ar"/>
              </w:rPr>
              <w:t>厚铝长城</w:t>
            </w:r>
            <w:proofErr w:type="gramEnd"/>
            <w:r>
              <w:rPr>
                <w:rFonts w:ascii="宋体" w:hAnsi="宋体" w:cs="宋体" w:hint="eastAsia"/>
                <w:sz w:val="24"/>
                <w:lang w:bidi="ar"/>
              </w:rPr>
              <w:t>板烤漆</w:t>
            </w:r>
            <w:r>
              <w:rPr>
                <w:rFonts w:ascii="宋体" w:hAnsi="宋体" w:cs="宋体" w:hint="eastAsia"/>
                <w:sz w:val="24"/>
                <w:lang w:bidi="ar"/>
              </w:rPr>
              <w:br/>
              <w:t>(4)大厅</w:t>
            </w:r>
          </w:p>
        </w:tc>
        <w:tc>
          <w:tcPr>
            <w:tcW w:w="1162" w:type="dxa"/>
            <w:tcBorders>
              <w:tl2br w:val="nil"/>
              <w:tr2bl w:val="nil"/>
            </w:tcBorders>
            <w:shd w:val="clear" w:color="auto" w:fill="auto"/>
            <w:vAlign w:val="center"/>
          </w:tcPr>
          <w:p w14:paraId="6F26243C"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6.983</w:t>
            </w:r>
          </w:p>
        </w:tc>
        <w:tc>
          <w:tcPr>
            <w:tcW w:w="540" w:type="dxa"/>
            <w:tcBorders>
              <w:tl2br w:val="nil"/>
              <w:tr2bl w:val="nil"/>
            </w:tcBorders>
            <w:shd w:val="clear" w:color="auto" w:fill="auto"/>
            <w:vAlign w:val="center"/>
          </w:tcPr>
          <w:p w14:paraId="2549123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5A16DD39" w14:textId="77777777" w:rsidTr="001E3731">
        <w:trPr>
          <w:jc w:val="center"/>
        </w:trPr>
        <w:tc>
          <w:tcPr>
            <w:tcW w:w="829" w:type="dxa"/>
            <w:tcBorders>
              <w:tl2br w:val="nil"/>
              <w:tr2bl w:val="nil"/>
            </w:tcBorders>
            <w:shd w:val="clear" w:color="auto" w:fill="auto"/>
            <w:vAlign w:val="center"/>
          </w:tcPr>
          <w:p w14:paraId="4756AC4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180</w:t>
            </w:r>
          </w:p>
        </w:tc>
        <w:tc>
          <w:tcPr>
            <w:tcW w:w="2213" w:type="dxa"/>
            <w:tcBorders>
              <w:tl2br w:val="nil"/>
              <w:tr2bl w:val="nil"/>
            </w:tcBorders>
            <w:shd w:val="clear" w:color="auto" w:fill="auto"/>
            <w:vAlign w:val="center"/>
          </w:tcPr>
          <w:p w14:paraId="631C5A2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定制硬包</w:t>
            </w:r>
          </w:p>
        </w:tc>
        <w:tc>
          <w:tcPr>
            <w:tcW w:w="4894" w:type="dxa"/>
            <w:tcBorders>
              <w:tl2br w:val="nil"/>
              <w:tr2bl w:val="nil"/>
            </w:tcBorders>
            <w:shd w:val="clear" w:color="auto" w:fill="auto"/>
            <w:vAlign w:val="center"/>
          </w:tcPr>
          <w:p w14:paraId="51BAE6F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(1)基层材料种类、规格：18mm阻燃基层板</w:t>
            </w:r>
            <w:r>
              <w:rPr>
                <w:rFonts w:ascii="宋体" w:hAnsi="宋体" w:cs="宋体" w:hint="eastAsia"/>
                <w:sz w:val="24"/>
                <w:lang w:bidi="ar"/>
              </w:rPr>
              <w:br/>
              <w:t>(2)面层材料品种、规格、颜色：定制硬包饰面</w:t>
            </w:r>
            <w:r>
              <w:rPr>
                <w:rFonts w:ascii="宋体" w:hAnsi="宋体" w:cs="宋体" w:hint="eastAsia"/>
                <w:sz w:val="24"/>
                <w:lang w:bidi="ar"/>
              </w:rPr>
              <w:br/>
              <w:t>(3)压条材料种类、规格：5mm</w:t>
            </w:r>
            <w:proofErr w:type="gramStart"/>
            <w:r>
              <w:rPr>
                <w:rFonts w:ascii="宋体" w:hAnsi="宋体" w:cs="宋体" w:hint="eastAsia"/>
                <w:sz w:val="24"/>
                <w:lang w:bidi="ar"/>
              </w:rPr>
              <w:t>黑钛收</w:t>
            </w:r>
            <w:proofErr w:type="gramEnd"/>
            <w:r>
              <w:rPr>
                <w:rFonts w:ascii="宋体" w:hAnsi="宋体" w:cs="宋体" w:hint="eastAsia"/>
                <w:sz w:val="24"/>
                <w:lang w:bidi="ar"/>
              </w:rPr>
              <w:t>边条</w:t>
            </w:r>
            <w:r>
              <w:rPr>
                <w:rFonts w:ascii="宋体" w:hAnsi="宋体" w:cs="宋体" w:hint="eastAsia"/>
                <w:sz w:val="24"/>
                <w:lang w:bidi="ar"/>
              </w:rPr>
              <w:br/>
              <w:t>(4)大厅</w:t>
            </w:r>
          </w:p>
        </w:tc>
        <w:tc>
          <w:tcPr>
            <w:tcW w:w="1162" w:type="dxa"/>
            <w:tcBorders>
              <w:tl2br w:val="nil"/>
              <w:tr2bl w:val="nil"/>
            </w:tcBorders>
            <w:shd w:val="clear" w:color="auto" w:fill="auto"/>
            <w:vAlign w:val="center"/>
          </w:tcPr>
          <w:p w14:paraId="0A3AEA3F"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9.951</w:t>
            </w:r>
          </w:p>
        </w:tc>
        <w:tc>
          <w:tcPr>
            <w:tcW w:w="540" w:type="dxa"/>
            <w:tcBorders>
              <w:tl2br w:val="nil"/>
              <w:tr2bl w:val="nil"/>
            </w:tcBorders>
            <w:shd w:val="clear" w:color="auto" w:fill="auto"/>
            <w:vAlign w:val="center"/>
          </w:tcPr>
          <w:p w14:paraId="113930E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51994431" w14:textId="77777777" w:rsidTr="001E3731">
        <w:trPr>
          <w:jc w:val="center"/>
        </w:trPr>
        <w:tc>
          <w:tcPr>
            <w:tcW w:w="829" w:type="dxa"/>
            <w:tcBorders>
              <w:tl2br w:val="nil"/>
              <w:tr2bl w:val="nil"/>
            </w:tcBorders>
            <w:shd w:val="clear" w:color="auto" w:fill="auto"/>
            <w:vAlign w:val="center"/>
          </w:tcPr>
          <w:p w14:paraId="3A31A77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181</w:t>
            </w:r>
          </w:p>
        </w:tc>
        <w:tc>
          <w:tcPr>
            <w:tcW w:w="2213" w:type="dxa"/>
            <w:tcBorders>
              <w:tl2br w:val="nil"/>
              <w:tr2bl w:val="nil"/>
            </w:tcBorders>
            <w:shd w:val="clear" w:color="auto" w:fill="auto"/>
            <w:vAlign w:val="center"/>
          </w:tcPr>
          <w:p w14:paraId="1DF2D00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墙面装饰板</w:t>
            </w:r>
          </w:p>
        </w:tc>
        <w:tc>
          <w:tcPr>
            <w:tcW w:w="4894" w:type="dxa"/>
            <w:tcBorders>
              <w:tl2br w:val="nil"/>
              <w:tr2bl w:val="nil"/>
            </w:tcBorders>
            <w:shd w:val="clear" w:color="auto" w:fill="auto"/>
            <w:vAlign w:val="center"/>
          </w:tcPr>
          <w:p w14:paraId="0722AAA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(1)龙骨材料种类、规格、中距：铝合金龙骨 中距单向500mm</w:t>
            </w:r>
            <w:r>
              <w:rPr>
                <w:rFonts w:ascii="宋体" w:hAnsi="宋体" w:cs="宋体" w:hint="eastAsia"/>
                <w:sz w:val="24"/>
                <w:lang w:bidi="ar"/>
              </w:rPr>
              <w:br/>
              <w:t>(2)基层材料种类、规格：18mm厚阻燃板</w:t>
            </w:r>
            <w:r>
              <w:rPr>
                <w:rFonts w:ascii="宋体" w:hAnsi="宋体" w:cs="宋体" w:hint="eastAsia"/>
                <w:sz w:val="24"/>
                <w:lang w:bidi="ar"/>
              </w:rPr>
              <w:br/>
              <w:t>(3)面层材料品种、规格、颜色：9.5mm双层石膏板</w:t>
            </w:r>
            <w:r>
              <w:rPr>
                <w:rFonts w:ascii="宋体" w:hAnsi="宋体" w:cs="宋体" w:hint="eastAsia"/>
                <w:sz w:val="24"/>
                <w:lang w:bidi="ar"/>
              </w:rPr>
              <w:br/>
              <w:t>(4)压条材料种类、规格：50mm不锈钢包边</w:t>
            </w:r>
            <w:r>
              <w:rPr>
                <w:rFonts w:ascii="宋体" w:hAnsi="宋体" w:cs="宋体" w:hint="eastAsia"/>
                <w:sz w:val="24"/>
                <w:lang w:bidi="ar"/>
              </w:rPr>
              <w:br/>
              <w:t>(5)大厅</w:t>
            </w:r>
          </w:p>
        </w:tc>
        <w:tc>
          <w:tcPr>
            <w:tcW w:w="1162" w:type="dxa"/>
            <w:tcBorders>
              <w:tl2br w:val="nil"/>
              <w:tr2bl w:val="nil"/>
            </w:tcBorders>
            <w:shd w:val="clear" w:color="auto" w:fill="auto"/>
            <w:vAlign w:val="center"/>
          </w:tcPr>
          <w:p w14:paraId="57F99EE9"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107.678</w:t>
            </w:r>
          </w:p>
        </w:tc>
        <w:tc>
          <w:tcPr>
            <w:tcW w:w="540" w:type="dxa"/>
            <w:tcBorders>
              <w:tl2br w:val="nil"/>
              <w:tr2bl w:val="nil"/>
            </w:tcBorders>
            <w:shd w:val="clear" w:color="auto" w:fill="auto"/>
            <w:vAlign w:val="center"/>
          </w:tcPr>
          <w:p w14:paraId="1E522D1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23AE218" w14:textId="77777777" w:rsidTr="001E3731">
        <w:trPr>
          <w:jc w:val="center"/>
        </w:trPr>
        <w:tc>
          <w:tcPr>
            <w:tcW w:w="829" w:type="dxa"/>
            <w:tcBorders>
              <w:tl2br w:val="nil"/>
              <w:tr2bl w:val="nil"/>
            </w:tcBorders>
            <w:shd w:val="clear" w:color="auto" w:fill="auto"/>
            <w:vAlign w:val="center"/>
          </w:tcPr>
          <w:p w14:paraId="7FD9EE6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182</w:t>
            </w:r>
          </w:p>
        </w:tc>
        <w:tc>
          <w:tcPr>
            <w:tcW w:w="2213" w:type="dxa"/>
            <w:tcBorders>
              <w:tl2br w:val="nil"/>
              <w:tr2bl w:val="nil"/>
            </w:tcBorders>
            <w:shd w:val="clear" w:color="auto" w:fill="auto"/>
            <w:vAlign w:val="center"/>
          </w:tcPr>
          <w:p w14:paraId="669BE71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石材墙面</w:t>
            </w:r>
          </w:p>
        </w:tc>
        <w:tc>
          <w:tcPr>
            <w:tcW w:w="4894" w:type="dxa"/>
            <w:tcBorders>
              <w:tl2br w:val="nil"/>
              <w:tr2bl w:val="nil"/>
            </w:tcBorders>
            <w:shd w:val="clear" w:color="auto" w:fill="auto"/>
            <w:vAlign w:val="center"/>
          </w:tcPr>
          <w:p w14:paraId="05FE53E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(1)墙体类型：卫生间隔墙</w:t>
            </w:r>
            <w:r>
              <w:rPr>
                <w:rFonts w:ascii="宋体" w:hAnsi="宋体" w:cs="宋体" w:hint="eastAsia"/>
                <w:sz w:val="24"/>
                <w:lang w:bidi="ar"/>
              </w:rPr>
              <w:br/>
              <w:t>(2)安装方式：1：3现拌抹灰砂浆</w:t>
            </w:r>
            <w:r>
              <w:rPr>
                <w:rFonts w:ascii="宋体" w:hAnsi="宋体" w:cs="宋体" w:hint="eastAsia"/>
                <w:sz w:val="24"/>
                <w:lang w:bidi="ar"/>
              </w:rPr>
              <w:br/>
              <w:t>(3)面层材料品种、规格、颜色：20mm磨光大理石板</w:t>
            </w:r>
            <w:r>
              <w:rPr>
                <w:rFonts w:ascii="宋体" w:hAnsi="宋体" w:cs="宋体" w:hint="eastAsia"/>
                <w:sz w:val="24"/>
                <w:lang w:bidi="ar"/>
              </w:rPr>
              <w:br/>
              <w:t>(4)防护材料种类：聚合物复合改性沥青防水涂料2mm</w:t>
            </w:r>
          </w:p>
        </w:tc>
        <w:tc>
          <w:tcPr>
            <w:tcW w:w="1162" w:type="dxa"/>
            <w:tcBorders>
              <w:tl2br w:val="nil"/>
              <w:tr2bl w:val="nil"/>
            </w:tcBorders>
            <w:shd w:val="clear" w:color="auto" w:fill="auto"/>
            <w:vAlign w:val="center"/>
          </w:tcPr>
          <w:p w14:paraId="08E65F67"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3.627</w:t>
            </w:r>
          </w:p>
        </w:tc>
        <w:tc>
          <w:tcPr>
            <w:tcW w:w="540" w:type="dxa"/>
            <w:tcBorders>
              <w:tl2br w:val="nil"/>
              <w:tr2bl w:val="nil"/>
            </w:tcBorders>
            <w:shd w:val="clear" w:color="auto" w:fill="auto"/>
            <w:vAlign w:val="center"/>
          </w:tcPr>
          <w:p w14:paraId="08E69DA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276F86CC" w14:textId="77777777" w:rsidTr="001E3731">
        <w:trPr>
          <w:jc w:val="center"/>
        </w:trPr>
        <w:tc>
          <w:tcPr>
            <w:tcW w:w="829" w:type="dxa"/>
            <w:tcBorders>
              <w:tl2br w:val="nil"/>
              <w:tr2bl w:val="nil"/>
            </w:tcBorders>
            <w:shd w:val="clear" w:color="auto" w:fill="auto"/>
            <w:vAlign w:val="center"/>
          </w:tcPr>
          <w:p w14:paraId="78005EB3"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413DEAC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门窗工程</w:t>
            </w:r>
          </w:p>
        </w:tc>
        <w:tc>
          <w:tcPr>
            <w:tcW w:w="4894" w:type="dxa"/>
            <w:tcBorders>
              <w:tl2br w:val="nil"/>
              <w:tr2bl w:val="nil"/>
            </w:tcBorders>
            <w:shd w:val="clear" w:color="auto" w:fill="auto"/>
            <w:vAlign w:val="center"/>
          </w:tcPr>
          <w:p w14:paraId="7F645736"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4772B60B"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16BE8E8D" w14:textId="77777777" w:rsidR="00F11700" w:rsidRDefault="00F11700" w:rsidP="001E3731">
            <w:pPr>
              <w:jc w:val="center"/>
              <w:rPr>
                <w:rFonts w:ascii="宋体" w:hAnsi="宋体" w:cs="宋体" w:hint="eastAsia"/>
                <w:sz w:val="24"/>
              </w:rPr>
            </w:pPr>
          </w:p>
        </w:tc>
      </w:tr>
      <w:tr w:rsidR="00F11700" w14:paraId="6ACA5DA5" w14:textId="77777777" w:rsidTr="001E3731">
        <w:trPr>
          <w:jc w:val="center"/>
        </w:trPr>
        <w:tc>
          <w:tcPr>
            <w:tcW w:w="829" w:type="dxa"/>
            <w:tcBorders>
              <w:tl2br w:val="nil"/>
              <w:tr2bl w:val="nil"/>
            </w:tcBorders>
            <w:shd w:val="clear" w:color="auto" w:fill="auto"/>
            <w:vAlign w:val="center"/>
          </w:tcPr>
          <w:p w14:paraId="7C93163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183</w:t>
            </w:r>
          </w:p>
        </w:tc>
        <w:tc>
          <w:tcPr>
            <w:tcW w:w="2213" w:type="dxa"/>
            <w:tcBorders>
              <w:tl2br w:val="nil"/>
              <w:tr2bl w:val="nil"/>
            </w:tcBorders>
            <w:shd w:val="clear" w:color="auto" w:fill="auto"/>
            <w:vAlign w:val="center"/>
          </w:tcPr>
          <w:p w14:paraId="31C7976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木质门</w:t>
            </w:r>
          </w:p>
        </w:tc>
        <w:tc>
          <w:tcPr>
            <w:tcW w:w="4894" w:type="dxa"/>
            <w:tcBorders>
              <w:tl2br w:val="nil"/>
              <w:tr2bl w:val="nil"/>
            </w:tcBorders>
            <w:shd w:val="clear" w:color="auto" w:fill="auto"/>
            <w:vAlign w:val="center"/>
          </w:tcPr>
          <w:p w14:paraId="5108A52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(1)隐形门1480*2400mm、900*2100mm</w:t>
            </w:r>
          </w:p>
        </w:tc>
        <w:tc>
          <w:tcPr>
            <w:tcW w:w="1162" w:type="dxa"/>
            <w:tcBorders>
              <w:tl2br w:val="nil"/>
              <w:tr2bl w:val="nil"/>
            </w:tcBorders>
            <w:shd w:val="clear" w:color="auto" w:fill="auto"/>
            <w:vAlign w:val="center"/>
          </w:tcPr>
          <w:p w14:paraId="53B3EB35"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8.994</w:t>
            </w:r>
          </w:p>
        </w:tc>
        <w:tc>
          <w:tcPr>
            <w:tcW w:w="540" w:type="dxa"/>
            <w:tcBorders>
              <w:tl2br w:val="nil"/>
              <w:tr2bl w:val="nil"/>
            </w:tcBorders>
            <w:shd w:val="clear" w:color="auto" w:fill="auto"/>
            <w:vAlign w:val="center"/>
          </w:tcPr>
          <w:p w14:paraId="385332A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7DA83240" w14:textId="77777777" w:rsidTr="001E3731">
        <w:trPr>
          <w:jc w:val="center"/>
        </w:trPr>
        <w:tc>
          <w:tcPr>
            <w:tcW w:w="829" w:type="dxa"/>
            <w:tcBorders>
              <w:tl2br w:val="nil"/>
              <w:tr2bl w:val="nil"/>
            </w:tcBorders>
            <w:shd w:val="clear" w:color="auto" w:fill="auto"/>
            <w:vAlign w:val="center"/>
          </w:tcPr>
          <w:p w14:paraId="7077794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184</w:t>
            </w:r>
          </w:p>
        </w:tc>
        <w:tc>
          <w:tcPr>
            <w:tcW w:w="2213" w:type="dxa"/>
            <w:tcBorders>
              <w:tl2br w:val="nil"/>
              <w:tr2bl w:val="nil"/>
            </w:tcBorders>
            <w:shd w:val="clear" w:color="auto" w:fill="auto"/>
            <w:vAlign w:val="center"/>
          </w:tcPr>
          <w:p w14:paraId="3273854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木质门</w:t>
            </w:r>
          </w:p>
        </w:tc>
        <w:tc>
          <w:tcPr>
            <w:tcW w:w="4894" w:type="dxa"/>
            <w:tcBorders>
              <w:tl2br w:val="nil"/>
              <w:tr2bl w:val="nil"/>
            </w:tcBorders>
            <w:shd w:val="clear" w:color="auto" w:fill="auto"/>
            <w:vAlign w:val="center"/>
          </w:tcPr>
          <w:p w14:paraId="14CC1C4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(1)设备间1000*2100mm</w:t>
            </w:r>
          </w:p>
        </w:tc>
        <w:tc>
          <w:tcPr>
            <w:tcW w:w="1162" w:type="dxa"/>
            <w:tcBorders>
              <w:tl2br w:val="nil"/>
              <w:tr2bl w:val="nil"/>
            </w:tcBorders>
            <w:shd w:val="clear" w:color="auto" w:fill="auto"/>
            <w:vAlign w:val="center"/>
          </w:tcPr>
          <w:p w14:paraId="7566A251"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2.1</w:t>
            </w:r>
          </w:p>
        </w:tc>
        <w:tc>
          <w:tcPr>
            <w:tcW w:w="540" w:type="dxa"/>
            <w:tcBorders>
              <w:tl2br w:val="nil"/>
              <w:tr2bl w:val="nil"/>
            </w:tcBorders>
            <w:shd w:val="clear" w:color="auto" w:fill="auto"/>
            <w:vAlign w:val="center"/>
          </w:tcPr>
          <w:p w14:paraId="7D6DF04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47F048BB" w14:textId="77777777" w:rsidTr="001E3731">
        <w:trPr>
          <w:jc w:val="center"/>
        </w:trPr>
        <w:tc>
          <w:tcPr>
            <w:tcW w:w="829" w:type="dxa"/>
            <w:tcBorders>
              <w:tl2br w:val="nil"/>
              <w:tr2bl w:val="nil"/>
            </w:tcBorders>
            <w:shd w:val="clear" w:color="auto" w:fill="auto"/>
            <w:vAlign w:val="center"/>
          </w:tcPr>
          <w:p w14:paraId="389CCCB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185</w:t>
            </w:r>
          </w:p>
        </w:tc>
        <w:tc>
          <w:tcPr>
            <w:tcW w:w="2213" w:type="dxa"/>
            <w:tcBorders>
              <w:tl2br w:val="nil"/>
              <w:tr2bl w:val="nil"/>
            </w:tcBorders>
            <w:shd w:val="clear" w:color="auto" w:fill="auto"/>
            <w:vAlign w:val="center"/>
          </w:tcPr>
          <w:p w14:paraId="72657D7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金属（塑钢、断桥）窗</w:t>
            </w:r>
          </w:p>
        </w:tc>
        <w:tc>
          <w:tcPr>
            <w:tcW w:w="4894" w:type="dxa"/>
            <w:tcBorders>
              <w:tl2br w:val="nil"/>
              <w:tr2bl w:val="nil"/>
            </w:tcBorders>
            <w:shd w:val="clear" w:color="auto" w:fill="auto"/>
            <w:vAlign w:val="center"/>
          </w:tcPr>
          <w:p w14:paraId="3A8C006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(1)框、扇材质：铝合金窗</w:t>
            </w:r>
            <w:r>
              <w:rPr>
                <w:rFonts w:ascii="宋体" w:hAnsi="宋体" w:cs="宋体" w:hint="eastAsia"/>
                <w:sz w:val="24"/>
                <w:lang w:bidi="ar"/>
              </w:rPr>
              <w:br/>
              <w:t>(2)玻璃品种、厚度：钢化玻璃6mm</w:t>
            </w:r>
          </w:p>
        </w:tc>
        <w:tc>
          <w:tcPr>
            <w:tcW w:w="1162" w:type="dxa"/>
            <w:tcBorders>
              <w:tl2br w:val="nil"/>
              <w:tr2bl w:val="nil"/>
            </w:tcBorders>
            <w:shd w:val="clear" w:color="auto" w:fill="auto"/>
            <w:vAlign w:val="center"/>
          </w:tcPr>
          <w:p w14:paraId="27F90B2C"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8.969</w:t>
            </w:r>
          </w:p>
        </w:tc>
        <w:tc>
          <w:tcPr>
            <w:tcW w:w="540" w:type="dxa"/>
            <w:tcBorders>
              <w:tl2br w:val="nil"/>
              <w:tr2bl w:val="nil"/>
            </w:tcBorders>
            <w:shd w:val="clear" w:color="auto" w:fill="auto"/>
            <w:vAlign w:val="center"/>
          </w:tcPr>
          <w:p w14:paraId="182E6BF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5015A3B6" w14:textId="77777777" w:rsidTr="001E3731">
        <w:trPr>
          <w:jc w:val="center"/>
        </w:trPr>
        <w:tc>
          <w:tcPr>
            <w:tcW w:w="829" w:type="dxa"/>
            <w:tcBorders>
              <w:tl2br w:val="nil"/>
              <w:tr2bl w:val="nil"/>
            </w:tcBorders>
            <w:shd w:val="clear" w:color="auto" w:fill="auto"/>
            <w:vAlign w:val="center"/>
          </w:tcPr>
          <w:p w14:paraId="682306A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186</w:t>
            </w:r>
          </w:p>
        </w:tc>
        <w:tc>
          <w:tcPr>
            <w:tcW w:w="2213" w:type="dxa"/>
            <w:tcBorders>
              <w:tl2br w:val="nil"/>
              <w:tr2bl w:val="nil"/>
            </w:tcBorders>
            <w:shd w:val="clear" w:color="auto" w:fill="auto"/>
            <w:vAlign w:val="center"/>
          </w:tcPr>
          <w:p w14:paraId="22C2EA8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全</w:t>
            </w:r>
            <w:proofErr w:type="gramStart"/>
            <w:r>
              <w:rPr>
                <w:rFonts w:ascii="宋体" w:hAnsi="宋体" w:cs="宋体" w:hint="eastAsia"/>
                <w:sz w:val="24"/>
                <w:lang w:bidi="ar"/>
              </w:rPr>
              <w:t>玻</w:t>
            </w:r>
            <w:proofErr w:type="gramEnd"/>
            <w:r>
              <w:rPr>
                <w:rFonts w:ascii="宋体" w:hAnsi="宋体" w:cs="宋体" w:hint="eastAsia"/>
                <w:sz w:val="24"/>
                <w:lang w:bidi="ar"/>
              </w:rPr>
              <w:t>自由门</w:t>
            </w:r>
          </w:p>
        </w:tc>
        <w:tc>
          <w:tcPr>
            <w:tcW w:w="4894" w:type="dxa"/>
            <w:tcBorders>
              <w:tl2br w:val="nil"/>
              <w:tr2bl w:val="nil"/>
            </w:tcBorders>
            <w:shd w:val="clear" w:color="auto" w:fill="auto"/>
            <w:vAlign w:val="center"/>
          </w:tcPr>
          <w:p w14:paraId="2AACA0F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(1)玻璃品种、厚度：平板玻璃10mm</w:t>
            </w:r>
            <w:r>
              <w:rPr>
                <w:rFonts w:ascii="宋体" w:hAnsi="宋体" w:cs="宋体" w:hint="eastAsia"/>
                <w:sz w:val="24"/>
                <w:lang w:bidi="ar"/>
              </w:rPr>
              <w:br/>
              <w:t>(2)框材质：玻璃</w:t>
            </w:r>
            <w:r>
              <w:rPr>
                <w:rFonts w:ascii="宋体" w:hAnsi="宋体" w:cs="宋体" w:hint="eastAsia"/>
                <w:sz w:val="24"/>
                <w:lang w:bidi="ar"/>
              </w:rPr>
              <w:br/>
              <w:t>(3)1600*2100mm</w:t>
            </w:r>
            <w:r>
              <w:rPr>
                <w:rFonts w:ascii="宋体" w:hAnsi="宋体" w:cs="宋体" w:hint="eastAsia"/>
                <w:sz w:val="24"/>
                <w:lang w:bidi="ar"/>
              </w:rPr>
              <w:br/>
              <w:t>(4)礼堂</w:t>
            </w:r>
          </w:p>
        </w:tc>
        <w:tc>
          <w:tcPr>
            <w:tcW w:w="1162" w:type="dxa"/>
            <w:tcBorders>
              <w:tl2br w:val="nil"/>
              <w:tr2bl w:val="nil"/>
            </w:tcBorders>
            <w:shd w:val="clear" w:color="auto" w:fill="auto"/>
            <w:vAlign w:val="center"/>
          </w:tcPr>
          <w:p w14:paraId="3BA85F6D"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4561B2D0" w14:textId="77777777" w:rsidR="00F11700" w:rsidRDefault="00F11700" w:rsidP="001E3731">
            <w:pPr>
              <w:jc w:val="center"/>
              <w:textAlignment w:val="center"/>
              <w:rPr>
                <w:rFonts w:ascii="宋体" w:hAnsi="宋体" w:cs="宋体" w:hint="eastAsia"/>
                <w:sz w:val="24"/>
              </w:rPr>
            </w:pPr>
            <w:proofErr w:type="gramStart"/>
            <w:r>
              <w:rPr>
                <w:rFonts w:ascii="宋体" w:hAnsi="宋体" w:cs="宋体" w:hint="eastAsia"/>
                <w:sz w:val="24"/>
                <w:lang w:bidi="ar"/>
              </w:rPr>
              <w:t>樘</w:t>
            </w:r>
            <w:proofErr w:type="gramEnd"/>
          </w:p>
        </w:tc>
      </w:tr>
      <w:tr w:rsidR="00F11700" w14:paraId="5052C15C" w14:textId="77777777" w:rsidTr="001E3731">
        <w:trPr>
          <w:jc w:val="center"/>
        </w:trPr>
        <w:tc>
          <w:tcPr>
            <w:tcW w:w="829" w:type="dxa"/>
            <w:tcBorders>
              <w:tl2br w:val="nil"/>
              <w:tr2bl w:val="nil"/>
            </w:tcBorders>
            <w:shd w:val="clear" w:color="auto" w:fill="auto"/>
            <w:vAlign w:val="center"/>
          </w:tcPr>
          <w:p w14:paraId="6936684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187</w:t>
            </w:r>
          </w:p>
        </w:tc>
        <w:tc>
          <w:tcPr>
            <w:tcW w:w="2213" w:type="dxa"/>
            <w:tcBorders>
              <w:tl2br w:val="nil"/>
              <w:tr2bl w:val="nil"/>
            </w:tcBorders>
            <w:shd w:val="clear" w:color="auto" w:fill="auto"/>
            <w:vAlign w:val="center"/>
          </w:tcPr>
          <w:p w14:paraId="674AC8C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防盗门</w:t>
            </w:r>
          </w:p>
        </w:tc>
        <w:tc>
          <w:tcPr>
            <w:tcW w:w="4894" w:type="dxa"/>
            <w:tcBorders>
              <w:tl2br w:val="nil"/>
              <w:tr2bl w:val="nil"/>
            </w:tcBorders>
            <w:shd w:val="clear" w:color="auto" w:fill="auto"/>
            <w:vAlign w:val="center"/>
          </w:tcPr>
          <w:p w14:paraId="3B0640F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(1)304不锈钢防盗门</w:t>
            </w:r>
          </w:p>
        </w:tc>
        <w:tc>
          <w:tcPr>
            <w:tcW w:w="1162" w:type="dxa"/>
            <w:tcBorders>
              <w:tl2br w:val="nil"/>
              <w:tr2bl w:val="nil"/>
            </w:tcBorders>
            <w:shd w:val="clear" w:color="auto" w:fill="auto"/>
            <w:vAlign w:val="center"/>
          </w:tcPr>
          <w:p w14:paraId="79F7B539"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10.5</w:t>
            </w:r>
          </w:p>
        </w:tc>
        <w:tc>
          <w:tcPr>
            <w:tcW w:w="540" w:type="dxa"/>
            <w:tcBorders>
              <w:tl2br w:val="nil"/>
              <w:tr2bl w:val="nil"/>
            </w:tcBorders>
            <w:shd w:val="clear" w:color="auto" w:fill="auto"/>
            <w:vAlign w:val="center"/>
          </w:tcPr>
          <w:p w14:paraId="2EF035F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0204710C" w14:textId="77777777" w:rsidTr="001E3731">
        <w:trPr>
          <w:jc w:val="center"/>
        </w:trPr>
        <w:tc>
          <w:tcPr>
            <w:tcW w:w="829" w:type="dxa"/>
            <w:tcBorders>
              <w:tl2br w:val="nil"/>
              <w:tr2bl w:val="nil"/>
            </w:tcBorders>
            <w:shd w:val="clear" w:color="auto" w:fill="auto"/>
            <w:vAlign w:val="center"/>
          </w:tcPr>
          <w:p w14:paraId="11D0B998" w14:textId="77777777" w:rsidR="00F11700" w:rsidRDefault="00F11700" w:rsidP="001E3731">
            <w:pPr>
              <w:jc w:val="center"/>
              <w:textAlignment w:val="center"/>
              <w:rPr>
                <w:rFonts w:ascii="宋体" w:hAnsi="宋体" w:cs="宋体" w:hint="eastAsia"/>
                <w:sz w:val="24"/>
                <w:lang w:bidi="ar"/>
              </w:rPr>
            </w:pPr>
            <w:r>
              <w:rPr>
                <w:rFonts w:ascii="宋体" w:hAnsi="宋体" w:cs="宋体" w:hint="eastAsia"/>
                <w:sz w:val="24"/>
                <w:lang w:bidi="ar"/>
              </w:rPr>
              <w:t>188</w:t>
            </w:r>
          </w:p>
        </w:tc>
        <w:tc>
          <w:tcPr>
            <w:tcW w:w="2213" w:type="dxa"/>
            <w:tcBorders>
              <w:tl2br w:val="nil"/>
              <w:tr2bl w:val="nil"/>
            </w:tcBorders>
            <w:shd w:val="clear" w:color="auto" w:fill="auto"/>
            <w:vAlign w:val="center"/>
          </w:tcPr>
          <w:p w14:paraId="0F6CC786" w14:textId="77777777" w:rsidR="00F11700" w:rsidRDefault="00F11700" w:rsidP="001E3731">
            <w:pPr>
              <w:textAlignment w:val="center"/>
              <w:rPr>
                <w:rFonts w:ascii="宋体" w:hAnsi="宋体" w:cs="宋体" w:hint="eastAsia"/>
                <w:sz w:val="24"/>
                <w:lang w:bidi="ar"/>
              </w:rPr>
            </w:pPr>
            <w:r>
              <w:rPr>
                <w:rFonts w:ascii="宋体" w:hAnsi="宋体" w:cs="宋体" w:hint="eastAsia"/>
                <w:sz w:val="24"/>
                <w:lang w:bidi="ar"/>
              </w:rPr>
              <w:t>防盗门</w:t>
            </w:r>
          </w:p>
        </w:tc>
        <w:tc>
          <w:tcPr>
            <w:tcW w:w="4894" w:type="dxa"/>
            <w:tcBorders>
              <w:tl2br w:val="nil"/>
              <w:tr2bl w:val="nil"/>
            </w:tcBorders>
            <w:shd w:val="clear" w:color="auto" w:fill="auto"/>
            <w:vAlign w:val="center"/>
          </w:tcPr>
          <w:p w14:paraId="5B2F2835" w14:textId="77777777" w:rsidR="00F11700" w:rsidRDefault="00F11700" w:rsidP="001E3731">
            <w:pPr>
              <w:textAlignment w:val="center"/>
              <w:rPr>
                <w:rFonts w:ascii="宋体" w:hAnsi="宋体" w:cs="宋体" w:hint="eastAsia"/>
                <w:sz w:val="24"/>
                <w:lang w:bidi="ar"/>
              </w:rPr>
            </w:pPr>
            <w:r>
              <w:rPr>
                <w:rFonts w:ascii="宋体" w:hAnsi="宋体" w:cs="宋体" w:hint="eastAsia"/>
                <w:sz w:val="24"/>
                <w:lang w:bidi="ar"/>
              </w:rPr>
              <w:t>(1)304不锈钢栅栏式门</w:t>
            </w:r>
          </w:p>
          <w:p w14:paraId="3B2672DD" w14:textId="77777777" w:rsidR="00F11700" w:rsidRDefault="00F11700" w:rsidP="001E3731">
            <w:pPr>
              <w:textAlignment w:val="center"/>
              <w:rPr>
                <w:rFonts w:ascii="宋体" w:hAnsi="宋体" w:cs="宋体" w:hint="eastAsia"/>
                <w:sz w:val="24"/>
                <w:lang w:bidi="ar"/>
              </w:rPr>
            </w:pPr>
            <w:r>
              <w:rPr>
                <w:rFonts w:ascii="宋体" w:hAnsi="宋体" w:cs="宋体" w:hint="eastAsia"/>
                <w:sz w:val="24"/>
                <w:lang w:bidi="ar"/>
              </w:rPr>
              <w:t>(2)1层通道（阶梯教室后面）的楼梯口增加)304不锈钢栅栏式门</w:t>
            </w:r>
          </w:p>
        </w:tc>
        <w:tc>
          <w:tcPr>
            <w:tcW w:w="1162" w:type="dxa"/>
            <w:tcBorders>
              <w:tl2br w:val="nil"/>
              <w:tr2bl w:val="nil"/>
            </w:tcBorders>
            <w:shd w:val="clear" w:color="auto" w:fill="auto"/>
            <w:vAlign w:val="center"/>
          </w:tcPr>
          <w:p w14:paraId="4D115A8E" w14:textId="77777777" w:rsidR="00F11700" w:rsidRDefault="00F11700" w:rsidP="001E3731">
            <w:pPr>
              <w:jc w:val="right"/>
              <w:textAlignment w:val="center"/>
              <w:rPr>
                <w:rFonts w:ascii="宋体" w:hAnsi="宋体" w:cs="宋体" w:hint="eastAsia"/>
                <w:sz w:val="24"/>
                <w:lang w:bidi="ar"/>
              </w:rPr>
            </w:pPr>
            <w:r>
              <w:rPr>
                <w:rFonts w:ascii="宋体" w:hAnsi="宋体" w:cs="宋体" w:hint="eastAsia"/>
                <w:sz w:val="24"/>
                <w:lang w:bidi="ar"/>
              </w:rPr>
              <w:t>8.6</w:t>
            </w:r>
          </w:p>
        </w:tc>
        <w:tc>
          <w:tcPr>
            <w:tcW w:w="540" w:type="dxa"/>
            <w:tcBorders>
              <w:tl2br w:val="nil"/>
              <w:tr2bl w:val="nil"/>
            </w:tcBorders>
            <w:shd w:val="clear" w:color="auto" w:fill="auto"/>
            <w:vAlign w:val="center"/>
          </w:tcPr>
          <w:p w14:paraId="2DCBE45C" w14:textId="77777777" w:rsidR="00F11700" w:rsidRDefault="00F11700" w:rsidP="001E3731">
            <w:pPr>
              <w:jc w:val="center"/>
              <w:textAlignment w:val="center"/>
              <w:rPr>
                <w:rFonts w:ascii="宋体" w:hAnsi="宋体" w:cs="宋体" w:hint="eastAsia"/>
                <w:sz w:val="24"/>
                <w:lang w:bidi="ar"/>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690E4F6B" w14:textId="77777777" w:rsidTr="001E3731">
        <w:trPr>
          <w:jc w:val="center"/>
        </w:trPr>
        <w:tc>
          <w:tcPr>
            <w:tcW w:w="829" w:type="dxa"/>
            <w:tcBorders>
              <w:tl2br w:val="nil"/>
              <w:tr2bl w:val="nil"/>
            </w:tcBorders>
            <w:shd w:val="clear" w:color="auto" w:fill="auto"/>
            <w:vAlign w:val="center"/>
          </w:tcPr>
          <w:p w14:paraId="7F7181BE"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408B528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其他装饰工程</w:t>
            </w:r>
          </w:p>
        </w:tc>
        <w:tc>
          <w:tcPr>
            <w:tcW w:w="4894" w:type="dxa"/>
            <w:tcBorders>
              <w:tl2br w:val="nil"/>
              <w:tr2bl w:val="nil"/>
            </w:tcBorders>
            <w:shd w:val="clear" w:color="auto" w:fill="auto"/>
            <w:vAlign w:val="center"/>
          </w:tcPr>
          <w:p w14:paraId="3BEAFE28"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412525F0"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492D471F" w14:textId="77777777" w:rsidR="00F11700" w:rsidRDefault="00F11700" w:rsidP="001E3731">
            <w:pPr>
              <w:jc w:val="center"/>
              <w:rPr>
                <w:rFonts w:ascii="宋体" w:hAnsi="宋体" w:cs="宋体" w:hint="eastAsia"/>
                <w:sz w:val="24"/>
              </w:rPr>
            </w:pPr>
          </w:p>
        </w:tc>
      </w:tr>
      <w:tr w:rsidR="00F11700" w14:paraId="64B0AFC0" w14:textId="77777777" w:rsidTr="001E3731">
        <w:trPr>
          <w:jc w:val="center"/>
        </w:trPr>
        <w:tc>
          <w:tcPr>
            <w:tcW w:w="829" w:type="dxa"/>
            <w:tcBorders>
              <w:tl2br w:val="nil"/>
              <w:tr2bl w:val="nil"/>
            </w:tcBorders>
            <w:shd w:val="clear" w:color="auto" w:fill="auto"/>
            <w:vAlign w:val="center"/>
          </w:tcPr>
          <w:p w14:paraId="6509AFE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189</w:t>
            </w:r>
          </w:p>
        </w:tc>
        <w:tc>
          <w:tcPr>
            <w:tcW w:w="2213" w:type="dxa"/>
            <w:tcBorders>
              <w:tl2br w:val="nil"/>
              <w:tr2bl w:val="nil"/>
            </w:tcBorders>
            <w:shd w:val="clear" w:color="auto" w:fill="auto"/>
            <w:vAlign w:val="center"/>
          </w:tcPr>
          <w:p w14:paraId="3FAF4B8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防盗网</w:t>
            </w:r>
          </w:p>
        </w:tc>
        <w:tc>
          <w:tcPr>
            <w:tcW w:w="4894" w:type="dxa"/>
            <w:tcBorders>
              <w:tl2br w:val="nil"/>
              <w:tr2bl w:val="nil"/>
            </w:tcBorders>
            <w:shd w:val="clear" w:color="auto" w:fill="auto"/>
            <w:vAlign w:val="center"/>
          </w:tcPr>
          <w:p w14:paraId="42F13C8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(1)构件名称：走廊更换防盗网</w:t>
            </w:r>
            <w:r>
              <w:rPr>
                <w:rFonts w:ascii="宋体" w:hAnsi="宋体" w:cs="宋体" w:hint="eastAsia"/>
                <w:sz w:val="24"/>
                <w:lang w:bidi="ar"/>
              </w:rPr>
              <w:br/>
              <w:t>(2)门窗套材质：</w:t>
            </w:r>
          </w:p>
        </w:tc>
        <w:tc>
          <w:tcPr>
            <w:tcW w:w="1162" w:type="dxa"/>
            <w:tcBorders>
              <w:tl2br w:val="nil"/>
              <w:tr2bl w:val="nil"/>
            </w:tcBorders>
            <w:shd w:val="clear" w:color="auto" w:fill="auto"/>
            <w:vAlign w:val="center"/>
          </w:tcPr>
          <w:p w14:paraId="3BAAFF20"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43.434</w:t>
            </w:r>
          </w:p>
        </w:tc>
        <w:tc>
          <w:tcPr>
            <w:tcW w:w="540" w:type="dxa"/>
            <w:tcBorders>
              <w:tl2br w:val="nil"/>
              <w:tr2bl w:val="nil"/>
            </w:tcBorders>
            <w:shd w:val="clear" w:color="auto" w:fill="auto"/>
            <w:vAlign w:val="center"/>
          </w:tcPr>
          <w:p w14:paraId="2A0A356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4A1745C6" w14:textId="77777777" w:rsidTr="001E3731">
        <w:trPr>
          <w:jc w:val="center"/>
        </w:trPr>
        <w:tc>
          <w:tcPr>
            <w:tcW w:w="829" w:type="dxa"/>
            <w:tcBorders>
              <w:tl2br w:val="nil"/>
              <w:tr2bl w:val="nil"/>
            </w:tcBorders>
            <w:shd w:val="clear" w:color="auto" w:fill="auto"/>
            <w:vAlign w:val="center"/>
          </w:tcPr>
          <w:p w14:paraId="69533D1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190</w:t>
            </w:r>
          </w:p>
        </w:tc>
        <w:tc>
          <w:tcPr>
            <w:tcW w:w="2213" w:type="dxa"/>
            <w:tcBorders>
              <w:tl2br w:val="nil"/>
              <w:tr2bl w:val="nil"/>
            </w:tcBorders>
            <w:shd w:val="clear" w:color="auto" w:fill="auto"/>
            <w:vAlign w:val="center"/>
          </w:tcPr>
          <w:p w14:paraId="395B0A6C" w14:textId="77777777" w:rsidR="00F11700" w:rsidRDefault="00F11700" w:rsidP="001E3731">
            <w:pPr>
              <w:textAlignment w:val="center"/>
              <w:rPr>
                <w:rFonts w:ascii="宋体" w:hAnsi="宋体" w:cs="宋体" w:hint="eastAsia"/>
                <w:sz w:val="24"/>
              </w:rPr>
            </w:pPr>
            <w:proofErr w:type="gramStart"/>
            <w:r>
              <w:rPr>
                <w:rFonts w:ascii="宋体" w:hAnsi="宋体" w:cs="宋体" w:hint="eastAsia"/>
                <w:sz w:val="24"/>
                <w:lang w:bidi="ar"/>
              </w:rPr>
              <w:t>洗漱台</w:t>
            </w:r>
            <w:proofErr w:type="gramEnd"/>
          </w:p>
        </w:tc>
        <w:tc>
          <w:tcPr>
            <w:tcW w:w="4894" w:type="dxa"/>
            <w:tcBorders>
              <w:tl2br w:val="nil"/>
              <w:tr2bl w:val="nil"/>
            </w:tcBorders>
            <w:shd w:val="clear" w:color="auto" w:fill="auto"/>
            <w:vAlign w:val="center"/>
          </w:tcPr>
          <w:p w14:paraId="74ABA91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(1)材料品种、规格、颜色：20mm厚磨光大理石板</w:t>
            </w:r>
            <w:r>
              <w:rPr>
                <w:rFonts w:ascii="宋体" w:hAnsi="宋体" w:cs="宋体" w:hint="eastAsia"/>
                <w:sz w:val="24"/>
                <w:lang w:bidi="ar"/>
              </w:rPr>
              <w:br/>
              <w:t>(2)支架、配件品种、规格：角钢支架</w:t>
            </w:r>
            <w:r>
              <w:rPr>
                <w:rFonts w:ascii="宋体" w:hAnsi="宋体" w:cs="宋体" w:hint="eastAsia"/>
                <w:sz w:val="24"/>
                <w:lang w:bidi="ar"/>
              </w:rPr>
              <w:br/>
            </w:r>
            <w:r>
              <w:rPr>
                <w:rFonts w:ascii="宋体" w:hAnsi="宋体" w:cs="宋体" w:hint="eastAsia"/>
                <w:sz w:val="24"/>
                <w:lang w:bidi="ar"/>
              </w:rPr>
              <w:lastRenderedPageBreak/>
              <w:t>(3)卫生间</w:t>
            </w:r>
          </w:p>
        </w:tc>
        <w:tc>
          <w:tcPr>
            <w:tcW w:w="1162" w:type="dxa"/>
            <w:tcBorders>
              <w:tl2br w:val="nil"/>
              <w:tr2bl w:val="nil"/>
            </w:tcBorders>
            <w:shd w:val="clear" w:color="auto" w:fill="auto"/>
            <w:vAlign w:val="center"/>
          </w:tcPr>
          <w:p w14:paraId="78840CEF"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lastRenderedPageBreak/>
              <w:t>0.66</w:t>
            </w:r>
          </w:p>
        </w:tc>
        <w:tc>
          <w:tcPr>
            <w:tcW w:w="540" w:type="dxa"/>
            <w:tcBorders>
              <w:tl2br w:val="nil"/>
              <w:tr2bl w:val="nil"/>
            </w:tcBorders>
            <w:shd w:val="clear" w:color="auto" w:fill="auto"/>
            <w:vAlign w:val="center"/>
          </w:tcPr>
          <w:p w14:paraId="7CF124A2"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C561B10" w14:textId="77777777" w:rsidTr="001E3731">
        <w:trPr>
          <w:jc w:val="center"/>
        </w:trPr>
        <w:tc>
          <w:tcPr>
            <w:tcW w:w="829" w:type="dxa"/>
            <w:tcBorders>
              <w:tl2br w:val="nil"/>
              <w:tr2bl w:val="nil"/>
            </w:tcBorders>
            <w:shd w:val="clear" w:color="auto" w:fill="auto"/>
            <w:vAlign w:val="center"/>
          </w:tcPr>
          <w:p w14:paraId="79DC9E8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191</w:t>
            </w:r>
          </w:p>
        </w:tc>
        <w:tc>
          <w:tcPr>
            <w:tcW w:w="2213" w:type="dxa"/>
            <w:tcBorders>
              <w:tl2br w:val="nil"/>
              <w:tr2bl w:val="nil"/>
            </w:tcBorders>
            <w:shd w:val="clear" w:color="auto" w:fill="auto"/>
            <w:vAlign w:val="center"/>
          </w:tcPr>
          <w:p w14:paraId="1FBBC7C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窗帘</w:t>
            </w:r>
          </w:p>
        </w:tc>
        <w:tc>
          <w:tcPr>
            <w:tcW w:w="4894" w:type="dxa"/>
            <w:tcBorders>
              <w:tl2br w:val="nil"/>
              <w:tr2bl w:val="nil"/>
            </w:tcBorders>
            <w:shd w:val="clear" w:color="auto" w:fill="auto"/>
            <w:vAlign w:val="center"/>
          </w:tcPr>
          <w:p w14:paraId="01EC635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(1)窗帘材质：手动定制垂直双层窗帘布</w:t>
            </w:r>
            <w:r>
              <w:rPr>
                <w:rFonts w:ascii="宋体" w:hAnsi="宋体" w:cs="宋体" w:hint="eastAsia"/>
                <w:sz w:val="24"/>
                <w:lang w:bidi="ar"/>
              </w:rPr>
              <w:br/>
              <w:t>(2)窗帘层数：双层</w:t>
            </w:r>
          </w:p>
        </w:tc>
        <w:tc>
          <w:tcPr>
            <w:tcW w:w="1162" w:type="dxa"/>
            <w:tcBorders>
              <w:tl2br w:val="nil"/>
              <w:tr2bl w:val="nil"/>
            </w:tcBorders>
            <w:shd w:val="clear" w:color="auto" w:fill="auto"/>
            <w:vAlign w:val="center"/>
          </w:tcPr>
          <w:p w14:paraId="64AB6A46"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127.868</w:t>
            </w:r>
          </w:p>
        </w:tc>
        <w:tc>
          <w:tcPr>
            <w:tcW w:w="540" w:type="dxa"/>
            <w:tcBorders>
              <w:tl2br w:val="nil"/>
              <w:tr2bl w:val="nil"/>
            </w:tcBorders>
            <w:shd w:val="clear" w:color="auto" w:fill="auto"/>
            <w:vAlign w:val="center"/>
          </w:tcPr>
          <w:p w14:paraId="1F18FAB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20B7FE31" w14:textId="77777777" w:rsidTr="001E3731">
        <w:trPr>
          <w:jc w:val="center"/>
        </w:trPr>
        <w:tc>
          <w:tcPr>
            <w:tcW w:w="829" w:type="dxa"/>
            <w:tcBorders>
              <w:tl2br w:val="nil"/>
              <w:tr2bl w:val="nil"/>
            </w:tcBorders>
            <w:shd w:val="clear" w:color="auto" w:fill="auto"/>
            <w:vAlign w:val="center"/>
          </w:tcPr>
          <w:p w14:paraId="2E590895"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28AB18D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美工部分</w:t>
            </w:r>
          </w:p>
        </w:tc>
        <w:tc>
          <w:tcPr>
            <w:tcW w:w="4894" w:type="dxa"/>
            <w:tcBorders>
              <w:tl2br w:val="nil"/>
              <w:tr2bl w:val="nil"/>
            </w:tcBorders>
            <w:shd w:val="clear" w:color="auto" w:fill="auto"/>
            <w:vAlign w:val="center"/>
          </w:tcPr>
          <w:p w14:paraId="46E3D7DA"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2DDC9C70"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036A5127" w14:textId="77777777" w:rsidR="00F11700" w:rsidRDefault="00F11700" w:rsidP="001E3731">
            <w:pPr>
              <w:jc w:val="center"/>
              <w:rPr>
                <w:rFonts w:ascii="宋体" w:hAnsi="宋体" w:cs="宋体" w:hint="eastAsia"/>
                <w:sz w:val="24"/>
              </w:rPr>
            </w:pPr>
          </w:p>
        </w:tc>
      </w:tr>
      <w:tr w:rsidR="00F11700" w14:paraId="7215BF91" w14:textId="77777777" w:rsidTr="001E3731">
        <w:trPr>
          <w:jc w:val="center"/>
        </w:trPr>
        <w:tc>
          <w:tcPr>
            <w:tcW w:w="829" w:type="dxa"/>
            <w:tcBorders>
              <w:tl2br w:val="nil"/>
              <w:tr2bl w:val="nil"/>
            </w:tcBorders>
            <w:shd w:val="clear" w:color="auto" w:fill="auto"/>
            <w:vAlign w:val="center"/>
          </w:tcPr>
          <w:p w14:paraId="4D9F5A0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192</w:t>
            </w:r>
          </w:p>
        </w:tc>
        <w:tc>
          <w:tcPr>
            <w:tcW w:w="2213" w:type="dxa"/>
            <w:tcBorders>
              <w:tl2br w:val="nil"/>
              <w:tr2bl w:val="nil"/>
            </w:tcBorders>
            <w:shd w:val="clear" w:color="auto" w:fill="auto"/>
            <w:vAlign w:val="center"/>
          </w:tcPr>
          <w:p w14:paraId="754E335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吸塑字</w:t>
            </w:r>
          </w:p>
        </w:tc>
        <w:tc>
          <w:tcPr>
            <w:tcW w:w="4894" w:type="dxa"/>
            <w:tcBorders>
              <w:tl2br w:val="nil"/>
              <w:tr2bl w:val="nil"/>
            </w:tcBorders>
            <w:shd w:val="clear" w:color="auto" w:fill="auto"/>
            <w:vAlign w:val="center"/>
          </w:tcPr>
          <w:p w14:paraId="54142DD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(1)基层类型：墙面装饰板</w:t>
            </w:r>
            <w:r>
              <w:rPr>
                <w:rFonts w:ascii="宋体" w:hAnsi="宋体" w:cs="宋体" w:hint="eastAsia"/>
                <w:sz w:val="24"/>
                <w:lang w:bidi="ar"/>
              </w:rPr>
              <w:br/>
              <w:t>(2)镌字材料品种、颜色：12、20mm</w:t>
            </w:r>
            <w:proofErr w:type="gramStart"/>
            <w:r>
              <w:rPr>
                <w:rFonts w:ascii="宋体" w:hAnsi="宋体" w:cs="宋体" w:hint="eastAsia"/>
                <w:sz w:val="24"/>
                <w:lang w:bidi="ar"/>
              </w:rPr>
              <w:t>厚不发光</w:t>
            </w:r>
            <w:proofErr w:type="gramEnd"/>
            <w:r>
              <w:rPr>
                <w:rFonts w:ascii="宋体" w:hAnsi="宋体" w:cs="宋体" w:hint="eastAsia"/>
                <w:sz w:val="24"/>
                <w:lang w:bidi="ar"/>
              </w:rPr>
              <w:t>亚克力字、白色</w:t>
            </w:r>
            <w:r>
              <w:rPr>
                <w:rFonts w:ascii="宋体" w:hAnsi="宋体" w:cs="宋体" w:hint="eastAsia"/>
                <w:sz w:val="24"/>
                <w:lang w:bidi="ar"/>
              </w:rPr>
              <w:br/>
              <w:t>(3)字体规格：1m</w:t>
            </w:r>
            <w:proofErr w:type="gramStart"/>
            <w:r>
              <w:rPr>
                <w:rFonts w:ascii="宋体" w:hAnsi="宋体" w:cs="宋体" w:hint="eastAsia"/>
                <w:sz w:val="24"/>
                <w:lang w:bidi="ar"/>
              </w:rPr>
              <w:t>²以内</w:t>
            </w:r>
            <w:proofErr w:type="gramEnd"/>
            <w:r>
              <w:rPr>
                <w:rFonts w:ascii="宋体" w:hAnsi="宋体" w:cs="宋体" w:hint="eastAsia"/>
                <w:sz w:val="24"/>
                <w:lang w:bidi="ar"/>
              </w:rPr>
              <w:br/>
              <w:t>(4)文化角</w:t>
            </w:r>
          </w:p>
        </w:tc>
        <w:tc>
          <w:tcPr>
            <w:tcW w:w="1162" w:type="dxa"/>
            <w:tcBorders>
              <w:tl2br w:val="nil"/>
              <w:tr2bl w:val="nil"/>
            </w:tcBorders>
            <w:shd w:val="clear" w:color="auto" w:fill="auto"/>
            <w:vAlign w:val="center"/>
          </w:tcPr>
          <w:p w14:paraId="252EF1DD"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89</w:t>
            </w:r>
          </w:p>
        </w:tc>
        <w:tc>
          <w:tcPr>
            <w:tcW w:w="540" w:type="dxa"/>
            <w:tcBorders>
              <w:tl2br w:val="nil"/>
              <w:tr2bl w:val="nil"/>
            </w:tcBorders>
            <w:shd w:val="clear" w:color="auto" w:fill="auto"/>
            <w:vAlign w:val="center"/>
          </w:tcPr>
          <w:p w14:paraId="15016894" w14:textId="77777777" w:rsidR="00F11700" w:rsidRDefault="00F11700" w:rsidP="001E3731">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F11700" w14:paraId="04D09D55" w14:textId="77777777" w:rsidTr="001E3731">
        <w:trPr>
          <w:jc w:val="center"/>
        </w:trPr>
        <w:tc>
          <w:tcPr>
            <w:tcW w:w="829" w:type="dxa"/>
            <w:tcBorders>
              <w:tl2br w:val="nil"/>
              <w:tr2bl w:val="nil"/>
            </w:tcBorders>
            <w:shd w:val="clear" w:color="auto" w:fill="auto"/>
            <w:vAlign w:val="center"/>
          </w:tcPr>
          <w:p w14:paraId="47631AA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193</w:t>
            </w:r>
          </w:p>
        </w:tc>
        <w:tc>
          <w:tcPr>
            <w:tcW w:w="2213" w:type="dxa"/>
            <w:tcBorders>
              <w:tl2br w:val="nil"/>
              <w:tr2bl w:val="nil"/>
            </w:tcBorders>
            <w:shd w:val="clear" w:color="auto" w:fill="auto"/>
            <w:vAlign w:val="center"/>
          </w:tcPr>
          <w:p w14:paraId="400277F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定制展板</w:t>
            </w:r>
          </w:p>
        </w:tc>
        <w:tc>
          <w:tcPr>
            <w:tcW w:w="4894" w:type="dxa"/>
            <w:tcBorders>
              <w:tl2br w:val="nil"/>
              <w:tr2bl w:val="nil"/>
            </w:tcBorders>
            <w:shd w:val="clear" w:color="auto" w:fill="auto"/>
            <w:vAlign w:val="center"/>
          </w:tcPr>
          <w:p w14:paraId="39C1563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(1)大厅</w:t>
            </w:r>
          </w:p>
        </w:tc>
        <w:tc>
          <w:tcPr>
            <w:tcW w:w="1162" w:type="dxa"/>
            <w:tcBorders>
              <w:tl2br w:val="nil"/>
              <w:tr2bl w:val="nil"/>
            </w:tcBorders>
            <w:shd w:val="clear" w:color="auto" w:fill="auto"/>
            <w:vAlign w:val="center"/>
          </w:tcPr>
          <w:p w14:paraId="49162047"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1.2</w:t>
            </w:r>
          </w:p>
        </w:tc>
        <w:tc>
          <w:tcPr>
            <w:tcW w:w="540" w:type="dxa"/>
            <w:tcBorders>
              <w:tl2br w:val="nil"/>
              <w:tr2bl w:val="nil"/>
            </w:tcBorders>
            <w:shd w:val="clear" w:color="auto" w:fill="auto"/>
            <w:vAlign w:val="center"/>
          </w:tcPr>
          <w:p w14:paraId="70E10D8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15C8A223" w14:textId="77777777" w:rsidTr="001E3731">
        <w:trPr>
          <w:jc w:val="center"/>
        </w:trPr>
        <w:tc>
          <w:tcPr>
            <w:tcW w:w="829" w:type="dxa"/>
            <w:tcBorders>
              <w:tl2br w:val="nil"/>
              <w:tr2bl w:val="nil"/>
            </w:tcBorders>
            <w:shd w:val="clear" w:color="auto" w:fill="auto"/>
            <w:vAlign w:val="center"/>
          </w:tcPr>
          <w:p w14:paraId="52307CA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194</w:t>
            </w:r>
          </w:p>
        </w:tc>
        <w:tc>
          <w:tcPr>
            <w:tcW w:w="2213" w:type="dxa"/>
            <w:tcBorders>
              <w:tl2br w:val="nil"/>
              <w:tr2bl w:val="nil"/>
            </w:tcBorders>
            <w:shd w:val="clear" w:color="auto" w:fill="auto"/>
            <w:vAlign w:val="center"/>
          </w:tcPr>
          <w:p w14:paraId="292AE40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定制墙布画面</w:t>
            </w:r>
            <w:proofErr w:type="spellStart"/>
            <w:r>
              <w:rPr>
                <w:rFonts w:ascii="宋体" w:hAnsi="宋体" w:cs="宋体" w:hint="eastAsia"/>
                <w:sz w:val="24"/>
                <w:lang w:bidi="ar"/>
              </w:rPr>
              <w:t>uv</w:t>
            </w:r>
            <w:proofErr w:type="spellEnd"/>
          </w:p>
        </w:tc>
        <w:tc>
          <w:tcPr>
            <w:tcW w:w="4894" w:type="dxa"/>
            <w:tcBorders>
              <w:tl2br w:val="nil"/>
              <w:tr2bl w:val="nil"/>
            </w:tcBorders>
            <w:shd w:val="clear" w:color="auto" w:fill="auto"/>
            <w:vAlign w:val="center"/>
          </w:tcPr>
          <w:p w14:paraId="6D7B378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(1)大厅</w:t>
            </w:r>
          </w:p>
        </w:tc>
        <w:tc>
          <w:tcPr>
            <w:tcW w:w="1162" w:type="dxa"/>
            <w:tcBorders>
              <w:tl2br w:val="nil"/>
              <w:tr2bl w:val="nil"/>
            </w:tcBorders>
            <w:shd w:val="clear" w:color="auto" w:fill="auto"/>
            <w:vAlign w:val="center"/>
          </w:tcPr>
          <w:p w14:paraId="2B0D7B4D"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37.773</w:t>
            </w:r>
          </w:p>
        </w:tc>
        <w:tc>
          <w:tcPr>
            <w:tcW w:w="540" w:type="dxa"/>
            <w:tcBorders>
              <w:tl2br w:val="nil"/>
              <w:tr2bl w:val="nil"/>
            </w:tcBorders>
            <w:shd w:val="clear" w:color="auto" w:fill="auto"/>
            <w:vAlign w:val="center"/>
          </w:tcPr>
          <w:p w14:paraId="3F40033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340B634A" w14:textId="77777777" w:rsidTr="001E3731">
        <w:trPr>
          <w:jc w:val="center"/>
        </w:trPr>
        <w:tc>
          <w:tcPr>
            <w:tcW w:w="829" w:type="dxa"/>
            <w:tcBorders>
              <w:tl2br w:val="nil"/>
              <w:tr2bl w:val="nil"/>
            </w:tcBorders>
            <w:shd w:val="clear" w:color="auto" w:fill="auto"/>
            <w:vAlign w:val="center"/>
          </w:tcPr>
          <w:p w14:paraId="4D00D8EE" w14:textId="77777777" w:rsidR="00F11700" w:rsidRDefault="00F11700" w:rsidP="001E3731">
            <w:pPr>
              <w:jc w:val="center"/>
              <w:textAlignment w:val="center"/>
              <w:rPr>
                <w:rFonts w:ascii="宋体" w:hAnsi="宋体" w:cs="宋体" w:hint="eastAsia"/>
                <w:sz w:val="24"/>
                <w:lang w:bidi="ar"/>
              </w:rPr>
            </w:pPr>
            <w:r>
              <w:rPr>
                <w:rFonts w:ascii="宋体" w:hAnsi="宋体" w:cs="宋体" w:hint="eastAsia"/>
                <w:sz w:val="24"/>
                <w:lang w:bidi="ar"/>
              </w:rPr>
              <w:t>195</w:t>
            </w:r>
          </w:p>
        </w:tc>
        <w:tc>
          <w:tcPr>
            <w:tcW w:w="2213" w:type="dxa"/>
            <w:tcBorders>
              <w:tl2br w:val="nil"/>
              <w:tr2bl w:val="nil"/>
            </w:tcBorders>
            <w:shd w:val="clear" w:color="auto" w:fill="auto"/>
            <w:vAlign w:val="center"/>
          </w:tcPr>
          <w:p w14:paraId="348EEF7D" w14:textId="77777777" w:rsidR="00F11700" w:rsidRDefault="00F11700" w:rsidP="001E3731">
            <w:pPr>
              <w:textAlignment w:val="center"/>
              <w:rPr>
                <w:rFonts w:ascii="宋体" w:hAnsi="宋体" w:cs="宋体" w:hint="eastAsia"/>
                <w:sz w:val="24"/>
                <w:lang w:bidi="ar"/>
              </w:rPr>
            </w:pPr>
            <w:r>
              <w:rPr>
                <w:rFonts w:ascii="宋体" w:hAnsi="宋体" w:cs="宋体" w:hint="eastAsia"/>
                <w:sz w:val="24"/>
                <w:lang w:bidi="ar"/>
              </w:rPr>
              <w:t>亚克力雕刻喷漆</w:t>
            </w:r>
            <w:proofErr w:type="spellStart"/>
            <w:r>
              <w:rPr>
                <w:rFonts w:ascii="宋体" w:hAnsi="宋体" w:cs="宋体" w:hint="eastAsia"/>
                <w:sz w:val="24"/>
                <w:lang w:bidi="ar"/>
              </w:rPr>
              <w:t>uv</w:t>
            </w:r>
            <w:proofErr w:type="spellEnd"/>
            <w:r>
              <w:rPr>
                <w:rFonts w:ascii="宋体" w:hAnsi="宋体" w:cs="宋体" w:hint="eastAsia"/>
                <w:sz w:val="24"/>
                <w:lang w:bidi="ar"/>
              </w:rPr>
              <w:t>打印</w:t>
            </w:r>
          </w:p>
        </w:tc>
        <w:tc>
          <w:tcPr>
            <w:tcW w:w="4894" w:type="dxa"/>
            <w:tcBorders>
              <w:tl2br w:val="nil"/>
              <w:tr2bl w:val="nil"/>
            </w:tcBorders>
            <w:shd w:val="clear" w:color="auto" w:fill="auto"/>
            <w:vAlign w:val="center"/>
          </w:tcPr>
          <w:p w14:paraId="6A865DC2" w14:textId="77777777" w:rsidR="00F11700" w:rsidRDefault="00F11700" w:rsidP="001E3731">
            <w:pPr>
              <w:textAlignment w:val="center"/>
              <w:rPr>
                <w:rFonts w:ascii="宋体" w:hAnsi="宋体" w:cs="宋体" w:hint="eastAsia"/>
                <w:sz w:val="24"/>
                <w:lang w:bidi="ar"/>
              </w:rPr>
            </w:pPr>
            <w:r>
              <w:rPr>
                <w:rFonts w:ascii="宋体" w:hAnsi="宋体" w:cs="宋体" w:hint="eastAsia"/>
                <w:sz w:val="24"/>
                <w:lang w:bidi="ar"/>
              </w:rPr>
              <w:t>(1)5厚亚克力雕刻喷漆</w:t>
            </w:r>
            <w:proofErr w:type="spellStart"/>
            <w:r>
              <w:rPr>
                <w:rFonts w:ascii="宋体" w:hAnsi="宋体" w:cs="宋体" w:hint="eastAsia"/>
                <w:sz w:val="24"/>
                <w:lang w:bidi="ar"/>
              </w:rPr>
              <w:t>uv</w:t>
            </w:r>
            <w:proofErr w:type="spellEnd"/>
            <w:r>
              <w:rPr>
                <w:rFonts w:ascii="宋体" w:hAnsi="宋体" w:cs="宋体" w:hint="eastAsia"/>
                <w:sz w:val="24"/>
                <w:lang w:bidi="ar"/>
              </w:rPr>
              <w:t>打印</w:t>
            </w:r>
          </w:p>
          <w:p w14:paraId="3FC7C307" w14:textId="77777777" w:rsidR="00F11700" w:rsidRDefault="00F11700" w:rsidP="001E3731">
            <w:pPr>
              <w:textAlignment w:val="center"/>
              <w:rPr>
                <w:rFonts w:ascii="宋体" w:hAnsi="宋体" w:cs="宋体" w:hint="eastAsia"/>
                <w:sz w:val="24"/>
                <w:lang w:bidi="ar"/>
              </w:rPr>
            </w:pPr>
            <w:r>
              <w:rPr>
                <w:rFonts w:ascii="宋体" w:hAnsi="宋体" w:cs="宋体" w:hint="eastAsia"/>
                <w:sz w:val="24"/>
                <w:lang w:bidi="ar"/>
              </w:rPr>
              <w:t>(2)另外一侧的楼梯通道（1-5层）增加美工展板</w:t>
            </w:r>
          </w:p>
        </w:tc>
        <w:tc>
          <w:tcPr>
            <w:tcW w:w="1162" w:type="dxa"/>
            <w:tcBorders>
              <w:tl2br w:val="nil"/>
              <w:tr2bl w:val="nil"/>
            </w:tcBorders>
            <w:shd w:val="clear" w:color="auto" w:fill="auto"/>
            <w:vAlign w:val="center"/>
          </w:tcPr>
          <w:p w14:paraId="6D91BE6E" w14:textId="77777777" w:rsidR="00F11700" w:rsidRDefault="00F11700" w:rsidP="001E3731">
            <w:pPr>
              <w:jc w:val="right"/>
              <w:textAlignment w:val="center"/>
              <w:rPr>
                <w:rFonts w:ascii="宋体" w:hAnsi="宋体" w:cs="宋体" w:hint="eastAsia"/>
                <w:sz w:val="24"/>
                <w:lang w:bidi="ar"/>
              </w:rPr>
            </w:pPr>
            <w:r>
              <w:rPr>
                <w:rFonts w:ascii="宋体" w:hAnsi="宋体" w:cs="宋体" w:hint="eastAsia"/>
                <w:sz w:val="24"/>
                <w:lang w:bidi="ar"/>
              </w:rPr>
              <w:t>59.2</w:t>
            </w:r>
          </w:p>
        </w:tc>
        <w:tc>
          <w:tcPr>
            <w:tcW w:w="540" w:type="dxa"/>
            <w:tcBorders>
              <w:tl2br w:val="nil"/>
              <w:tr2bl w:val="nil"/>
            </w:tcBorders>
            <w:shd w:val="clear" w:color="auto" w:fill="auto"/>
            <w:vAlign w:val="center"/>
          </w:tcPr>
          <w:p w14:paraId="0B436877" w14:textId="77777777" w:rsidR="00F11700" w:rsidRDefault="00F11700" w:rsidP="001E3731">
            <w:pPr>
              <w:jc w:val="center"/>
              <w:textAlignment w:val="center"/>
              <w:rPr>
                <w:rFonts w:ascii="宋体" w:hAnsi="宋体" w:cs="宋体" w:hint="eastAsia"/>
                <w:sz w:val="24"/>
                <w:lang w:bidi="ar"/>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58A42060" w14:textId="77777777" w:rsidTr="001E3731">
        <w:trPr>
          <w:jc w:val="center"/>
        </w:trPr>
        <w:tc>
          <w:tcPr>
            <w:tcW w:w="829" w:type="dxa"/>
            <w:tcBorders>
              <w:tl2br w:val="nil"/>
              <w:tr2bl w:val="nil"/>
            </w:tcBorders>
            <w:shd w:val="clear" w:color="auto" w:fill="auto"/>
            <w:vAlign w:val="center"/>
          </w:tcPr>
          <w:p w14:paraId="33ECE15B" w14:textId="77777777" w:rsidR="00F11700" w:rsidRDefault="00F11700" w:rsidP="001E3731">
            <w:pPr>
              <w:jc w:val="center"/>
              <w:rPr>
                <w:rFonts w:ascii="宋体" w:hAnsi="宋体" w:cs="宋体" w:hint="eastAsia"/>
                <w:sz w:val="24"/>
              </w:rPr>
            </w:pPr>
          </w:p>
        </w:tc>
        <w:tc>
          <w:tcPr>
            <w:tcW w:w="2213" w:type="dxa"/>
            <w:tcBorders>
              <w:tl2br w:val="nil"/>
              <w:tr2bl w:val="nil"/>
            </w:tcBorders>
            <w:shd w:val="clear" w:color="auto" w:fill="auto"/>
            <w:vAlign w:val="center"/>
          </w:tcPr>
          <w:p w14:paraId="218E20E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外墙面</w:t>
            </w:r>
          </w:p>
        </w:tc>
        <w:tc>
          <w:tcPr>
            <w:tcW w:w="4894" w:type="dxa"/>
            <w:tcBorders>
              <w:tl2br w:val="nil"/>
              <w:tr2bl w:val="nil"/>
            </w:tcBorders>
            <w:shd w:val="clear" w:color="auto" w:fill="auto"/>
            <w:vAlign w:val="center"/>
          </w:tcPr>
          <w:p w14:paraId="648FE96B" w14:textId="77777777" w:rsidR="00F11700" w:rsidRDefault="00F11700" w:rsidP="001E3731">
            <w:pPr>
              <w:rPr>
                <w:rFonts w:ascii="宋体" w:hAnsi="宋体" w:cs="宋体" w:hint="eastAsia"/>
                <w:sz w:val="24"/>
              </w:rPr>
            </w:pPr>
          </w:p>
        </w:tc>
        <w:tc>
          <w:tcPr>
            <w:tcW w:w="1162" w:type="dxa"/>
            <w:tcBorders>
              <w:tl2br w:val="nil"/>
              <w:tr2bl w:val="nil"/>
            </w:tcBorders>
            <w:shd w:val="clear" w:color="auto" w:fill="auto"/>
            <w:vAlign w:val="center"/>
          </w:tcPr>
          <w:p w14:paraId="7FFAA8FA" w14:textId="77777777" w:rsidR="00F11700" w:rsidRDefault="00F11700" w:rsidP="001E3731">
            <w:pPr>
              <w:jc w:val="right"/>
              <w:rPr>
                <w:rFonts w:ascii="宋体" w:hAnsi="宋体" w:cs="宋体" w:hint="eastAsia"/>
                <w:sz w:val="24"/>
              </w:rPr>
            </w:pPr>
          </w:p>
        </w:tc>
        <w:tc>
          <w:tcPr>
            <w:tcW w:w="540" w:type="dxa"/>
            <w:tcBorders>
              <w:tl2br w:val="nil"/>
              <w:tr2bl w:val="nil"/>
            </w:tcBorders>
            <w:shd w:val="clear" w:color="auto" w:fill="auto"/>
            <w:vAlign w:val="center"/>
          </w:tcPr>
          <w:p w14:paraId="4E31695E" w14:textId="77777777" w:rsidR="00F11700" w:rsidRDefault="00F11700" w:rsidP="001E3731">
            <w:pPr>
              <w:jc w:val="center"/>
              <w:rPr>
                <w:rFonts w:ascii="宋体" w:hAnsi="宋体" w:cs="宋体" w:hint="eastAsia"/>
                <w:sz w:val="24"/>
              </w:rPr>
            </w:pPr>
          </w:p>
        </w:tc>
      </w:tr>
      <w:tr w:rsidR="00F11700" w14:paraId="3CA9BC6E" w14:textId="77777777" w:rsidTr="001E3731">
        <w:trPr>
          <w:jc w:val="center"/>
        </w:trPr>
        <w:tc>
          <w:tcPr>
            <w:tcW w:w="829" w:type="dxa"/>
            <w:tcBorders>
              <w:tl2br w:val="nil"/>
              <w:tr2bl w:val="nil"/>
            </w:tcBorders>
            <w:shd w:val="clear" w:color="auto" w:fill="auto"/>
            <w:vAlign w:val="center"/>
          </w:tcPr>
          <w:p w14:paraId="2B7AEBED"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196</w:t>
            </w:r>
          </w:p>
        </w:tc>
        <w:tc>
          <w:tcPr>
            <w:tcW w:w="2213" w:type="dxa"/>
            <w:tcBorders>
              <w:tl2br w:val="nil"/>
              <w:tr2bl w:val="nil"/>
            </w:tcBorders>
            <w:shd w:val="clear" w:color="auto" w:fill="auto"/>
            <w:vAlign w:val="center"/>
          </w:tcPr>
          <w:p w14:paraId="25B9AFE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立面块料拆除</w:t>
            </w:r>
          </w:p>
        </w:tc>
        <w:tc>
          <w:tcPr>
            <w:tcW w:w="4894" w:type="dxa"/>
            <w:tcBorders>
              <w:tl2br w:val="nil"/>
              <w:tr2bl w:val="nil"/>
            </w:tcBorders>
            <w:shd w:val="clear" w:color="auto" w:fill="auto"/>
            <w:vAlign w:val="center"/>
          </w:tcPr>
          <w:p w14:paraId="5F9DEB5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(1)拆除砂浆基层至结构层</w:t>
            </w:r>
            <w:r>
              <w:rPr>
                <w:rFonts w:ascii="宋体" w:hAnsi="宋体" w:cs="宋体" w:hint="eastAsia"/>
                <w:sz w:val="24"/>
                <w:lang w:bidi="ar"/>
              </w:rPr>
              <w:br/>
              <w:t>(2)外墙面空鼓瓷砖拆除</w:t>
            </w:r>
          </w:p>
        </w:tc>
        <w:tc>
          <w:tcPr>
            <w:tcW w:w="1162" w:type="dxa"/>
            <w:tcBorders>
              <w:tl2br w:val="nil"/>
              <w:tr2bl w:val="nil"/>
            </w:tcBorders>
            <w:shd w:val="clear" w:color="auto" w:fill="auto"/>
            <w:vAlign w:val="center"/>
          </w:tcPr>
          <w:p w14:paraId="485B1C56"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670</w:t>
            </w:r>
          </w:p>
        </w:tc>
        <w:tc>
          <w:tcPr>
            <w:tcW w:w="540" w:type="dxa"/>
            <w:tcBorders>
              <w:tl2br w:val="nil"/>
              <w:tr2bl w:val="nil"/>
            </w:tcBorders>
            <w:shd w:val="clear" w:color="auto" w:fill="auto"/>
            <w:vAlign w:val="center"/>
          </w:tcPr>
          <w:p w14:paraId="6A5AE90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3DC31A35" w14:textId="77777777" w:rsidTr="001E3731">
        <w:trPr>
          <w:jc w:val="center"/>
        </w:trPr>
        <w:tc>
          <w:tcPr>
            <w:tcW w:w="829" w:type="dxa"/>
            <w:tcBorders>
              <w:tl2br w:val="nil"/>
              <w:tr2bl w:val="nil"/>
            </w:tcBorders>
            <w:shd w:val="clear" w:color="auto" w:fill="auto"/>
            <w:vAlign w:val="center"/>
          </w:tcPr>
          <w:p w14:paraId="56AEA57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197</w:t>
            </w:r>
          </w:p>
        </w:tc>
        <w:tc>
          <w:tcPr>
            <w:tcW w:w="2213" w:type="dxa"/>
            <w:tcBorders>
              <w:tl2br w:val="nil"/>
              <w:tr2bl w:val="nil"/>
            </w:tcBorders>
            <w:shd w:val="clear" w:color="auto" w:fill="auto"/>
            <w:vAlign w:val="center"/>
          </w:tcPr>
          <w:p w14:paraId="050EE0D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余方弃置</w:t>
            </w:r>
          </w:p>
        </w:tc>
        <w:tc>
          <w:tcPr>
            <w:tcW w:w="4894" w:type="dxa"/>
            <w:tcBorders>
              <w:tl2br w:val="nil"/>
              <w:tr2bl w:val="nil"/>
            </w:tcBorders>
            <w:shd w:val="clear" w:color="auto" w:fill="auto"/>
            <w:vAlign w:val="center"/>
          </w:tcPr>
          <w:p w14:paraId="26D3347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(1)拆除垃圾</w:t>
            </w:r>
            <w:r>
              <w:rPr>
                <w:rFonts w:ascii="宋体" w:hAnsi="宋体" w:cs="宋体" w:hint="eastAsia"/>
                <w:sz w:val="24"/>
                <w:lang w:bidi="ar"/>
              </w:rPr>
              <w:br/>
              <w:t>(2)20km</w:t>
            </w:r>
          </w:p>
        </w:tc>
        <w:tc>
          <w:tcPr>
            <w:tcW w:w="1162" w:type="dxa"/>
            <w:tcBorders>
              <w:tl2br w:val="nil"/>
              <w:tr2bl w:val="nil"/>
            </w:tcBorders>
            <w:shd w:val="clear" w:color="auto" w:fill="auto"/>
            <w:vAlign w:val="center"/>
          </w:tcPr>
          <w:p w14:paraId="0F90E68B"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30.15</w:t>
            </w:r>
          </w:p>
        </w:tc>
        <w:tc>
          <w:tcPr>
            <w:tcW w:w="540" w:type="dxa"/>
            <w:tcBorders>
              <w:tl2br w:val="nil"/>
              <w:tr2bl w:val="nil"/>
            </w:tcBorders>
            <w:shd w:val="clear" w:color="auto" w:fill="auto"/>
            <w:vAlign w:val="center"/>
          </w:tcPr>
          <w:p w14:paraId="44E91B2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3</w:t>
            </w:r>
          </w:p>
        </w:tc>
      </w:tr>
      <w:tr w:rsidR="00F11700" w14:paraId="5DEC20B0" w14:textId="77777777" w:rsidTr="001E3731">
        <w:trPr>
          <w:jc w:val="center"/>
        </w:trPr>
        <w:tc>
          <w:tcPr>
            <w:tcW w:w="829" w:type="dxa"/>
            <w:tcBorders>
              <w:tl2br w:val="nil"/>
              <w:tr2bl w:val="nil"/>
            </w:tcBorders>
            <w:shd w:val="clear" w:color="auto" w:fill="auto"/>
            <w:vAlign w:val="center"/>
          </w:tcPr>
          <w:p w14:paraId="00D12CD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198</w:t>
            </w:r>
          </w:p>
        </w:tc>
        <w:tc>
          <w:tcPr>
            <w:tcW w:w="2213" w:type="dxa"/>
            <w:tcBorders>
              <w:tl2br w:val="nil"/>
              <w:tr2bl w:val="nil"/>
            </w:tcBorders>
            <w:shd w:val="clear" w:color="auto" w:fill="auto"/>
            <w:vAlign w:val="center"/>
          </w:tcPr>
          <w:p w14:paraId="73B1CF7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立面砂浆找平层</w:t>
            </w:r>
          </w:p>
        </w:tc>
        <w:tc>
          <w:tcPr>
            <w:tcW w:w="4894" w:type="dxa"/>
            <w:tcBorders>
              <w:tl2br w:val="nil"/>
              <w:tr2bl w:val="nil"/>
            </w:tcBorders>
            <w:shd w:val="clear" w:color="auto" w:fill="auto"/>
            <w:vAlign w:val="center"/>
          </w:tcPr>
          <w:p w14:paraId="07707A7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(1)素水泥浆一道</w:t>
            </w:r>
            <w:r>
              <w:rPr>
                <w:rFonts w:ascii="宋体" w:hAnsi="宋体" w:cs="宋体" w:hint="eastAsia"/>
                <w:sz w:val="24"/>
                <w:lang w:bidi="ar"/>
              </w:rPr>
              <w:br/>
              <w:t>(2)20mm厚1：2.5水泥砂浆找平层</w:t>
            </w:r>
          </w:p>
        </w:tc>
        <w:tc>
          <w:tcPr>
            <w:tcW w:w="1162" w:type="dxa"/>
            <w:tcBorders>
              <w:tl2br w:val="nil"/>
              <w:tr2bl w:val="nil"/>
            </w:tcBorders>
            <w:shd w:val="clear" w:color="auto" w:fill="auto"/>
            <w:vAlign w:val="center"/>
          </w:tcPr>
          <w:p w14:paraId="01163C9D"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670</w:t>
            </w:r>
          </w:p>
        </w:tc>
        <w:tc>
          <w:tcPr>
            <w:tcW w:w="540" w:type="dxa"/>
            <w:tcBorders>
              <w:tl2br w:val="nil"/>
              <w:tr2bl w:val="nil"/>
            </w:tcBorders>
            <w:shd w:val="clear" w:color="auto" w:fill="auto"/>
            <w:vAlign w:val="center"/>
          </w:tcPr>
          <w:p w14:paraId="4D1FF44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514FFB86" w14:textId="77777777" w:rsidTr="001E3731">
        <w:trPr>
          <w:jc w:val="center"/>
        </w:trPr>
        <w:tc>
          <w:tcPr>
            <w:tcW w:w="829" w:type="dxa"/>
            <w:tcBorders>
              <w:tl2br w:val="nil"/>
              <w:tr2bl w:val="nil"/>
            </w:tcBorders>
            <w:shd w:val="clear" w:color="auto" w:fill="auto"/>
            <w:vAlign w:val="center"/>
          </w:tcPr>
          <w:p w14:paraId="46AEE8C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199</w:t>
            </w:r>
          </w:p>
        </w:tc>
        <w:tc>
          <w:tcPr>
            <w:tcW w:w="2213" w:type="dxa"/>
            <w:tcBorders>
              <w:tl2br w:val="nil"/>
              <w:tr2bl w:val="nil"/>
            </w:tcBorders>
            <w:shd w:val="clear" w:color="auto" w:fill="auto"/>
            <w:vAlign w:val="center"/>
          </w:tcPr>
          <w:p w14:paraId="3F245F1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墙面涂膜防水</w:t>
            </w:r>
          </w:p>
        </w:tc>
        <w:tc>
          <w:tcPr>
            <w:tcW w:w="4894" w:type="dxa"/>
            <w:tcBorders>
              <w:tl2br w:val="nil"/>
              <w:tr2bl w:val="nil"/>
            </w:tcBorders>
            <w:shd w:val="clear" w:color="auto" w:fill="auto"/>
            <w:vAlign w:val="center"/>
          </w:tcPr>
          <w:p w14:paraId="71612F4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(1)JS聚合物水泥防水涂料</w:t>
            </w:r>
          </w:p>
        </w:tc>
        <w:tc>
          <w:tcPr>
            <w:tcW w:w="1162" w:type="dxa"/>
            <w:tcBorders>
              <w:tl2br w:val="nil"/>
              <w:tr2bl w:val="nil"/>
            </w:tcBorders>
            <w:shd w:val="clear" w:color="auto" w:fill="auto"/>
            <w:vAlign w:val="center"/>
          </w:tcPr>
          <w:p w14:paraId="385E9D0A"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670</w:t>
            </w:r>
          </w:p>
        </w:tc>
        <w:tc>
          <w:tcPr>
            <w:tcW w:w="540" w:type="dxa"/>
            <w:tcBorders>
              <w:tl2br w:val="nil"/>
              <w:tr2bl w:val="nil"/>
            </w:tcBorders>
            <w:shd w:val="clear" w:color="auto" w:fill="auto"/>
            <w:vAlign w:val="center"/>
          </w:tcPr>
          <w:p w14:paraId="20BB6CF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0A37A1DE" w14:textId="77777777" w:rsidTr="001E3731">
        <w:trPr>
          <w:jc w:val="center"/>
        </w:trPr>
        <w:tc>
          <w:tcPr>
            <w:tcW w:w="829" w:type="dxa"/>
            <w:tcBorders>
              <w:tl2br w:val="nil"/>
              <w:tr2bl w:val="nil"/>
            </w:tcBorders>
            <w:shd w:val="clear" w:color="auto" w:fill="auto"/>
            <w:vAlign w:val="center"/>
          </w:tcPr>
          <w:p w14:paraId="04711B9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200</w:t>
            </w:r>
          </w:p>
        </w:tc>
        <w:tc>
          <w:tcPr>
            <w:tcW w:w="2213" w:type="dxa"/>
            <w:tcBorders>
              <w:tl2br w:val="nil"/>
              <w:tr2bl w:val="nil"/>
            </w:tcBorders>
            <w:shd w:val="clear" w:color="auto" w:fill="auto"/>
            <w:vAlign w:val="center"/>
          </w:tcPr>
          <w:p w14:paraId="023B8C5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块料墙面</w:t>
            </w:r>
          </w:p>
        </w:tc>
        <w:tc>
          <w:tcPr>
            <w:tcW w:w="4894" w:type="dxa"/>
            <w:tcBorders>
              <w:tl2br w:val="nil"/>
              <w:tr2bl w:val="nil"/>
            </w:tcBorders>
            <w:shd w:val="clear" w:color="auto" w:fill="auto"/>
            <w:vAlign w:val="center"/>
          </w:tcPr>
          <w:p w14:paraId="41842A2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(1)外墙</w:t>
            </w:r>
            <w:r>
              <w:rPr>
                <w:rFonts w:ascii="宋体" w:hAnsi="宋体" w:cs="宋体" w:hint="eastAsia"/>
                <w:sz w:val="24"/>
                <w:lang w:bidi="ar"/>
              </w:rPr>
              <w:br/>
              <w:t>(2)粉状型建筑胶粘剂</w:t>
            </w:r>
            <w:r>
              <w:rPr>
                <w:rFonts w:ascii="宋体" w:hAnsi="宋体" w:cs="宋体" w:hint="eastAsia"/>
                <w:sz w:val="24"/>
                <w:lang w:bidi="ar"/>
              </w:rPr>
              <w:br/>
              <w:t>(3)240*60mm瓷砖</w:t>
            </w:r>
          </w:p>
        </w:tc>
        <w:tc>
          <w:tcPr>
            <w:tcW w:w="1162" w:type="dxa"/>
            <w:tcBorders>
              <w:tl2br w:val="nil"/>
              <w:tr2bl w:val="nil"/>
            </w:tcBorders>
            <w:shd w:val="clear" w:color="auto" w:fill="auto"/>
            <w:vAlign w:val="center"/>
          </w:tcPr>
          <w:p w14:paraId="065191EF"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670</w:t>
            </w:r>
          </w:p>
        </w:tc>
        <w:tc>
          <w:tcPr>
            <w:tcW w:w="540" w:type="dxa"/>
            <w:tcBorders>
              <w:tl2br w:val="nil"/>
              <w:tr2bl w:val="nil"/>
            </w:tcBorders>
            <w:shd w:val="clear" w:color="auto" w:fill="auto"/>
            <w:vAlign w:val="center"/>
          </w:tcPr>
          <w:p w14:paraId="025822B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7369F910" w14:textId="77777777" w:rsidTr="001E3731">
        <w:trPr>
          <w:jc w:val="center"/>
        </w:trPr>
        <w:tc>
          <w:tcPr>
            <w:tcW w:w="829" w:type="dxa"/>
            <w:tcBorders>
              <w:tl2br w:val="nil"/>
              <w:tr2bl w:val="nil"/>
            </w:tcBorders>
            <w:shd w:val="clear" w:color="auto" w:fill="auto"/>
            <w:vAlign w:val="center"/>
          </w:tcPr>
          <w:p w14:paraId="134972A8" w14:textId="77777777" w:rsidR="00F11700" w:rsidRDefault="00F11700" w:rsidP="001E3731">
            <w:pPr>
              <w:jc w:val="center"/>
              <w:textAlignment w:val="center"/>
              <w:rPr>
                <w:rFonts w:ascii="宋体" w:hAnsi="宋体" w:cs="宋体" w:hint="eastAsia"/>
                <w:sz w:val="24"/>
                <w:lang w:bidi="ar"/>
              </w:rPr>
            </w:pPr>
            <w:r>
              <w:rPr>
                <w:rFonts w:ascii="宋体" w:hAnsi="宋体" w:cs="宋体" w:hint="eastAsia"/>
                <w:sz w:val="24"/>
                <w:lang w:bidi="ar"/>
              </w:rPr>
              <w:t>201</w:t>
            </w:r>
          </w:p>
        </w:tc>
        <w:tc>
          <w:tcPr>
            <w:tcW w:w="2213" w:type="dxa"/>
            <w:tcBorders>
              <w:tl2br w:val="nil"/>
              <w:tr2bl w:val="nil"/>
            </w:tcBorders>
            <w:shd w:val="clear" w:color="auto" w:fill="auto"/>
            <w:vAlign w:val="center"/>
          </w:tcPr>
          <w:p w14:paraId="03C05990" w14:textId="77777777" w:rsidR="00F11700" w:rsidRDefault="00F11700" w:rsidP="001E3731">
            <w:pPr>
              <w:textAlignment w:val="center"/>
              <w:rPr>
                <w:rFonts w:ascii="宋体" w:hAnsi="宋体" w:cs="宋体" w:hint="eastAsia"/>
                <w:sz w:val="24"/>
                <w:lang w:bidi="ar"/>
              </w:rPr>
            </w:pPr>
            <w:r>
              <w:rPr>
                <w:rFonts w:ascii="宋体" w:hAnsi="宋体" w:cs="宋体" w:hint="eastAsia"/>
                <w:sz w:val="24"/>
                <w:lang w:bidi="ar"/>
              </w:rPr>
              <w:t>防盗网拆除</w:t>
            </w:r>
          </w:p>
        </w:tc>
        <w:tc>
          <w:tcPr>
            <w:tcW w:w="4894" w:type="dxa"/>
            <w:tcBorders>
              <w:tl2br w:val="nil"/>
              <w:tr2bl w:val="nil"/>
            </w:tcBorders>
            <w:shd w:val="clear" w:color="auto" w:fill="auto"/>
            <w:vAlign w:val="center"/>
          </w:tcPr>
          <w:p w14:paraId="053898EF" w14:textId="77777777" w:rsidR="00F11700" w:rsidRDefault="00F11700" w:rsidP="001E3731">
            <w:pPr>
              <w:textAlignment w:val="center"/>
              <w:rPr>
                <w:rFonts w:ascii="宋体" w:hAnsi="宋体" w:cs="宋体" w:hint="eastAsia"/>
                <w:sz w:val="24"/>
                <w:lang w:bidi="ar"/>
              </w:rPr>
            </w:pPr>
            <w:r>
              <w:rPr>
                <w:rFonts w:ascii="宋体" w:hAnsi="宋体" w:cs="宋体" w:hint="eastAsia"/>
                <w:sz w:val="24"/>
                <w:lang w:bidi="ar"/>
              </w:rPr>
              <w:t>(1)不锈钢防盗网拆除</w:t>
            </w:r>
          </w:p>
        </w:tc>
        <w:tc>
          <w:tcPr>
            <w:tcW w:w="1162" w:type="dxa"/>
            <w:tcBorders>
              <w:tl2br w:val="nil"/>
              <w:tr2bl w:val="nil"/>
            </w:tcBorders>
            <w:shd w:val="clear" w:color="auto" w:fill="auto"/>
            <w:vAlign w:val="center"/>
          </w:tcPr>
          <w:p w14:paraId="674FB9B6" w14:textId="77777777" w:rsidR="00F11700" w:rsidRDefault="00F11700" w:rsidP="001E3731">
            <w:pPr>
              <w:jc w:val="right"/>
              <w:textAlignment w:val="center"/>
              <w:rPr>
                <w:rFonts w:ascii="宋体" w:hAnsi="宋体" w:cs="宋体" w:hint="eastAsia"/>
                <w:sz w:val="24"/>
                <w:lang w:bidi="ar"/>
              </w:rPr>
            </w:pPr>
            <w:r>
              <w:rPr>
                <w:rFonts w:ascii="宋体" w:hAnsi="宋体" w:cs="宋体" w:hint="eastAsia"/>
                <w:sz w:val="24"/>
                <w:lang w:bidi="ar"/>
              </w:rPr>
              <w:t>175.57</w:t>
            </w:r>
          </w:p>
        </w:tc>
        <w:tc>
          <w:tcPr>
            <w:tcW w:w="540" w:type="dxa"/>
            <w:tcBorders>
              <w:tl2br w:val="nil"/>
              <w:tr2bl w:val="nil"/>
            </w:tcBorders>
            <w:shd w:val="clear" w:color="auto" w:fill="auto"/>
            <w:vAlign w:val="center"/>
          </w:tcPr>
          <w:p w14:paraId="78947C1A" w14:textId="77777777" w:rsidR="00F11700" w:rsidRDefault="00F11700" w:rsidP="001E3731">
            <w:pPr>
              <w:jc w:val="center"/>
              <w:textAlignment w:val="center"/>
              <w:rPr>
                <w:rFonts w:ascii="宋体" w:hAnsi="宋体" w:cs="宋体" w:hint="eastAsia"/>
                <w:sz w:val="24"/>
                <w:lang w:bidi="ar"/>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09370DCE" w14:textId="77777777" w:rsidTr="001E3731">
        <w:trPr>
          <w:jc w:val="center"/>
        </w:trPr>
        <w:tc>
          <w:tcPr>
            <w:tcW w:w="829" w:type="dxa"/>
            <w:tcBorders>
              <w:tl2br w:val="nil"/>
              <w:tr2bl w:val="nil"/>
            </w:tcBorders>
            <w:shd w:val="clear" w:color="auto" w:fill="auto"/>
            <w:vAlign w:val="center"/>
          </w:tcPr>
          <w:p w14:paraId="4384D253" w14:textId="77777777" w:rsidR="00F11700" w:rsidRDefault="00F11700" w:rsidP="001E3731">
            <w:pPr>
              <w:jc w:val="center"/>
              <w:textAlignment w:val="center"/>
              <w:rPr>
                <w:rFonts w:ascii="宋体" w:hAnsi="宋体" w:cs="宋体" w:hint="eastAsia"/>
                <w:sz w:val="24"/>
                <w:lang w:bidi="ar"/>
              </w:rPr>
            </w:pPr>
            <w:r>
              <w:rPr>
                <w:rFonts w:ascii="宋体" w:hAnsi="宋体" w:cs="宋体" w:hint="eastAsia"/>
                <w:sz w:val="24"/>
                <w:lang w:bidi="ar"/>
              </w:rPr>
              <w:t>202</w:t>
            </w:r>
          </w:p>
        </w:tc>
        <w:tc>
          <w:tcPr>
            <w:tcW w:w="2213" w:type="dxa"/>
            <w:tcBorders>
              <w:tl2br w:val="nil"/>
              <w:tr2bl w:val="nil"/>
            </w:tcBorders>
            <w:shd w:val="clear" w:color="auto" w:fill="auto"/>
            <w:vAlign w:val="center"/>
          </w:tcPr>
          <w:p w14:paraId="59858933" w14:textId="77777777" w:rsidR="00F11700" w:rsidRDefault="00F11700" w:rsidP="001E3731">
            <w:pPr>
              <w:textAlignment w:val="center"/>
              <w:rPr>
                <w:rFonts w:ascii="宋体" w:hAnsi="宋体" w:cs="宋体" w:hint="eastAsia"/>
                <w:sz w:val="24"/>
                <w:lang w:bidi="ar"/>
              </w:rPr>
            </w:pPr>
            <w:r>
              <w:rPr>
                <w:rFonts w:ascii="宋体" w:hAnsi="宋体" w:cs="宋体" w:hint="eastAsia"/>
                <w:sz w:val="24"/>
                <w:lang w:bidi="ar"/>
              </w:rPr>
              <w:t>金属格栅窗</w:t>
            </w:r>
          </w:p>
        </w:tc>
        <w:tc>
          <w:tcPr>
            <w:tcW w:w="4894" w:type="dxa"/>
            <w:tcBorders>
              <w:tl2br w:val="nil"/>
              <w:tr2bl w:val="nil"/>
            </w:tcBorders>
            <w:shd w:val="clear" w:color="auto" w:fill="auto"/>
            <w:vAlign w:val="center"/>
          </w:tcPr>
          <w:p w14:paraId="72ED5B91" w14:textId="77777777" w:rsidR="00F11700" w:rsidRDefault="00F11700" w:rsidP="001E3731">
            <w:pPr>
              <w:textAlignment w:val="center"/>
              <w:rPr>
                <w:rFonts w:ascii="宋体" w:hAnsi="宋体" w:cs="宋体" w:hint="eastAsia"/>
                <w:sz w:val="24"/>
                <w:lang w:bidi="ar"/>
              </w:rPr>
            </w:pPr>
            <w:r>
              <w:rPr>
                <w:rFonts w:ascii="宋体" w:hAnsi="宋体" w:cs="宋体" w:hint="eastAsia"/>
                <w:sz w:val="24"/>
                <w:lang w:bidi="ar"/>
              </w:rPr>
              <w:t>(1)更换不锈钢防盗网</w:t>
            </w:r>
          </w:p>
        </w:tc>
        <w:tc>
          <w:tcPr>
            <w:tcW w:w="1162" w:type="dxa"/>
            <w:tcBorders>
              <w:tl2br w:val="nil"/>
              <w:tr2bl w:val="nil"/>
            </w:tcBorders>
            <w:shd w:val="clear" w:color="auto" w:fill="auto"/>
            <w:vAlign w:val="center"/>
          </w:tcPr>
          <w:p w14:paraId="16DEB50D" w14:textId="77777777" w:rsidR="00F11700" w:rsidRDefault="00F11700" w:rsidP="001E3731">
            <w:pPr>
              <w:jc w:val="right"/>
              <w:textAlignment w:val="center"/>
              <w:rPr>
                <w:rFonts w:ascii="宋体" w:hAnsi="宋体" w:cs="宋体" w:hint="eastAsia"/>
                <w:sz w:val="24"/>
                <w:lang w:bidi="ar"/>
              </w:rPr>
            </w:pPr>
            <w:r>
              <w:rPr>
                <w:rFonts w:ascii="宋体" w:hAnsi="宋体" w:cs="宋体" w:hint="eastAsia"/>
                <w:sz w:val="24"/>
                <w:lang w:bidi="ar"/>
              </w:rPr>
              <w:t>175.57</w:t>
            </w:r>
          </w:p>
        </w:tc>
        <w:tc>
          <w:tcPr>
            <w:tcW w:w="540" w:type="dxa"/>
            <w:tcBorders>
              <w:tl2br w:val="nil"/>
              <w:tr2bl w:val="nil"/>
            </w:tcBorders>
            <w:shd w:val="clear" w:color="auto" w:fill="auto"/>
            <w:vAlign w:val="center"/>
          </w:tcPr>
          <w:p w14:paraId="78D4726F" w14:textId="77777777" w:rsidR="00F11700" w:rsidRDefault="00F11700" w:rsidP="001E3731">
            <w:pPr>
              <w:jc w:val="center"/>
              <w:textAlignment w:val="center"/>
              <w:rPr>
                <w:rFonts w:ascii="宋体" w:hAnsi="宋体" w:cs="宋体" w:hint="eastAsia"/>
                <w:sz w:val="24"/>
                <w:lang w:bidi="ar"/>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395E2730" w14:textId="77777777" w:rsidTr="001E3731">
        <w:trPr>
          <w:jc w:val="center"/>
        </w:trPr>
        <w:tc>
          <w:tcPr>
            <w:tcW w:w="829" w:type="dxa"/>
            <w:tcBorders>
              <w:tl2br w:val="nil"/>
              <w:tr2bl w:val="nil"/>
            </w:tcBorders>
            <w:shd w:val="clear" w:color="auto" w:fill="ACB9CA"/>
            <w:vAlign w:val="center"/>
          </w:tcPr>
          <w:p w14:paraId="20194685" w14:textId="77777777" w:rsidR="00F11700" w:rsidRDefault="00F11700" w:rsidP="001E3731">
            <w:pPr>
              <w:jc w:val="center"/>
              <w:textAlignment w:val="center"/>
              <w:rPr>
                <w:rFonts w:ascii="宋体" w:hAnsi="宋体" w:cs="宋体" w:hint="eastAsia"/>
                <w:b/>
                <w:bCs/>
                <w:sz w:val="24"/>
              </w:rPr>
            </w:pPr>
            <w:r>
              <w:rPr>
                <w:rFonts w:ascii="宋体" w:hAnsi="宋体" w:cs="宋体" w:hint="eastAsia"/>
                <w:b/>
                <w:bCs/>
                <w:sz w:val="24"/>
              </w:rPr>
              <w:t>二</w:t>
            </w:r>
          </w:p>
        </w:tc>
        <w:tc>
          <w:tcPr>
            <w:tcW w:w="8269" w:type="dxa"/>
            <w:gridSpan w:val="3"/>
            <w:tcBorders>
              <w:tl2br w:val="nil"/>
              <w:tr2bl w:val="nil"/>
            </w:tcBorders>
            <w:shd w:val="clear" w:color="auto" w:fill="ACB9CA"/>
            <w:vAlign w:val="center"/>
          </w:tcPr>
          <w:p w14:paraId="04B31604" w14:textId="77777777" w:rsidR="00F11700" w:rsidRDefault="00F11700" w:rsidP="001E3731">
            <w:pPr>
              <w:textAlignment w:val="center"/>
              <w:rPr>
                <w:rFonts w:ascii="宋体" w:hAnsi="宋体" w:cs="宋体" w:hint="eastAsia"/>
                <w:b/>
                <w:bCs/>
                <w:sz w:val="24"/>
              </w:rPr>
            </w:pPr>
            <w:r>
              <w:rPr>
                <w:rFonts w:ascii="宋体" w:hAnsi="宋体" w:cs="宋体" w:hint="eastAsia"/>
                <w:b/>
                <w:bCs/>
                <w:sz w:val="24"/>
                <w:lang w:bidi="ar"/>
              </w:rPr>
              <w:t>家具</w:t>
            </w:r>
          </w:p>
        </w:tc>
        <w:tc>
          <w:tcPr>
            <w:tcW w:w="540" w:type="dxa"/>
            <w:tcBorders>
              <w:tl2br w:val="nil"/>
              <w:tr2bl w:val="nil"/>
            </w:tcBorders>
            <w:shd w:val="clear" w:color="auto" w:fill="auto"/>
            <w:vAlign w:val="center"/>
          </w:tcPr>
          <w:p w14:paraId="656045AF" w14:textId="77777777" w:rsidR="00F11700" w:rsidRDefault="00F11700" w:rsidP="001E3731">
            <w:pPr>
              <w:jc w:val="center"/>
              <w:rPr>
                <w:rFonts w:ascii="宋体" w:hAnsi="宋体" w:cs="宋体" w:hint="eastAsia"/>
                <w:sz w:val="24"/>
              </w:rPr>
            </w:pPr>
          </w:p>
        </w:tc>
      </w:tr>
      <w:tr w:rsidR="00F11700" w14:paraId="774ADC88" w14:textId="77777777" w:rsidTr="001E3731">
        <w:trPr>
          <w:jc w:val="center"/>
        </w:trPr>
        <w:tc>
          <w:tcPr>
            <w:tcW w:w="829" w:type="dxa"/>
            <w:tcBorders>
              <w:tl2br w:val="nil"/>
              <w:tr2bl w:val="nil"/>
            </w:tcBorders>
            <w:shd w:val="clear" w:color="auto" w:fill="auto"/>
            <w:vAlign w:val="center"/>
          </w:tcPr>
          <w:p w14:paraId="6C12236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w:t>
            </w:r>
          </w:p>
        </w:tc>
        <w:tc>
          <w:tcPr>
            <w:tcW w:w="2213" w:type="dxa"/>
            <w:tcBorders>
              <w:tl2br w:val="nil"/>
              <w:tr2bl w:val="nil"/>
            </w:tcBorders>
            <w:shd w:val="clear" w:color="auto" w:fill="auto"/>
            <w:vAlign w:val="center"/>
          </w:tcPr>
          <w:p w14:paraId="0EE4B40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主席台1</w:t>
            </w:r>
          </w:p>
        </w:tc>
        <w:tc>
          <w:tcPr>
            <w:tcW w:w="4894" w:type="dxa"/>
            <w:tcBorders>
              <w:tl2br w:val="nil"/>
              <w:tr2bl w:val="nil"/>
            </w:tcBorders>
            <w:shd w:val="clear" w:color="auto" w:fill="auto"/>
            <w:vAlign w:val="center"/>
          </w:tcPr>
          <w:p w14:paraId="76DC595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规格：1500×600×760mm(±10mm)</w:t>
            </w:r>
            <w:r>
              <w:rPr>
                <w:rFonts w:ascii="宋体" w:hAnsi="宋体" w:cs="宋体" w:hint="eastAsia"/>
                <w:sz w:val="24"/>
                <w:lang w:bidi="ar"/>
              </w:rPr>
              <w:br/>
              <w:t>1、材质：贴面材料：采用胡桃木实木皮，厚度≥0.3mm以上，含水率低于9％。</w:t>
            </w:r>
            <w:r>
              <w:rPr>
                <w:rFonts w:ascii="宋体" w:hAnsi="宋体" w:cs="宋体" w:hint="eastAsia"/>
                <w:sz w:val="24"/>
                <w:lang w:bidi="ar"/>
              </w:rPr>
              <w:br/>
              <w:t>2、基材：采用E1级环保型高密度中纤板，符合国家强制性甲醛释放量标准。</w:t>
            </w:r>
            <w:r>
              <w:rPr>
                <w:rFonts w:ascii="宋体" w:hAnsi="宋体" w:cs="宋体" w:hint="eastAsia"/>
                <w:sz w:val="24"/>
                <w:lang w:bidi="ar"/>
              </w:rPr>
              <w:br/>
              <w:t>3、油漆：面漆采用PU聚酯环保漆，底漆采用PU</w:t>
            </w:r>
            <w:proofErr w:type="gramStart"/>
            <w:r>
              <w:rPr>
                <w:rFonts w:ascii="宋体" w:hAnsi="宋体" w:cs="宋体" w:hint="eastAsia"/>
                <w:sz w:val="24"/>
                <w:lang w:bidi="ar"/>
              </w:rPr>
              <w:t>聚酯耐黄变</w:t>
            </w:r>
            <w:proofErr w:type="gramEnd"/>
            <w:r>
              <w:rPr>
                <w:rFonts w:ascii="宋体" w:hAnsi="宋体" w:cs="宋体" w:hint="eastAsia"/>
                <w:sz w:val="24"/>
                <w:lang w:bidi="ar"/>
              </w:rPr>
              <w:t>透明底漆和白底漆。</w:t>
            </w:r>
          </w:p>
        </w:tc>
        <w:tc>
          <w:tcPr>
            <w:tcW w:w="1162" w:type="dxa"/>
            <w:tcBorders>
              <w:tl2br w:val="nil"/>
              <w:tr2bl w:val="nil"/>
            </w:tcBorders>
            <w:shd w:val="clear" w:color="auto" w:fill="auto"/>
            <w:vAlign w:val="center"/>
          </w:tcPr>
          <w:p w14:paraId="7E5B8FA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19A2029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34BCAA22" w14:textId="77777777" w:rsidTr="001E3731">
        <w:trPr>
          <w:jc w:val="center"/>
        </w:trPr>
        <w:tc>
          <w:tcPr>
            <w:tcW w:w="829" w:type="dxa"/>
            <w:tcBorders>
              <w:tl2br w:val="nil"/>
              <w:tr2bl w:val="nil"/>
            </w:tcBorders>
            <w:shd w:val="clear" w:color="auto" w:fill="auto"/>
            <w:vAlign w:val="center"/>
          </w:tcPr>
          <w:p w14:paraId="0DFB40A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w:t>
            </w:r>
          </w:p>
        </w:tc>
        <w:tc>
          <w:tcPr>
            <w:tcW w:w="2213" w:type="dxa"/>
            <w:tcBorders>
              <w:tl2br w:val="nil"/>
              <w:tr2bl w:val="nil"/>
            </w:tcBorders>
            <w:shd w:val="clear" w:color="auto" w:fill="auto"/>
            <w:vAlign w:val="center"/>
          </w:tcPr>
          <w:p w14:paraId="7AEBE1D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主席台2</w:t>
            </w:r>
          </w:p>
        </w:tc>
        <w:tc>
          <w:tcPr>
            <w:tcW w:w="4894" w:type="dxa"/>
            <w:tcBorders>
              <w:tl2br w:val="nil"/>
              <w:tr2bl w:val="nil"/>
            </w:tcBorders>
            <w:shd w:val="clear" w:color="auto" w:fill="auto"/>
            <w:vAlign w:val="center"/>
          </w:tcPr>
          <w:p w14:paraId="4644D90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规格：2200×600×760mm(±10mm)</w:t>
            </w:r>
            <w:r>
              <w:rPr>
                <w:rFonts w:ascii="宋体" w:hAnsi="宋体" w:cs="宋体" w:hint="eastAsia"/>
                <w:sz w:val="24"/>
                <w:lang w:bidi="ar"/>
              </w:rPr>
              <w:br/>
              <w:t>1、材质：贴面材料：采用胡桃木实木皮，厚度≥0.3mm以上，含水率低于9％。</w:t>
            </w:r>
            <w:r>
              <w:rPr>
                <w:rFonts w:ascii="宋体" w:hAnsi="宋体" w:cs="宋体" w:hint="eastAsia"/>
                <w:sz w:val="24"/>
                <w:lang w:bidi="ar"/>
              </w:rPr>
              <w:br/>
              <w:t>2、基材：采用E1级环保型高密度中纤板，符合国家强制性甲醛释放量标准。</w:t>
            </w:r>
            <w:r>
              <w:rPr>
                <w:rFonts w:ascii="宋体" w:hAnsi="宋体" w:cs="宋体" w:hint="eastAsia"/>
                <w:sz w:val="24"/>
                <w:lang w:bidi="ar"/>
              </w:rPr>
              <w:br/>
              <w:t>3、油漆：面漆采用PU聚酯环保漆，底漆采用PU</w:t>
            </w:r>
            <w:proofErr w:type="gramStart"/>
            <w:r>
              <w:rPr>
                <w:rFonts w:ascii="宋体" w:hAnsi="宋体" w:cs="宋体" w:hint="eastAsia"/>
                <w:sz w:val="24"/>
                <w:lang w:bidi="ar"/>
              </w:rPr>
              <w:t>聚酯耐黄变</w:t>
            </w:r>
            <w:proofErr w:type="gramEnd"/>
            <w:r>
              <w:rPr>
                <w:rFonts w:ascii="宋体" w:hAnsi="宋体" w:cs="宋体" w:hint="eastAsia"/>
                <w:sz w:val="24"/>
                <w:lang w:bidi="ar"/>
              </w:rPr>
              <w:t>透明底漆和白底漆。</w:t>
            </w:r>
          </w:p>
        </w:tc>
        <w:tc>
          <w:tcPr>
            <w:tcW w:w="1162" w:type="dxa"/>
            <w:tcBorders>
              <w:tl2br w:val="nil"/>
              <w:tr2bl w:val="nil"/>
            </w:tcBorders>
            <w:shd w:val="clear" w:color="auto" w:fill="auto"/>
            <w:vAlign w:val="center"/>
          </w:tcPr>
          <w:p w14:paraId="5A46408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5425445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5293289E" w14:textId="77777777" w:rsidTr="001E3731">
        <w:trPr>
          <w:jc w:val="center"/>
        </w:trPr>
        <w:tc>
          <w:tcPr>
            <w:tcW w:w="829" w:type="dxa"/>
            <w:tcBorders>
              <w:tl2br w:val="nil"/>
              <w:tr2bl w:val="nil"/>
            </w:tcBorders>
            <w:shd w:val="clear" w:color="auto" w:fill="auto"/>
            <w:vAlign w:val="center"/>
          </w:tcPr>
          <w:p w14:paraId="44D7A7F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w:t>
            </w:r>
          </w:p>
        </w:tc>
        <w:tc>
          <w:tcPr>
            <w:tcW w:w="2213" w:type="dxa"/>
            <w:tcBorders>
              <w:tl2br w:val="nil"/>
              <w:tr2bl w:val="nil"/>
            </w:tcBorders>
            <w:shd w:val="clear" w:color="auto" w:fill="auto"/>
            <w:vAlign w:val="center"/>
          </w:tcPr>
          <w:p w14:paraId="2054028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会议椅</w:t>
            </w:r>
          </w:p>
        </w:tc>
        <w:tc>
          <w:tcPr>
            <w:tcW w:w="4894" w:type="dxa"/>
            <w:tcBorders>
              <w:tl2br w:val="nil"/>
              <w:tr2bl w:val="nil"/>
            </w:tcBorders>
            <w:shd w:val="clear" w:color="auto" w:fill="auto"/>
            <w:vAlign w:val="center"/>
          </w:tcPr>
          <w:p w14:paraId="51F2C82B" w14:textId="7EC15C1F" w:rsidR="00F11700" w:rsidRDefault="00F11700" w:rsidP="001E3731">
            <w:pPr>
              <w:textAlignment w:val="center"/>
              <w:rPr>
                <w:rFonts w:ascii="宋体" w:hAnsi="宋体" w:cs="宋体" w:hint="eastAsia"/>
                <w:sz w:val="24"/>
              </w:rPr>
            </w:pPr>
            <w:r>
              <w:rPr>
                <w:rFonts w:ascii="宋体" w:hAnsi="宋体" w:cs="宋体" w:hint="eastAsia"/>
                <w:sz w:val="24"/>
                <w:lang w:bidi="ar"/>
              </w:rPr>
              <w:t>规格：700×620×1060mm(±10mm) 有扶手</w:t>
            </w:r>
            <w:r>
              <w:rPr>
                <w:rFonts w:ascii="宋体" w:hAnsi="宋体" w:cs="宋体" w:hint="eastAsia"/>
                <w:sz w:val="24"/>
                <w:lang w:bidi="ar"/>
              </w:rPr>
              <w:br/>
              <w:t>1、材质：环保西皮，皮面光泽度好，透气性强，柔软而富有韧性，手感舒适。</w:t>
            </w:r>
            <w:r>
              <w:rPr>
                <w:rFonts w:ascii="宋体" w:hAnsi="宋体" w:cs="宋体" w:hint="eastAsia"/>
                <w:sz w:val="24"/>
                <w:lang w:bidi="ar"/>
              </w:rPr>
              <w:br/>
              <w:t>2、海绵：高回弹PU发泡</w:t>
            </w:r>
            <w:r w:rsidR="00E230AD">
              <w:rPr>
                <w:rFonts w:ascii="宋体" w:hAnsi="宋体" w:cs="宋体" w:hint="eastAsia"/>
                <w:sz w:val="24"/>
                <w:lang w:bidi="ar"/>
              </w:rPr>
              <w:t>海绵</w:t>
            </w:r>
            <w:r>
              <w:rPr>
                <w:rFonts w:ascii="宋体" w:hAnsi="宋体" w:cs="宋体" w:hint="eastAsia"/>
                <w:sz w:val="24"/>
                <w:lang w:bidi="ar"/>
              </w:rPr>
              <w:t>软硬适中，回弹</w:t>
            </w:r>
            <w:r>
              <w:rPr>
                <w:rFonts w:ascii="宋体" w:hAnsi="宋体" w:cs="宋体" w:hint="eastAsia"/>
                <w:sz w:val="24"/>
                <w:lang w:bidi="ar"/>
              </w:rPr>
              <w:lastRenderedPageBreak/>
              <w:t>性能好，不变形。</w:t>
            </w:r>
            <w:r>
              <w:rPr>
                <w:rFonts w:ascii="宋体" w:hAnsi="宋体" w:cs="宋体" w:hint="eastAsia"/>
                <w:sz w:val="24"/>
                <w:lang w:bidi="ar"/>
              </w:rPr>
              <w:br/>
              <w:t>3、基材：甲醛释放量符合国家标准，可承受≥250kg压力经过耐酸碱、防虫、防腐特殊</w:t>
            </w:r>
            <w:r w:rsidR="000C0AC4">
              <w:rPr>
                <w:rFonts w:ascii="宋体" w:hAnsi="宋体" w:cs="宋体" w:hint="eastAsia"/>
                <w:sz w:val="24"/>
                <w:lang w:bidi="ar"/>
              </w:rPr>
              <w:t>处</w:t>
            </w:r>
            <w:r>
              <w:rPr>
                <w:rFonts w:ascii="宋体" w:hAnsi="宋体" w:cs="宋体" w:hint="eastAsia"/>
                <w:sz w:val="24"/>
                <w:lang w:bidi="ar"/>
              </w:rPr>
              <w:t>理。</w:t>
            </w:r>
          </w:p>
        </w:tc>
        <w:tc>
          <w:tcPr>
            <w:tcW w:w="1162" w:type="dxa"/>
            <w:tcBorders>
              <w:tl2br w:val="nil"/>
              <w:tr2bl w:val="nil"/>
            </w:tcBorders>
            <w:shd w:val="clear" w:color="auto" w:fill="auto"/>
            <w:vAlign w:val="center"/>
          </w:tcPr>
          <w:p w14:paraId="69F5F78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lastRenderedPageBreak/>
              <w:t>7</w:t>
            </w:r>
          </w:p>
        </w:tc>
        <w:tc>
          <w:tcPr>
            <w:tcW w:w="540" w:type="dxa"/>
            <w:tcBorders>
              <w:tl2br w:val="nil"/>
              <w:tr2bl w:val="nil"/>
            </w:tcBorders>
            <w:shd w:val="clear" w:color="auto" w:fill="auto"/>
            <w:vAlign w:val="center"/>
          </w:tcPr>
          <w:p w14:paraId="1C25008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2C0F3AEC" w14:textId="77777777" w:rsidTr="001E3731">
        <w:trPr>
          <w:jc w:val="center"/>
        </w:trPr>
        <w:tc>
          <w:tcPr>
            <w:tcW w:w="829" w:type="dxa"/>
            <w:tcBorders>
              <w:tl2br w:val="nil"/>
              <w:tr2bl w:val="nil"/>
            </w:tcBorders>
            <w:shd w:val="clear" w:color="auto" w:fill="auto"/>
            <w:vAlign w:val="center"/>
          </w:tcPr>
          <w:p w14:paraId="728A17D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w:t>
            </w:r>
          </w:p>
        </w:tc>
        <w:tc>
          <w:tcPr>
            <w:tcW w:w="2213" w:type="dxa"/>
            <w:tcBorders>
              <w:tl2br w:val="nil"/>
              <w:tr2bl w:val="nil"/>
            </w:tcBorders>
            <w:shd w:val="clear" w:color="auto" w:fill="auto"/>
            <w:vAlign w:val="center"/>
          </w:tcPr>
          <w:p w14:paraId="36C1F9F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前排排椅</w:t>
            </w:r>
          </w:p>
        </w:tc>
        <w:tc>
          <w:tcPr>
            <w:tcW w:w="4894" w:type="dxa"/>
            <w:tcBorders>
              <w:tl2br w:val="nil"/>
              <w:tr2bl w:val="nil"/>
            </w:tcBorders>
            <w:shd w:val="clear" w:color="auto" w:fill="auto"/>
            <w:vAlign w:val="center"/>
          </w:tcPr>
          <w:p w14:paraId="4A9F1E4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主要规格 中心距：≥520mm； 座内宽：≥450mm；座深：≥430mm；座高：≥450mm；左右扶手铁宽：≥30mm；全高：880-900mm；整体深度：430mm（</w:t>
            </w:r>
            <w:proofErr w:type="gramStart"/>
            <w:r>
              <w:rPr>
                <w:rFonts w:ascii="宋体" w:hAnsi="宋体" w:cs="宋体" w:hint="eastAsia"/>
                <w:sz w:val="24"/>
                <w:lang w:bidi="ar"/>
              </w:rPr>
              <w:t>座包打开</w:t>
            </w:r>
            <w:proofErr w:type="gramEnd"/>
            <w:r>
              <w:rPr>
                <w:rFonts w:ascii="宋体" w:hAnsi="宋体" w:cs="宋体" w:hint="eastAsia"/>
                <w:sz w:val="24"/>
                <w:lang w:bidi="ar"/>
              </w:rPr>
              <w:t>）；误差：±5-10mm</w:t>
            </w:r>
            <w:r>
              <w:rPr>
                <w:rFonts w:ascii="宋体" w:hAnsi="宋体" w:cs="宋体" w:hint="eastAsia"/>
                <w:sz w:val="24"/>
                <w:lang w:bidi="ar"/>
              </w:rPr>
              <w:br/>
              <w:t>1、座板：采用多层板经模具热压成型，面贴</w:t>
            </w:r>
            <w:proofErr w:type="gramStart"/>
            <w:r>
              <w:rPr>
                <w:rFonts w:ascii="宋体" w:hAnsi="宋体" w:cs="宋体" w:hint="eastAsia"/>
                <w:sz w:val="24"/>
                <w:lang w:bidi="ar"/>
              </w:rPr>
              <w:t>榉</w:t>
            </w:r>
            <w:proofErr w:type="gramEnd"/>
            <w:r>
              <w:rPr>
                <w:rFonts w:ascii="宋体" w:hAnsi="宋体" w:cs="宋体" w:hint="eastAsia"/>
                <w:sz w:val="24"/>
                <w:lang w:bidi="ar"/>
              </w:rPr>
              <w:t>木防火板，厚度为15mm,</w:t>
            </w:r>
            <w:proofErr w:type="gramStart"/>
            <w:r>
              <w:rPr>
                <w:rFonts w:ascii="宋体" w:hAnsi="宋体" w:cs="宋体" w:hint="eastAsia"/>
                <w:sz w:val="24"/>
                <w:lang w:bidi="ar"/>
              </w:rPr>
              <w:t>四周封油处理</w:t>
            </w:r>
            <w:proofErr w:type="gramEnd"/>
            <w:r>
              <w:rPr>
                <w:rFonts w:ascii="宋体" w:hAnsi="宋体" w:cs="宋体" w:hint="eastAsia"/>
                <w:sz w:val="24"/>
                <w:lang w:bidi="ar"/>
              </w:rPr>
              <w:t>，牢固耐用，不褪色。</w:t>
            </w:r>
            <w:r>
              <w:rPr>
                <w:rFonts w:ascii="宋体" w:hAnsi="宋体" w:cs="宋体" w:hint="eastAsia"/>
                <w:sz w:val="24"/>
                <w:lang w:bidi="ar"/>
              </w:rPr>
              <w:br/>
              <w:t>2、背板：采用多层板经模具热压成型，面贴</w:t>
            </w:r>
            <w:proofErr w:type="gramStart"/>
            <w:r>
              <w:rPr>
                <w:rFonts w:ascii="宋体" w:hAnsi="宋体" w:cs="宋体" w:hint="eastAsia"/>
                <w:sz w:val="24"/>
                <w:lang w:bidi="ar"/>
              </w:rPr>
              <w:t>榉</w:t>
            </w:r>
            <w:proofErr w:type="gramEnd"/>
            <w:r>
              <w:rPr>
                <w:rFonts w:ascii="宋体" w:hAnsi="宋体" w:cs="宋体" w:hint="eastAsia"/>
                <w:sz w:val="24"/>
                <w:lang w:bidi="ar"/>
              </w:rPr>
              <w:t>木防火板，厚度≥12mm,牢固耐用，不褪色。</w:t>
            </w:r>
            <w:r>
              <w:rPr>
                <w:rFonts w:ascii="宋体" w:hAnsi="宋体" w:cs="宋体" w:hint="eastAsia"/>
                <w:sz w:val="24"/>
                <w:lang w:bidi="ar"/>
              </w:rPr>
              <w:br/>
              <w:t>3、写字板：采用高密度中纤板，面贴</w:t>
            </w:r>
            <w:proofErr w:type="gramStart"/>
            <w:r>
              <w:rPr>
                <w:rFonts w:ascii="宋体" w:hAnsi="宋体" w:cs="宋体" w:hint="eastAsia"/>
                <w:sz w:val="24"/>
                <w:lang w:bidi="ar"/>
              </w:rPr>
              <w:t>榉</w:t>
            </w:r>
            <w:proofErr w:type="gramEnd"/>
            <w:r>
              <w:rPr>
                <w:rFonts w:ascii="宋体" w:hAnsi="宋体" w:cs="宋体" w:hint="eastAsia"/>
                <w:sz w:val="24"/>
                <w:lang w:bidi="ar"/>
              </w:rPr>
              <w:t>木防火板，厚度≥25mm</w:t>
            </w:r>
            <w:r>
              <w:rPr>
                <w:rFonts w:ascii="宋体" w:hAnsi="宋体" w:cs="宋体" w:hint="eastAsia"/>
                <w:sz w:val="24"/>
                <w:lang w:bidi="ar"/>
              </w:rPr>
              <w:br/>
              <w:t>4、写字板支撑件：采用≥1.5mm热轧板,表面经过磷化、静电处理。</w:t>
            </w:r>
            <w:r>
              <w:rPr>
                <w:rFonts w:ascii="宋体" w:hAnsi="宋体" w:cs="宋体" w:hint="eastAsia"/>
                <w:sz w:val="24"/>
                <w:lang w:bidi="ar"/>
              </w:rPr>
              <w:br/>
              <w:t>5、脚架：采用国标钢材，经模具冲压，焊接，精磨，表面再经防锈静电喷涂处理，实用牢固，承受力大。地脚采用：≥2.0mm热轧板，</w:t>
            </w:r>
            <w:proofErr w:type="gramStart"/>
            <w:r>
              <w:rPr>
                <w:rFonts w:ascii="宋体" w:hAnsi="宋体" w:cs="宋体" w:hint="eastAsia"/>
                <w:sz w:val="24"/>
                <w:lang w:bidi="ar"/>
              </w:rPr>
              <w:t>脚管采用</w:t>
            </w:r>
            <w:proofErr w:type="gramEnd"/>
            <w:r>
              <w:rPr>
                <w:rFonts w:ascii="宋体" w:hAnsi="宋体" w:cs="宋体" w:hint="eastAsia"/>
                <w:sz w:val="24"/>
                <w:lang w:bidi="ar"/>
              </w:rPr>
              <w:t>：≥80×35×T1.5mm</w:t>
            </w:r>
            <w:proofErr w:type="gramStart"/>
            <w:r>
              <w:rPr>
                <w:rFonts w:ascii="宋体" w:hAnsi="宋体" w:cs="宋体" w:hint="eastAsia"/>
                <w:sz w:val="24"/>
                <w:lang w:bidi="ar"/>
              </w:rPr>
              <w:t>旦</w:t>
            </w:r>
            <w:proofErr w:type="gramEnd"/>
            <w:r>
              <w:rPr>
                <w:rFonts w:ascii="宋体" w:hAnsi="宋体" w:cs="宋体" w:hint="eastAsia"/>
                <w:sz w:val="24"/>
                <w:lang w:bidi="ar"/>
              </w:rPr>
              <w:t>管，背架采用：≥30×15×T1.5mm方管焊接而成。</w:t>
            </w:r>
            <w:r>
              <w:rPr>
                <w:rFonts w:ascii="宋体" w:hAnsi="宋体" w:cs="宋体" w:hint="eastAsia"/>
                <w:sz w:val="24"/>
                <w:lang w:bidi="ar"/>
              </w:rPr>
              <w:br/>
              <w:t>6、地脚螺丝：采用防锈静电喷涂内六角膨胀螺丝，不易生锈。</w:t>
            </w:r>
            <w:r>
              <w:rPr>
                <w:rFonts w:ascii="宋体" w:hAnsi="宋体" w:cs="宋体" w:hint="eastAsia"/>
                <w:sz w:val="24"/>
                <w:lang w:bidi="ar"/>
              </w:rPr>
              <w:br/>
              <w:t>7、座架结构：采用重力回复机构，永不失效。</w:t>
            </w:r>
          </w:p>
        </w:tc>
        <w:tc>
          <w:tcPr>
            <w:tcW w:w="1162" w:type="dxa"/>
            <w:tcBorders>
              <w:tl2br w:val="nil"/>
              <w:tr2bl w:val="nil"/>
            </w:tcBorders>
            <w:shd w:val="clear" w:color="auto" w:fill="auto"/>
            <w:vAlign w:val="center"/>
          </w:tcPr>
          <w:p w14:paraId="555916F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13</w:t>
            </w:r>
          </w:p>
        </w:tc>
        <w:tc>
          <w:tcPr>
            <w:tcW w:w="540" w:type="dxa"/>
            <w:tcBorders>
              <w:tl2br w:val="nil"/>
              <w:tr2bl w:val="nil"/>
            </w:tcBorders>
            <w:shd w:val="clear" w:color="auto" w:fill="auto"/>
            <w:vAlign w:val="center"/>
          </w:tcPr>
          <w:p w14:paraId="55D373D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6D6AD220" w14:textId="77777777" w:rsidTr="001E3731">
        <w:trPr>
          <w:jc w:val="center"/>
        </w:trPr>
        <w:tc>
          <w:tcPr>
            <w:tcW w:w="829" w:type="dxa"/>
            <w:tcBorders>
              <w:tl2br w:val="nil"/>
              <w:tr2bl w:val="nil"/>
            </w:tcBorders>
            <w:shd w:val="clear" w:color="auto" w:fill="auto"/>
            <w:vAlign w:val="center"/>
          </w:tcPr>
          <w:p w14:paraId="5F543E5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5</w:t>
            </w:r>
          </w:p>
        </w:tc>
        <w:tc>
          <w:tcPr>
            <w:tcW w:w="2213" w:type="dxa"/>
            <w:tcBorders>
              <w:tl2br w:val="nil"/>
              <w:tr2bl w:val="nil"/>
            </w:tcBorders>
            <w:shd w:val="clear" w:color="auto" w:fill="auto"/>
            <w:vAlign w:val="center"/>
          </w:tcPr>
          <w:p w14:paraId="3DE8317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中排排椅</w:t>
            </w:r>
          </w:p>
        </w:tc>
        <w:tc>
          <w:tcPr>
            <w:tcW w:w="4894" w:type="dxa"/>
            <w:tcBorders>
              <w:tl2br w:val="nil"/>
              <w:tr2bl w:val="nil"/>
            </w:tcBorders>
            <w:shd w:val="clear" w:color="auto" w:fill="auto"/>
            <w:vAlign w:val="center"/>
          </w:tcPr>
          <w:p w14:paraId="0FBECCB2" w14:textId="77777777" w:rsidR="00F11700" w:rsidRDefault="00F11700" w:rsidP="001E3731">
            <w:pPr>
              <w:rPr>
                <w:rFonts w:ascii="宋体" w:hAnsi="宋体" w:cs="宋体" w:hint="eastAsia"/>
                <w:sz w:val="24"/>
              </w:rPr>
            </w:pPr>
            <w:r>
              <w:rPr>
                <w:rFonts w:ascii="宋体" w:hAnsi="宋体" w:cs="宋体" w:hint="eastAsia"/>
                <w:sz w:val="24"/>
                <w:lang w:bidi="ar"/>
              </w:rPr>
              <w:t>主要规格 中心距：≥520mm； 座内宽：≥450mm；座深：≥430mm；座高：≥450mm；左右扶手铁宽：≥30mm；全高：880-900mm；整体深度：430mm（</w:t>
            </w:r>
            <w:proofErr w:type="gramStart"/>
            <w:r>
              <w:rPr>
                <w:rFonts w:ascii="宋体" w:hAnsi="宋体" w:cs="宋体" w:hint="eastAsia"/>
                <w:sz w:val="24"/>
                <w:lang w:bidi="ar"/>
              </w:rPr>
              <w:t>座包打开</w:t>
            </w:r>
            <w:proofErr w:type="gramEnd"/>
            <w:r>
              <w:rPr>
                <w:rFonts w:ascii="宋体" w:hAnsi="宋体" w:cs="宋体" w:hint="eastAsia"/>
                <w:sz w:val="24"/>
                <w:lang w:bidi="ar"/>
              </w:rPr>
              <w:t>）；误差：±5-10mm</w:t>
            </w:r>
            <w:r>
              <w:rPr>
                <w:rFonts w:ascii="宋体" w:hAnsi="宋体" w:cs="宋体" w:hint="eastAsia"/>
                <w:sz w:val="24"/>
                <w:lang w:bidi="ar"/>
              </w:rPr>
              <w:br/>
              <w:t>1、座板：采用多层板经模具热压成型，面贴</w:t>
            </w:r>
            <w:proofErr w:type="gramStart"/>
            <w:r>
              <w:rPr>
                <w:rFonts w:ascii="宋体" w:hAnsi="宋体" w:cs="宋体" w:hint="eastAsia"/>
                <w:sz w:val="24"/>
                <w:lang w:bidi="ar"/>
              </w:rPr>
              <w:t>榉</w:t>
            </w:r>
            <w:proofErr w:type="gramEnd"/>
            <w:r>
              <w:rPr>
                <w:rFonts w:ascii="宋体" w:hAnsi="宋体" w:cs="宋体" w:hint="eastAsia"/>
                <w:sz w:val="24"/>
                <w:lang w:bidi="ar"/>
              </w:rPr>
              <w:t>木防火板，厚度为15mm,</w:t>
            </w:r>
            <w:proofErr w:type="gramStart"/>
            <w:r>
              <w:rPr>
                <w:rFonts w:ascii="宋体" w:hAnsi="宋体" w:cs="宋体" w:hint="eastAsia"/>
                <w:sz w:val="24"/>
                <w:lang w:bidi="ar"/>
              </w:rPr>
              <w:t>四周封油处理</w:t>
            </w:r>
            <w:proofErr w:type="gramEnd"/>
            <w:r>
              <w:rPr>
                <w:rFonts w:ascii="宋体" w:hAnsi="宋体" w:cs="宋体" w:hint="eastAsia"/>
                <w:sz w:val="24"/>
                <w:lang w:bidi="ar"/>
              </w:rPr>
              <w:t>，牢固耐用，不褪色。</w:t>
            </w:r>
            <w:r>
              <w:rPr>
                <w:rFonts w:ascii="宋体" w:hAnsi="宋体" w:cs="宋体" w:hint="eastAsia"/>
                <w:sz w:val="24"/>
                <w:lang w:bidi="ar"/>
              </w:rPr>
              <w:br/>
              <w:t>2、背板：采用多层板经模具热压成型，面贴</w:t>
            </w:r>
            <w:proofErr w:type="gramStart"/>
            <w:r>
              <w:rPr>
                <w:rFonts w:ascii="宋体" w:hAnsi="宋体" w:cs="宋体" w:hint="eastAsia"/>
                <w:sz w:val="24"/>
                <w:lang w:bidi="ar"/>
              </w:rPr>
              <w:t>榉</w:t>
            </w:r>
            <w:proofErr w:type="gramEnd"/>
            <w:r>
              <w:rPr>
                <w:rFonts w:ascii="宋体" w:hAnsi="宋体" w:cs="宋体" w:hint="eastAsia"/>
                <w:sz w:val="24"/>
                <w:lang w:bidi="ar"/>
              </w:rPr>
              <w:t>木防火板，厚度≥12mm,牢固耐用，不褪色。</w:t>
            </w:r>
            <w:r>
              <w:rPr>
                <w:rFonts w:ascii="宋体" w:hAnsi="宋体" w:cs="宋体" w:hint="eastAsia"/>
                <w:sz w:val="24"/>
                <w:lang w:bidi="ar"/>
              </w:rPr>
              <w:br/>
              <w:t>3、写字板：采用高密度中纤板，面贴</w:t>
            </w:r>
            <w:proofErr w:type="gramStart"/>
            <w:r>
              <w:rPr>
                <w:rFonts w:ascii="宋体" w:hAnsi="宋体" w:cs="宋体" w:hint="eastAsia"/>
                <w:sz w:val="24"/>
                <w:lang w:bidi="ar"/>
              </w:rPr>
              <w:t>榉</w:t>
            </w:r>
            <w:proofErr w:type="gramEnd"/>
            <w:r>
              <w:rPr>
                <w:rFonts w:ascii="宋体" w:hAnsi="宋体" w:cs="宋体" w:hint="eastAsia"/>
                <w:sz w:val="24"/>
                <w:lang w:bidi="ar"/>
              </w:rPr>
              <w:t>木防火板，厚度≥25mm</w:t>
            </w:r>
            <w:r>
              <w:rPr>
                <w:rFonts w:ascii="宋体" w:hAnsi="宋体" w:cs="宋体" w:hint="eastAsia"/>
                <w:sz w:val="24"/>
                <w:lang w:bidi="ar"/>
              </w:rPr>
              <w:br/>
              <w:t>4、写字板支撑件：采用≥1.5mm热轧板,表面经过磷化、静电处理。</w:t>
            </w:r>
            <w:r>
              <w:rPr>
                <w:rFonts w:ascii="宋体" w:hAnsi="宋体" w:cs="宋体" w:hint="eastAsia"/>
                <w:sz w:val="24"/>
                <w:lang w:bidi="ar"/>
              </w:rPr>
              <w:br/>
              <w:t>5、脚架：采用国标钢材，经模具冲压，焊接，精磨，表面再经防锈静电喷涂处理，实用牢固，承受力大。地脚采用：≥2.0mm热轧板，</w:t>
            </w:r>
            <w:proofErr w:type="gramStart"/>
            <w:r>
              <w:rPr>
                <w:rFonts w:ascii="宋体" w:hAnsi="宋体" w:cs="宋体" w:hint="eastAsia"/>
                <w:sz w:val="24"/>
                <w:lang w:bidi="ar"/>
              </w:rPr>
              <w:t>脚管采用</w:t>
            </w:r>
            <w:proofErr w:type="gramEnd"/>
            <w:r>
              <w:rPr>
                <w:rFonts w:ascii="宋体" w:hAnsi="宋体" w:cs="宋体" w:hint="eastAsia"/>
                <w:sz w:val="24"/>
                <w:lang w:bidi="ar"/>
              </w:rPr>
              <w:t>：≥80×35×T1.5mm</w:t>
            </w:r>
            <w:proofErr w:type="gramStart"/>
            <w:r>
              <w:rPr>
                <w:rFonts w:ascii="宋体" w:hAnsi="宋体" w:cs="宋体" w:hint="eastAsia"/>
                <w:sz w:val="24"/>
                <w:lang w:bidi="ar"/>
              </w:rPr>
              <w:t>旦</w:t>
            </w:r>
            <w:proofErr w:type="gramEnd"/>
            <w:r>
              <w:rPr>
                <w:rFonts w:ascii="宋体" w:hAnsi="宋体" w:cs="宋体" w:hint="eastAsia"/>
                <w:sz w:val="24"/>
                <w:lang w:bidi="ar"/>
              </w:rPr>
              <w:t>管，背架采用：≥30×15×T1.5mm方管焊接而成。</w:t>
            </w:r>
            <w:r>
              <w:rPr>
                <w:rFonts w:ascii="宋体" w:hAnsi="宋体" w:cs="宋体" w:hint="eastAsia"/>
                <w:sz w:val="24"/>
                <w:lang w:bidi="ar"/>
              </w:rPr>
              <w:br/>
              <w:t>6、地脚螺丝：采用防锈静电喷涂内六角膨胀螺丝，不易生锈。</w:t>
            </w:r>
            <w:r>
              <w:rPr>
                <w:rFonts w:ascii="宋体" w:hAnsi="宋体" w:cs="宋体" w:hint="eastAsia"/>
                <w:sz w:val="24"/>
                <w:lang w:bidi="ar"/>
              </w:rPr>
              <w:br/>
              <w:t>7、座架结构：采用重力回复机构，永不失效。</w:t>
            </w:r>
          </w:p>
        </w:tc>
        <w:tc>
          <w:tcPr>
            <w:tcW w:w="1162" w:type="dxa"/>
            <w:tcBorders>
              <w:tl2br w:val="nil"/>
              <w:tr2bl w:val="nil"/>
            </w:tcBorders>
            <w:shd w:val="clear" w:color="auto" w:fill="auto"/>
            <w:vAlign w:val="center"/>
          </w:tcPr>
          <w:p w14:paraId="25BF850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221</w:t>
            </w:r>
          </w:p>
        </w:tc>
        <w:tc>
          <w:tcPr>
            <w:tcW w:w="540" w:type="dxa"/>
            <w:tcBorders>
              <w:tl2br w:val="nil"/>
              <w:tr2bl w:val="nil"/>
            </w:tcBorders>
            <w:shd w:val="clear" w:color="auto" w:fill="auto"/>
            <w:vAlign w:val="center"/>
          </w:tcPr>
          <w:p w14:paraId="3F60535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1A89E061" w14:textId="77777777" w:rsidTr="001E3731">
        <w:trPr>
          <w:jc w:val="center"/>
        </w:trPr>
        <w:tc>
          <w:tcPr>
            <w:tcW w:w="829" w:type="dxa"/>
            <w:tcBorders>
              <w:tl2br w:val="nil"/>
              <w:tr2bl w:val="nil"/>
            </w:tcBorders>
            <w:shd w:val="clear" w:color="auto" w:fill="auto"/>
            <w:vAlign w:val="center"/>
          </w:tcPr>
          <w:p w14:paraId="360C106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lastRenderedPageBreak/>
              <w:t>6</w:t>
            </w:r>
          </w:p>
        </w:tc>
        <w:tc>
          <w:tcPr>
            <w:tcW w:w="2213" w:type="dxa"/>
            <w:tcBorders>
              <w:tl2br w:val="nil"/>
              <w:tr2bl w:val="nil"/>
            </w:tcBorders>
            <w:shd w:val="clear" w:color="auto" w:fill="auto"/>
            <w:vAlign w:val="center"/>
          </w:tcPr>
          <w:p w14:paraId="07DF411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后排排椅</w:t>
            </w:r>
          </w:p>
        </w:tc>
        <w:tc>
          <w:tcPr>
            <w:tcW w:w="4894" w:type="dxa"/>
            <w:tcBorders>
              <w:tl2br w:val="nil"/>
              <w:tr2bl w:val="nil"/>
            </w:tcBorders>
            <w:shd w:val="clear" w:color="auto" w:fill="auto"/>
            <w:vAlign w:val="center"/>
          </w:tcPr>
          <w:p w14:paraId="1AD04C13" w14:textId="77777777" w:rsidR="00F11700" w:rsidRDefault="00F11700" w:rsidP="001E3731">
            <w:pPr>
              <w:rPr>
                <w:rFonts w:ascii="宋体" w:hAnsi="宋体" w:cs="宋体" w:hint="eastAsia"/>
                <w:sz w:val="24"/>
              </w:rPr>
            </w:pPr>
            <w:r>
              <w:rPr>
                <w:rFonts w:ascii="宋体" w:hAnsi="宋体" w:cs="宋体" w:hint="eastAsia"/>
                <w:sz w:val="24"/>
                <w:lang w:bidi="ar"/>
              </w:rPr>
              <w:t>主要规格 中心距：≥520mm； 座内宽：≥450mm；座深：≥430mm；座高：≥450mm；左右扶手铁宽：≥30mm；全高：880-900mm；整体深度：430mm（</w:t>
            </w:r>
            <w:proofErr w:type="gramStart"/>
            <w:r>
              <w:rPr>
                <w:rFonts w:ascii="宋体" w:hAnsi="宋体" w:cs="宋体" w:hint="eastAsia"/>
                <w:sz w:val="24"/>
                <w:lang w:bidi="ar"/>
              </w:rPr>
              <w:t>座包打开</w:t>
            </w:r>
            <w:proofErr w:type="gramEnd"/>
            <w:r>
              <w:rPr>
                <w:rFonts w:ascii="宋体" w:hAnsi="宋体" w:cs="宋体" w:hint="eastAsia"/>
                <w:sz w:val="24"/>
                <w:lang w:bidi="ar"/>
              </w:rPr>
              <w:t>）；误差：±5-10mm</w:t>
            </w:r>
            <w:r>
              <w:rPr>
                <w:rFonts w:ascii="宋体" w:hAnsi="宋体" w:cs="宋体" w:hint="eastAsia"/>
                <w:sz w:val="24"/>
                <w:lang w:bidi="ar"/>
              </w:rPr>
              <w:br/>
              <w:t>1、座板：采用多层板经模具热压成型，面贴</w:t>
            </w:r>
            <w:proofErr w:type="gramStart"/>
            <w:r>
              <w:rPr>
                <w:rFonts w:ascii="宋体" w:hAnsi="宋体" w:cs="宋体" w:hint="eastAsia"/>
                <w:sz w:val="24"/>
                <w:lang w:bidi="ar"/>
              </w:rPr>
              <w:t>榉</w:t>
            </w:r>
            <w:proofErr w:type="gramEnd"/>
            <w:r>
              <w:rPr>
                <w:rFonts w:ascii="宋体" w:hAnsi="宋体" w:cs="宋体" w:hint="eastAsia"/>
                <w:sz w:val="24"/>
                <w:lang w:bidi="ar"/>
              </w:rPr>
              <w:t>木防火板，厚度为15mm,</w:t>
            </w:r>
            <w:proofErr w:type="gramStart"/>
            <w:r>
              <w:rPr>
                <w:rFonts w:ascii="宋体" w:hAnsi="宋体" w:cs="宋体" w:hint="eastAsia"/>
                <w:sz w:val="24"/>
                <w:lang w:bidi="ar"/>
              </w:rPr>
              <w:t>四周封油处理</w:t>
            </w:r>
            <w:proofErr w:type="gramEnd"/>
            <w:r>
              <w:rPr>
                <w:rFonts w:ascii="宋体" w:hAnsi="宋体" w:cs="宋体" w:hint="eastAsia"/>
                <w:sz w:val="24"/>
                <w:lang w:bidi="ar"/>
              </w:rPr>
              <w:t>，牢固耐用，不褪色。</w:t>
            </w:r>
            <w:r>
              <w:rPr>
                <w:rFonts w:ascii="宋体" w:hAnsi="宋体" w:cs="宋体" w:hint="eastAsia"/>
                <w:sz w:val="24"/>
                <w:lang w:bidi="ar"/>
              </w:rPr>
              <w:br/>
              <w:t>2、背板：采用多层板经模具热压成型，面贴</w:t>
            </w:r>
            <w:proofErr w:type="gramStart"/>
            <w:r>
              <w:rPr>
                <w:rFonts w:ascii="宋体" w:hAnsi="宋体" w:cs="宋体" w:hint="eastAsia"/>
                <w:sz w:val="24"/>
                <w:lang w:bidi="ar"/>
              </w:rPr>
              <w:t>榉</w:t>
            </w:r>
            <w:proofErr w:type="gramEnd"/>
            <w:r>
              <w:rPr>
                <w:rFonts w:ascii="宋体" w:hAnsi="宋体" w:cs="宋体" w:hint="eastAsia"/>
                <w:sz w:val="24"/>
                <w:lang w:bidi="ar"/>
              </w:rPr>
              <w:t>木防火板，厚度≥12mm,牢固耐用，不褪色。</w:t>
            </w:r>
            <w:r>
              <w:rPr>
                <w:rFonts w:ascii="宋体" w:hAnsi="宋体" w:cs="宋体" w:hint="eastAsia"/>
                <w:sz w:val="24"/>
                <w:lang w:bidi="ar"/>
              </w:rPr>
              <w:br/>
              <w:t>3、写字板：采用高密度中纤板，面贴</w:t>
            </w:r>
            <w:proofErr w:type="gramStart"/>
            <w:r>
              <w:rPr>
                <w:rFonts w:ascii="宋体" w:hAnsi="宋体" w:cs="宋体" w:hint="eastAsia"/>
                <w:sz w:val="24"/>
                <w:lang w:bidi="ar"/>
              </w:rPr>
              <w:t>榉</w:t>
            </w:r>
            <w:proofErr w:type="gramEnd"/>
            <w:r>
              <w:rPr>
                <w:rFonts w:ascii="宋体" w:hAnsi="宋体" w:cs="宋体" w:hint="eastAsia"/>
                <w:sz w:val="24"/>
                <w:lang w:bidi="ar"/>
              </w:rPr>
              <w:t>木防火板，厚度≥25mm</w:t>
            </w:r>
            <w:r>
              <w:rPr>
                <w:rFonts w:ascii="宋体" w:hAnsi="宋体" w:cs="宋体" w:hint="eastAsia"/>
                <w:sz w:val="24"/>
                <w:lang w:bidi="ar"/>
              </w:rPr>
              <w:br/>
              <w:t>4、写字板支撑件：采用≥1.5mm热轧板,表面经过磷化、静电处理。</w:t>
            </w:r>
            <w:r>
              <w:rPr>
                <w:rFonts w:ascii="宋体" w:hAnsi="宋体" w:cs="宋体" w:hint="eastAsia"/>
                <w:sz w:val="24"/>
                <w:lang w:bidi="ar"/>
              </w:rPr>
              <w:br/>
              <w:t>5、脚架：采用国标钢材，经模具冲压，焊接，精磨，表面再经防锈静电喷涂处理，实用牢固，承受力大。地脚采用：≥2.0mm热轧板，</w:t>
            </w:r>
            <w:proofErr w:type="gramStart"/>
            <w:r>
              <w:rPr>
                <w:rFonts w:ascii="宋体" w:hAnsi="宋体" w:cs="宋体" w:hint="eastAsia"/>
                <w:sz w:val="24"/>
                <w:lang w:bidi="ar"/>
              </w:rPr>
              <w:t>脚管采用</w:t>
            </w:r>
            <w:proofErr w:type="gramEnd"/>
            <w:r>
              <w:rPr>
                <w:rFonts w:ascii="宋体" w:hAnsi="宋体" w:cs="宋体" w:hint="eastAsia"/>
                <w:sz w:val="24"/>
                <w:lang w:bidi="ar"/>
              </w:rPr>
              <w:t>：≥80×35×T1.5mm</w:t>
            </w:r>
            <w:proofErr w:type="gramStart"/>
            <w:r>
              <w:rPr>
                <w:rFonts w:ascii="宋体" w:hAnsi="宋体" w:cs="宋体" w:hint="eastAsia"/>
                <w:sz w:val="24"/>
                <w:lang w:bidi="ar"/>
              </w:rPr>
              <w:t>旦</w:t>
            </w:r>
            <w:proofErr w:type="gramEnd"/>
            <w:r>
              <w:rPr>
                <w:rFonts w:ascii="宋体" w:hAnsi="宋体" w:cs="宋体" w:hint="eastAsia"/>
                <w:sz w:val="24"/>
                <w:lang w:bidi="ar"/>
              </w:rPr>
              <w:t>管，背架采用：≥30×15×T1.5mm方管焊接而成。</w:t>
            </w:r>
            <w:r>
              <w:rPr>
                <w:rFonts w:ascii="宋体" w:hAnsi="宋体" w:cs="宋体" w:hint="eastAsia"/>
                <w:sz w:val="24"/>
                <w:lang w:bidi="ar"/>
              </w:rPr>
              <w:br/>
              <w:t>6、地脚螺丝：采用防锈静电喷涂内六角膨胀螺丝，不易生锈。</w:t>
            </w:r>
            <w:r>
              <w:rPr>
                <w:rFonts w:ascii="宋体" w:hAnsi="宋体" w:cs="宋体" w:hint="eastAsia"/>
                <w:sz w:val="24"/>
                <w:lang w:bidi="ar"/>
              </w:rPr>
              <w:br/>
              <w:t>7、座架结构：采用重力回复机构，永不失效。</w:t>
            </w:r>
          </w:p>
        </w:tc>
        <w:tc>
          <w:tcPr>
            <w:tcW w:w="1162" w:type="dxa"/>
            <w:tcBorders>
              <w:tl2br w:val="nil"/>
              <w:tr2bl w:val="nil"/>
            </w:tcBorders>
            <w:shd w:val="clear" w:color="auto" w:fill="auto"/>
            <w:vAlign w:val="center"/>
          </w:tcPr>
          <w:p w14:paraId="4403240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13</w:t>
            </w:r>
          </w:p>
        </w:tc>
        <w:tc>
          <w:tcPr>
            <w:tcW w:w="540" w:type="dxa"/>
            <w:tcBorders>
              <w:tl2br w:val="nil"/>
              <w:tr2bl w:val="nil"/>
            </w:tcBorders>
            <w:shd w:val="clear" w:color="auto" w:fill="auto"/>
            <w:vAlign w:val="center"/>
          </w:tcPr>
          <w:p w14:paraId="478A2A6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51B26A3B" w14:textId="77777777" w:rsidTr="001E3731">
        <w:trPr>
          <w:jc w:val="center"/>
        </w:trPr>
        <w:tc>
          <w:tcPr>
            <w:tcW w:w="829" w:type="dxa"/>
            <w:tcBorders>
              <w:tl2br w:val="nil"/>
              <w:tr2bl w:val="nil"/>
            </w:tcBorders>
            <w:shd w:val="clear" w:color="auto" w:fill="ACB9CA"/>
            <w:vAlign w:val="center"/>
          </w:tcPr>
          <w:p w14:paraId="3671A1BC" w14:textId="77777777" w:rsidR="00F11700" w:rsidRDefault="00F11700" w:rsidP="001E3731">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4056817D" w14:textId="77777777" w:rsidR="00F11700" w:rsidRDefault="00F11700" w:rsidP="001E3731">
            <w:pPr>
              <w:textAlignment w:val="center"/>
              <w:rPr>
                <w:rFonts w:ascii="宋体" w:hAnsi="宋体" w:cs="宋体" w:hint="eastAsia"/>
                <w:b/>
                <w:bCs/>
                <w:sz w:val="24"/>
              </w:rPr>
            </w:pPr>
            <w:r>
              <w:rPr>
                <w:rFonts w:ascii="宋体" w:hAnsi="宋体" w:cs="宋体" w:hint="eastAsia"/>
                <w:b/>
                <w:bCs/>
                <w:sz w:val="24"/>
                <w:lang w:bidi="ar"/>
              </w:rPr>
              <w:t>设备间</w:t>
            </w:r>
          </w:p>
        </w:tc>
      </w:tr>
      <w:tr w:rsidR="00F11700" w14:paraId="0CA7DFF9" w14:textId="77777777" w:rsidTr="001E3731">
        <w:trPr>
          <w:jc w:val="center"/>
        </w:trPr>
        <w:tc>
          <w:tcPr>
            <w:tcW w:w="829" w:type="dxa"/>
            <w:tcBorders>
              <w:tl2br w:val="nil"/>
              <w:tr2bl w:val="nil"/>
            </w:tcBorders>
            <w:shd w:val="clear" w:color="auto" w:fill="auto"/>
            <w:vAlign w:val="center"/>
          </w:tcPr>
          <w:p w14:paraId="44A240C2"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7</w:t>
            </w:r>
          </w:p>
        </w:tc>
        <w:tc>
          <w:tcPr>
            <w:tcW w:w="2213" w:type="dxa"/>
            <w:tcBorders>
              <w:tl2br w:val="nil"/>
              <w:tr2bl w:val="nil"/>
            </w:tcBorders>
            <w:shd w:val="clear" w:color="auto" w:fill="auto"/>
            <w:vAlign w:val="center"/>
          </w:tcPr>
          <w:p w14:paraId="1F9B3ED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操作台</w:t>
            </w:r>
          </w:p>
        </w:tc>
        <w:tc>
          <w:tcPr>
            <w:tcW w:w="4894" w:type="dxa"/>
            <w:tcBorders>
              <w:tl2br w:val="nil"/>
              <w:tr2bl w:val="nil"/>
            </w:tcBorders>
            <w:shd w:val="clear" w:color="auto" w:fill="auto"/>
            <w:vAlign w:val="center"/>
          </w:tcPr>
          <w:p w14:paraId="21C5F12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规格：2000×700×750mm(±5mm)</w:t>
            </w:r>
            <w:r>
              <w:rPr>
                <w:rFonts w:ascii="宋体" w:hAnsi="宋体" w:cs="宋体" w:hint="eastAsia"/>
                <w:sz w:val="24"/>
                <w:lang w:bidi="ar"/>
              </w:rPr>
              <w:br/>
              <w:t>1、桌面边侧采用≥25mm、其它采用≥18mm。基材多层板，基材表面压贴三聚氰胺饰面，其截面用PVC封边条机械高温热熔胶封边。</w:t>
            </w:r>
            <w:r>
              <w:rPr>
                <w:rFonts w:ascii="宋体" w:hAnsi="宋体" w:cs="宋体" w:hint="eastAsia"/>
                <w:sz w:val="24"/>
                <w:lang w:bidi="ar"/>
              </w:rPr>
              <w:br/>
              <w:t>2、五金配件表面电镀处理。缓冲门铰，门配锁。滑轨为两节滚珠滑轨。</w:t>
            </w:r>
            <w:r>
              <w:rPr>
                <w:rFonts w:ascii="宋体" w:hAnsi="宋体" w:cs="宋体" w:hint="eastAsia"/>
                <w:sz w:val="24"/>
                <w:lang w:bidi="ar"/>
              </w:rPr>
              <w:br/>
              <w:t>3、结构：含键盘、门柜。</w:t>
            </w:r>
          </w:p>
        </w:tc>
        <w:tc>
          <w:tcPr>
            <w:tcW w:w="1162" w:type="dxa"/>
            <w:tcBorders>
              <w:tl2br w:val="nil"/>
              <w:tr2bl w:val="nil"/>
            </w:tcBorders>
            <w:shd w:val="clear" w:color="auto" w:fill="auto"/>
            <w:vAlign w:val="center"/>
          </w:tcPr>
          <w:p w14:paraId="41C1507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3038C34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27FC3BA7" w14:textId="77777777" w:rsidTr="001E3731">
        <w:trPr>
          <w:jc w:val="center"/>
        </w:trPr>
        <w:tc>
          <w:tcPr>
            <w:tcW w:w="829" w:type="dxa"/>
            <w:tcBorders>
              <w:tl2br w:val="nil"/>
              <w:tr2bl w:val="nil"/>
            </w:tcBorders>
            <w:shd w:val="clear" w:color="auto" w:fill="auto"/>
            <w:vAlign w:val="center"/>
          </w:tcPr>
          <w:p w14:paraId="1F4805E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8</w:t>
            </w:r>
          </w:p>
        </w:tc>
        <w:tc>
          <w:tcPr>
            <w:tcW w:w="2213" w:type="dxa"/>
            <w:tcBorders>
              <w:tl2br w:val="nil"/>
              <w:tr2bl w:val="nil"/>
            </w:tcBorders>
            <w:shd w:val="clear" w:color="auto" w:fill="auto"/>
            <w:vAlign w:val="center"/>
          </w:tcPr>
          <w:p w14:paraId="2916924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椅子</w:t>
            </w:r>
          </w:p>
        </w:tc>
        <w:tc>
          <w:tcPr>
            <w:tcW w:w="4894" w:type="dxa"/>
            <w:tcBorders>
              <w:tl2br w:val="nil"/>
              <w:tr2bl w:val="nil"/>
            </w:tcBorders>
            <w:shd w:val="clear" w:color="auto" w:fill="auto"/>
            <w:vAlign w:val="center"/>
          </w:tcPr>
          <w:p w14:paraId="61F7A70E" w14:textId="72734D89" w:rsidR="00F11700" w:rsidRDefault="00F11700" w:rsidP="001E3731">
            <w:pPr>
              <w:textAlignment w:val="center"/>
              <w:rPr>
                <w:rFonts w:ascii="宋体" w:hAnsi="宋体" w:cs="宋体" w:hint="eastAsia"/>
                <w:sz w:val="24"/>
              </w:rPr>
            </w:pPr>
            <w:r>
              <w:rPr>
                <w:rFonts w:ascii="宋体" w:hAnsi="宋体" w:cs="宋体" w:hint="eastAsia"/>
                <w:sz w:val="24"/>
                <w:lang w:bidi="ar"/>
              </w:rPr>
              <w:t>规格：630×500×940-1040mm(±10mm)</w:t>
            </w:r>
            <w:r>
              <w:rPr>
                <w:rFonts w:ascii="宋体" w:hAnsi="宋体" w:cs="宋体" w:hint="eastAsia"/>
                <w:sz w:val="24"/>
                <w:lang w:bidi="ar"/>
              </w:rPr>
              <w:br/>
              <w:t>1、面料：采用网布面料，防磨防污性好；颜色可选。</w:t>
            </w:r>
            <w:r>
              <w:rPr>
                <w:rFonts w:ascii="宋体" w:hAnsi="宋体" w:cs="宋体" w:hint="eastAsia"/>
                <w:sz w:val="24"/>
                <w:lang w:bidi="ar"/>
              </w:rPr>
              <w:br/>
              <w:t>2、辅料：采用≥35#高密度、高弹力</w:t>
            </w:r>
            <w:r w:rsidR="00AF33A0">
              <w:rPr>
                <w:rFonts w:ascii="宋体" w:hAnsi="宋体" w:cs="宋体" w:hint="eastAsia"/>
                <w:sz w:val="24"/>
                <w:lang w:bidi="ar"/>
              </w:rPr>
              <w:t>聚氨酯</w:t>
            </w:r>
            <w:r>
              <w:rPr>
                <w:rFonts w:ascii="宋体" w:hAnsi="宋体" w:cs="宋体" w:hint="eastAsia"/>
                <w:sz w:val="24"/>
                <w:lang w:bidi="ar"/>
              </w:rPr>
              <w:t>海绵，可防氧化、防碎，软硬适中，回弹性良好，不易变形。</w:t>
            </w:r>
            <w:r>
              <w:rPr>
                <w:rFonts w:ascii="宋体" w:hAnsi="宋体" w:cs="宋体" w:hint="eastAsia"/>
                <w:sz w:val="24"/>
                <w:lang w:bidi="ar"/>
              </w:rPr>
              <w:br/>
              <w:t>3、塑料：采用尼龙塑料，抗拉性高，一次性成型；尼龙</w:t>
            </w:r>
            <w:proofErr w:type="gramStart"/>
            <w:r>
              <w:rPr>
                <w:rFonts w:ascii="宋体" w:hAnsi="宋体" w:cs="宋体" w:hint="eastAsia"/>
                <w:sz w:val="24"/>
                <w:lang w:bidi="ar"/>
              </w:rPr>
              <w:t>脚压力</w:t>
            </w:r>
            <w:proofErr w:type="gramEnd"/>
            <w:r>
              <w:rPr>
                <w:rFonts w:ascii="宋体" w:hAnsi="宋体" w:cs="宋体" w:hint="eastAsia"/>
                <w:sz w:val="24"/>
                <w:lang w:bidi="ar"/>
              </w:rPr>
              <w:t xml:space="preserve">可达到850KG压力。                                                                                </w:t>
            </w:r>
            <w:r>
              <w:rPr>
                <w:rFonts w:ascii="宋体" w:hAnsi="宋体" w:cs="宋体" w:hint="eastAsia"/>
                <w:sz w:val="24"/>
                <w:lang w:bidi="ar"/>
              </w:rPr>
              <w:br/>
              <w:t xml:space="preserve">4、气杆：采用100#喷涂气杆，厚度≥2.0mm。                                                                   </w:t>
            </w:r>
            <w:r>
              <w:rPr>
                <w:rFonts w:ascii="宋体" w:hAnsi="宋体" w:cs="宋体" w:hint="eastAsia"/>
                <w:sz w:val="24"/>
                <w:lang w:bidi="ar"/>
              </w:rPr>
              <w:br/>
              <w:t>5、底盘：采用≥2.0mm厚</w:t>
            </w:r>
            <w:r w:rsidR="00791988">
              <w:rPr>
                <w:rFonts w:ascii="宋体" w:hAnsi="宋体" w:cs="宋体" w:hint="eastAsia"/>
                <w:sz w:val="24"/>
                <w:lang w:bidi="ar"/>
              </w:rPr>
              <w:t>中板</w:t>
            </w:r>
            <w:r>
              <w:rPr>
                <w:rFonts w:ascii="宋体" w:hAnsi="宋体" w:cs="宋体" w:hint="eastAsia"/>
                <w:sz w:val="24"/>
                <w:lang w:bidi="ar"/>
              </w:rPr>
              <w:t>蝴蝶底盘，可逍遥、锁定功能。</w:t>
            </w:r>
          </w:p>
        </w:tc>
        <w:tc>
          <w:tcPr>
            <w:tcW w:w="1162" w:type="dxa"/>
            <w:tcBorders>
              <w:tl2br w:val="nil"/>
              <w:tr2bl w:val="nil"/>
            </w:tcBorders>
            <w:shd w:val="clear" w:color="auto" w:fill="auto"/>
            <w:vAlign w:val="center"/>
          </w:tcPr>
          <w:p w14:paraId="74D0B36D"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058059A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501D6E9B" w14:textId="77777777" w:rsidTr="001E3731">
        <w:trPr>
          <w:jc w:val="center"/>
        </w:trPr>
        <w:tc>
          <w:tcPr>
            <w:tcW w:w="829" w:type="dxa"/>
            <w:tcBorders>
              <w:tl2br w:val="nil"/>
              <w:tr2bl w:val="nil"/>
            </w:tcBorders>
            <w:shd w:val="clear" w:color="auto" w:fill="auto"/>
            <w:vAlign w:val="center"/>
          </w:tcPr>
          <w:p w14:paraId="1289434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9</w:t>
            </w:r>
          </w:p>
        </w:tc>
        <w:tc>
          <w:tcPr>
            <w:tcW w:w="2213" w:type="dxa"/>
            <w:tcBorders>
              <w:tl2br w:val="nil"/>
              <w:tr2bl w:val="nil"/>
            </w:tcBorders>
            <w:shd w:val="clear" w:color="auto" w:fill="auto"/>
            <w:vAlign w:val="center"/>
          </w:tcPr>
          <w:p w14:paraId="36E774F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防静电地板</w:t>
            </w:r>
          </w:p>
        </w:tc>
        <w:tc>
          <w:tcPr>
            <w:tcW w:w="4894" w:type="dxa"/>
            <w:tcBorders>
              <w:tl2br w:val="nil"/>
              <w:tr2bl w:val="nil"/>
            </w:tcBorders>
            <w:shd w:val="clear" w:color="auto" w:fill="auto"/>
            <w:vAlign w:val="center"/>
          </w:tcPr>
          <w:p w14:paraId="687F87C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防静电地板，规格：</w:t>
            </w:r>
            <w:proofErr w:type="gramStart"/>
            <w:r>
              <w:rPr>
                <w:rFonts w:ascii="宋体" w:hAnsi="宋体" w:cs="宋体" w:hint="eastAsia"/>
                <w:sz w:val="24"/>
                <w:lang w:bidi="ar"/>
              </w:rPr>
              <w:t>600x600x</w:t>
            </w:r>
            <w:proofErr w:type="gramEnd"/>
            <w:r>
              <w:rPr>
                <w:rFonts w:ascii="宋体" w:hAnsi="宋体" w:cs="宋体" w:hint="eastAsia"/>
                <w:sz w:val="24"/>
                <w:lang w:bidi="ar"/>
              </w:rPr>
              <w:t>35mm，含承重支架。</w:t>
            </w:r>
          </w:p>
        </w:tc>
        <w:tc>
          <w:tcPr>
            <w:tcW w:w="1162" w:type="dxa"/>
            <w:tcBorders>
              <w:tl2br w:val="nil"/>
              <w:tr2bl w:val="nil"/>
            </w:tcBorders>
            <w:shd w:val="clear" w:color="auto" w:fill="auto"/>
            <w:vAlign w:val="center"/>
          </w:tcPr>
          <w:p w14:paraId="7F88481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20</w:t>
            </w:r>
          </w:p>
        </w:tc>
        <w:tc>
          <w:tcPr>
            <w:tcW w:w="540" w:type="dxa"/>
            <w:tcBorders>
              <w:tl2br w:val="nil"/>
              <w:tr2bl w:val="nil"/>
            </w:tcBorders>
            <w:shd w:val="clear" w:color="auto" w:fill="auto"/>
            <w:vAlign w:val="center"/>
          </w:tcPr>
          <w:p w14:paraId="2A4264B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50872423" w14:textId="77777777" w:rsidTr="001E3731">
        <w:trPr>
          <w:jc w:val="center"/>
        </w:trPr>
        <w:tc>
          <w:tcPr>
            <w:tcW w:w="829" w:type="dxa"/>
            <w:tcBorders>
              <w:tl2br w:val="nil"/>
              <w:tr2bl w:val="nil"/>
            </w:tcBorders>
            <w:shd w:val="clear" w:color="auto" w:fill="ACB9CA"/>
            <w:vAlign w:val="center"/>
          </w:tcPr>
          <w:p w14:paraId="142912C4" w14:textId="77777777" w:rsidR="00F11700" w:rsidRDefault="00F11700" w:rsidP="001E3731">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06C1B69C" w14:textId="77777777" w:rsidR="00F11700" w:rsidRDefault="00F11700" w:rsidP="001E3731">
            <w:pPr>
              <w:textAlignment w:val="center"/>
              <w:rPr>
                <w:rFonts w:ascii="宋体" w:hAnsi="宋体" w:cs="宋体" w:hint="eastAsia"/>
                <w:b/>
                <w:bCs/>
                <w:sz w:val="24"/>
              </w:rPr>
            </w:pPr>
            <w:r>
              <w:rPr>
                <w:rFonts w:ascii="宋体" w:hAnsi="宋体" w:cs="宋体" w:hint="eastAsia"/>
                <w:b/>
                <w:bCs/>
                <w:sz w:val="24"/>
                <w:lang w:bidi="ar"/>
              </w:rPr>
              <w:t>二层心理间</w:t>
            </w:r>
          </w:p>
        </w:tc>
      </w:tr>
      <w:tr w:rsidR="00F11700" w14:paraId="443A7B5F" w14:textId="77777777" w:rsidTr="001E3731">
        <w:trPr>
          <w:jc w:val="center"/>
        </w:trPr>
        <w:tc>
          <w:tcPr>
            <w:tcW w:w="829" w:type="dxa"/>
            <w:tcBorders>
              <w:tl2br w:val="nil"/>
              <w:tr2bl w:val="nil"/>
            </w:tcBorders>
            <w:shd w:val="clear" w:color="auto" w:fill="auto"/>
            <w:vAlign w:val="center"/>
          </w:tcPr>
          <w:p w14:paraId="6B8225A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10</w:t>
            </w:r>
          </w:p>
        </w:tc>
        <w:tc>
          <w:tcPr>
            <w:tcW w:w="2213" w:type="dxa"/>
            <w:tcBorders>
              <w:tl2br w:val="nil"/>
              <w:tr2bl w:val="nil"/>
            </w:tcBorders>
            <w:shd w:val="clear" w:color="auto" w:fill="auto"/>
            <w:noWrap/>
            <w:vAlign w:val="center"/>
          </w:tcPr>
          <w:p w14:paraId="7AEBA12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办公桌</w:t>
            </w:r>
          </w:p>
        </w:tc>
        <w:tc>
          <w:tcPr>
            <w:tcW w:w="4894" w:type="dxa"/>
            <w:tcBorders>
              <w:tl2br w:val="nil"/>
              <w:tr2bl w:val="nil"/>
            </w:tcBorders>
            <w:shd w:val="clear" w:color="auto" w:fill="auto"/>
            <w:vAlign w:val="center"/>
          </w:tcPr>
          <w:p w14:paraId="3C92509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规格：</w:t>
            </w:r>
            <w:proofErr w:type="gramStart"/>
            <w:r>
              <w:rPr>
                <w:rFonts w:ascii="宋体" w:hAnsi="宋体" w:cs="宋体" w:hint="eastAsia"/>
                <w:sz w:val="24"/>
                <w:lang w:bidi="ar"/>
              </w:rPr>
              <w:t>1600×1600×</w:t>
            </w:r>
            <w:proofErr w:type="gramEnd"/>
            <w:r>
              <w:rPr>
                <w:rFonts w:ascii="宋体" w:hAnsi="宋体" w:cs="宋体" w:hint="eastAsia"/>
                <w:sz w:val="24"/>
                <w:lang w:bidi="ar"/>
              </w:rPr>
              <w:t>750mm(±10mm)</w:t>
            </w:r>
            <w:r>
              <w:rPr>
                <w:rFonts w:ascii="宋体" w:hAnsi="宋体" w:cs="宋体" w:hint="eastAsia"/>
                <w:sz w:val="24"/>
                <w:lang w:bidi="ar"/>
              </w:rPr>
              <w:br/>
              <w:t>1、台面采用≥25mmE1级实木颗粒板，2mmPVC封边。</w:t>
            </w:r>
            <w:r>
              <w:rPr>
                <w:rFonts w:ascii="宋体" w:hAnsi="宋体" w:cs="宋体" w:hint="eastAsia"/>
                <w:sz w:val="24"/>
                <w:lang w:bidi="ar"/>
              </w:rPr>
              <w:br/>
            </w:r>
            <w:r>
              <w:rPr>
                <w:rFonts w:ascii="宋体" w:hAnsi="宋体" w:cs="宋体" w:hint="eastAsia"/>
                <w:sz w:val="24"/>
                <w:lang w:bidi="ar"/>
              </w:rPr>
              <w:lastRenderedPageBreak/>
              <w:t>2、</w:t>
            </w:r>
            <w:proofErr w:type="gramStart"/>
            <w:r>
              <w:rPr>
                <w:rFonts w:ascii="宋体" w:hAnsi="宋体" w:cs="宋体" w:hint="eastAsia"/>
                <w:sz w:val="24"/>
                <w:lang w:bidi="ar"/>
              </w:rPr>
              <w:t>副柜采用</w:t>
            </w:r>
            <w:proofErr w:type="gramEnd"/>
            <w:r>
              <w:rPr>
                <w:rFonts w:ascii="宋体" w:hAnsi="宋体" w:cs="宋体" w:hint="eastAsia"/>
                <w:sz w:val="24"/>
                <w:lang w:bidi="ar"/>
              </w:rPr>
              <w:t>≥15mmE1级实木颗粒板，1mmPVC封边。</w:t>
            </w:r>
            <w:r>
              <w:rPr>
                <w:rFonts w:ascii="宋体" w:hAnsi="宋体" w:cs="宋体" w:hint="eastAsia"/>
                <w:sz w:val="24"/>
                <w:lang w:bidi="ar"/>
              </w:rPr>
              <w:br/>
              <w:t>3、台架采用1.2mm外八字形钢管带木横梁。</w:t>
            </w:r>
            <w:r>
              <w:rPr>
                <w:rFonts w:ascii="宋体" w:hAnsi="宋体" w:cs="宋体" w:hint="eastAsia"/>
                <w:sz w:val="24"/>
                <w:lang w:bidi="ar"/>
              </w:rPr>
              <w:br/>
              <w:t>4、五金：PU线盒盖，三节导轨。</w:t>
            </w:r>
          </w:p>
        </w:tc>
        <w:tc>
          <w:tcPr>
            <w:tcW w:w="1162" w:type="dxa"/>
            <w:tcBorders>
              <w:tl2br w:val="nil"/>
              <w:tr2bl w:val="nil"/>
            </w:tcBorders>
            <w:shd w:val="clear" w:color="auto" w:fill="auto"/>
            <w:vAlign w:val="center"/>
          </w:tcPr>
          <w:p w14:paraId="5429F78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lastRenderedPageBreak/>
              <w:t>1</w:t>
            </w:r>
          </w:p>
        </w:tc>
        <w:tc>
          <w:tcPr>
            <w:tcW w:w="540" w:type="dxa"/>
            <w:tcBorders>
              <w:tl2br w:val="nil"/>
              <w:tr2bl w:val="nil"/>
            </w:tcBorders>
            <w:shd w:val="clear" w:color="auto" w:fill="auto"/>
            <w:vAlign w:val="center"/>
          </w:tcPr>
          <w:p w14:paraId="690A1E5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7B8E0736" w14:textId="77777777" w:rsidTr="001E3731">
        <w:trPr>
          <w:jc w:val="center"/>
        </w:trPr>
        <w:tc>
          <w:tcPr>
            <w:tcW w:w="829" w:type="dxa"/>
            <w:tcBorders>
              <w:tl2br w:val="nil"/>
              <w:tr2bl w:val="nil"/>
            </w:tcBorders>
            <w:shd w:val="clear" w:color="auto" w:fill="auto"/>
            <w:vAlign w:val="center"/>
          </w:tcPr>
          <w:p w14:paraId="129BB2D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11</w:t>
            </w:r>
          </w:p>
        </w:tc>
        <w:tc>
          <w:tcPr>
            <w:tcW w:w="2213" w:type="dxa"/>
            <w:tcBorders>
              <w:tl2br w:val="nil"/>
              <w:tr2bl w:val="nil"/>
            </w:tcBorders>
            <w:shd w:val="clear" w:color="auto" w:fill="auto"/>
            <w:noWrap/>
            <w:vAlign w:val="center"/>
          </w:tcPr>
          <w:p w14:paraId="7A28DF4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办公椅</w:t>
            </w:r>
          </w:p>
        </w:tc>
        <w:tc>
          <w:tcPr>
            <w:tcW w:w="4894" w:type="dxa"/>
            <w:tcBorders>
              <w:tl2br w:val="nil"/>
              <w:tr2bl w:val="nil"/>
            </w:tcBorders>
            <w:shd w:val="clear" w:color="auto" w:fill="auto"/>
            <w:vAlign w:val="center"/>
          </w:tcPr>
          <w:p w14:paraId="0D0BC78C" w14:textId="22E5BBFB" w:rsidR="00F11700" w:rsidRDefault="00F11700" w:rsidP="001E3731">
            <w:pPr>
              <w:textAlignment w:val="center"/>
              <w:rPr>
                <w:rFonts w:ascii="宋体" w:hAnsi="宋体" w:cs="宋体" w:hint="eastAsia"/>
                <w:sz w:val="24"/>
              </w:rPr>
            </w:pPr>
            <w:r>
              <w:rPr>
                <w:rFonts w:ascii="宋体" w:hAnsi="宋体" w:cs="宋体" w:hint="eastAsia"/>
                <w:sz w:val="24"/>
                <w:lang w:bidi="ar"/>
              </w:rPr>
              <w:t>规格：630×500×940-1040mm(±10mm)</w:t>
            </w:r>
            <w:r>
              <w:rPr>
                <w:rFonts w:ascii="宋体" w:hAnsi="宋体" w:cs="宋体" w:hint="eastAsia"/>
                <w:sz w:val="24"/>
                <w:lang w:bidi="ar"/>
              </w:rPr>
              <w:br/>
              <w:t>1、面料：采用网布面料，防磨防污性好；颜色可选。</w:t>
            </w:r>
            <w:r>
              <w:rPr>
                <w:rFonts w:ascii="宋体" w:hAnsi="宋体" w:cs="宋体" w:hint="eastAsia"/>
                <w:sz w:val="24"/>
                <w:lang w:bidi="ar"/>
              </w:rPr>
              <w:br/>
              <w:t>2、辅料：采用≥35#高密度、高弹力</w:t>
            </w:r>
            <w:r w:rsidR="000F278D">
              <w:rPr>
                <w:rFonts w:ascii="宋体" w:hAnsi="宋体" w:cs="宋体" w:hint="eastAsia"/>
                <w:sz w:val="24"/>
                <w:lang w:bidi="ar"/>
              </w:rPr>
              <w:t>聚氨酯</w:t>
            </w:r>
            <w:r>
              <w:rPr>
                <w:rFonts w:ascii="宋体" w:hAnsi="宋体" w:cs="宋体" w:hint="eastAsia"/>
                <w:sz w:val="24"/>
                <w:lang w:bidi="ar"/>
              </w:rPr>
              <w:t>海绵，可防氧化、防碎，软硬适中，回弹性良好，不易变形。</w:t>
            </w:r>
            <w:r>
              <w:rPr>
                <w:rFonts w:ascii="宋体" w:hAnsi="宋体" w:cs="宋体" w:hint="eastAsia"/>
                <w:sz w:val="24"/>
                <w:lang w:bidi="ar"/>
              </w:rPr>
              <w:br/>
              <w:t>3、塑料：采用尼龙塑料，抗拉性高，一次性成型；尼龙</w:t>
            </w:r>
            <w:proofErr w:type="gramStart"/>
            <w:r>
              <w:rPr>
                <w:rFonts w:ascii="宋体" w:hAnsi="宋体" w:cs="宋体" w:hint="eastAsia"/>
                <w:sz w:val="24"/>
                <w:lang w:bidi="ar"/>
              </w:rPr>
              <w:t>脚压力</w:t>
            </w:r>
            <w:proofErr w:type="gramEnd"/>
            <w:r>
              <w:rPr>
                <w:rFonts w:ascii="宋体" w:hAnsi="宋体" w:cs="宋体" w:hint="eastAsia"/>
                <w:sz w:val="24"/>
                <w:lang w:bidi="ar"/>
              </w:rPr>
              <w:t xml:space="preserve">可达到850KG压力。                                                                                 </w:t>
            </w:r>
            <w:r>
              <w:rPr>
                <w:rFonts w:ascii="宋体" w:hAnsi="宋体" w:cs="宋体" w:hint="eastAsia"/>
                <w:sz w:val="24"/>
                <w:lang w:bidi="ar"/>
              </w:rPr>
              <w:br/>
              <w:t xml:space="preserve">4、气杆：采用100#喷涂气杆，厚度≥2.0mm。                                                                    </w:t>
            </w:r>
            <w:r>
              <w:rPr>
                <w:rFonts w:ascii="宋体" w:hAnsi="宋体" w:cs="宋体" w:hint="eastAsia"/>
                <w:sz w:val="24"/>
                <w:lang w:bidi="ar"/>
              </w:rPr>
              <w:br/>
              <w:t>5、底盘：采用≥2.0mm厚中</w:t>
            </w:r>
            <w:r w:rsidR="00C36600">
              <w:rPr>
                <w:rFonts w:ascii="宋体" w:hAnsi="宋体" w:cs="宋体" w:hint="eastAsia"/>
                <w:sz w:val="24"/>
                <w:lang w:bidi="ar"/>
              </w:rPr>
              <w:t>板</w:t>
            </w:r>
            <w:r>
              <w:rPr>
                <w:rFonts w:ascii="宋体" w:hAnsi="宋体" w:cs="宋体" w:hint="eastAsia"/>
                <w:sz w:val="24"/>
                <w:lang w:bidi="ar"/>
              </w:rPr>
              <w:t>蝴蝶底盘，可逍遥、锁定功能。</w:t>
            </w:r>
          </w:p>
        </w:tc>
        <w:tc>
          <w:tcPr>
            <w:tcW w:w="1162" w:type="dxa"/>
            <w:tcBorders>
              <w:tl2br w:val="nil"/>
              <w:tr2bl w:val="nil"/>
            </w:tcBorders>
            <w:shd w:val="clear" w:color="auto" w:fill="auto"/>
            <w:vAlign w:val="center"/>
          </w:tcPr>
          <w:p w14:paraId="17F3046D"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60FD96C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21FA9FC7" w14:textId="77777777" w:rsidTr="001E3731">
        <w:trPr>
          <w:jc w:val="center"/>
        </w:trPr>
        <w:tc>
          <w:tcPr>
            <w:tcW w:w="829" w:type="dxa"/>
            <w:tcBorders>
              <w:tl2br w:val="nil"/>
              <w:tr2bl w:val="nil"/>
            </w:tcBorders>
            <w:shd w:val="clear" w:color="auto" w:fill="ACB9CA"/>
            <w:vAlign w:val="center"/>
          </w:tcPr>
          <w:p w14:paraId="12B7A84B" w14:textId="77777777" w:rsidR="00F11700" w:rsidRDefault="00F11700" w:rsidP="001E3731">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2ABFFA86" w14:textId="77777777" w:rsidR="00F11700" w:rsidRDefault="00F11700" w:rsidP="001E3731">
            <w:pPr>
              <w:textAlignment w:val="center"/>
              <w:rPr>
                <w:rFonts w:ascii="宋体" w:hAnsi="宋体" w:cs="宋体" w:hint="eastAsia"/>
                <w:b/>
                <w:bCs/>
                <w:sz w:val="24"/>
              </w:rPr>
            </w:pPr>
            <w:r>
              <w:rPr>
                <w:rFonts w:ascii="宋体" w:hAnsi="宋体" w:cs="宋体" w:hint="eastAsia"/>
                <w:b/>
                <w:bCs/>
                <w:sz w:val="24"/>
                <w:lang w:bidi="ar"/>
              </w:rPr>
              <w:t>二层</w:t>
            </w:r>
            <w:proofErr w:type="gramStart"/>
            <w:r>
              <w:rPr>
                <w:rFonts w:ascii="宋体" w:hAnsi="宋体" w:cs="宋体" w:hint="eastAsia"/>
                <w:b/>
                <w:bCs/>
                <w:sz w:val="24"/>
                <w:lang w:bidi="ar"/>
              </w:rPr>
              <w:t>交谈室</w:t>
            </w:r>
            <w:proofErr w:type="gramEnd"/>
          </w:p>
        </w:tc>
      </w:tr>
      <w:tr w:rsidR="00F11700" w14:paraId="2068E1BD" w14:textId="77777777" w:rsidTr="001E3731">
        <w:trPr>
          <w:jc w:val="center"/>
        </w:trPr>
        <w:tc>
          <w:tcPr>
            <w:tcW w:w="829" w:type="dxa"/>
            <w:tcBorders>
              <w:tl2br w:val="nil"/>
              <w:tr2bl w:val="nil"/>
            </w:tcBorders>
            <w:shd w:val="clear" w:color="auto" w:fill="auto"/>
            <w:vAlign w:val="center"/>
          </w:tcPr>
          <w:p w14:paraId="26D0588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12</w:t>
            </w:r>
          </w:p>
        </w:tc>
        <w:tc>
          <w:tcPr>
            <w:tcW w:w="2213" w:type="dxa"/>
            <w:tcBorders>
              <w:tl2br w:val="nil"/>
              <w:tr2bl w:val="nil"/>
            </w:tcBorders>
            <w:shd w:val="clear" w:color="auto" w:fill="auto"/>
            <w:noWrap/>
            <w:vAlign w:val="center"/>
          </w:tcPr>
          <w:p w14:paraId="21E0241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办公桌</w:t>
            </w:r>
          </w:p>
        </w:tc>
        <w:tc>
          <w:tcPr>
            <w:tcW w:w="4894" w:type="dxa"/>
            <w:tcBorders>
              <w:tl2br w:val="nil"/>
              <w:tr2bl w:val="nil"/>
            </w:tcBorders>
            <w:shd w:val="clear" w:color="auto" w:fill="auto"/>
            <w:vAlign w:val="center"/>
          </w:tcPr>
          <w:p w14:paraId="2ED4FD9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规格：1200×600×750mm(±10mm)</w:t>
            </w:r>
            <w:r>
              <w:rPr>
                <w:rFonts w:ascii="宋体" w:hAnsi="宋体" w:cs="宋体" w:hint="eastAsia"/>
                <w:sz w:val="24"/>
                <w:lang w:bidi="ar"/>
              </w:rPr>
              <w:br/>
              <w:t>1、台面采用≥25mmE1级实木颗粒板，2mmPVC封边。</w:t>
            </w:r>
            <w:r>
              <w:rPr>
                <w:rFonts w:ascii="宋体" w:hAnsi="宋体" w:cs="宋体" w:hint="eastAsia"/>
                <w:sz w:val="24"/>
                <w:lang w:bidi="ar"/>
              </w:rPr>
              <w:br/>
              <w:t>2、五金：PU线盒盖，三节导轨。</w:t>
            </w:r>
          </w:p>
        </w:tc>
        <w:tc>
          <w:tcPr>
            <w:tcW w:w="1162" w:type="dxa"/>
            <w:tcBorders>
              <w:tl2br w:val="nil"/>
              <w:tr2bl w:val="nil"/>
            </w:tcBorders>
            <w:shd w:val="clear" w:color="auto" w:fill="auto"/>
            <w:vAlign w:val="center"/>
          </w:tcPr>
          <w:p w14:paraId="3C115A0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00B7A60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0C4226B2" w14:textId="77777777" w:rsidTr="001E3731">
        <w:trPr>
          <w:jc w:val="center"/>
        </w:trPr>
        <w:tc>
          <w:tcPr>
            <w:tcW w:w="829" w:type="dxa"/>
            <w:tcBorders>
              <w:tl2br w:val="nil"/>
              <w:tr2bl w:val="nil"/>
            </w:tcBorders>
            <w:shd w:val="clear" w:color="auto" w:fill="auto"/>
            <w:vAlign w:val="center"/>
          </w:tcPr>
          <w:p w14:paraId="72A8D3E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13</w:t>
            </w:r>
          </w:p>
        </w:tc>
        <w:tc>
          <w:tcPr>
            <w:tcW w:w="2213" w:type="dxa"/>
            <w:tcBorders>
              <w:tl2br w:val="nil"/>
              <w:tr2bl w:val="nil"/>
            </w:tcBorders>
            <w:shd w:val="clear" w:color="auto" w:fill="auto"/>
            <w:noWrap/>
            <w:vAlign w:val="center"/>
          </w:tcPr>
          <w:p w14:paraId="51D6D5E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办公椅</w:t>
            </w:r>
          </w:p>
        </w:tc>
        <w:tc>
          <w:tcPr>
            <w:tcW w:w="4894" w:type="dxa"/>
            <w:tcBorders>
              <w:tl2br w:val="nil"/>
              <w:tr2bl w:val="nil"/>
            </w:tcBorders>
            <w:shd w:val="clear" w:color="auto" w:fill="auto"/>
            <w:vAlign w:val="center"/>
          </w:tcPr>
          <w:p w14:paraId="39D97E0D" w14:textId="5682C76C" w:rsidR="00F11700" w:rsidRDefault="00F11700" w:rsidP="001E3731">
            <w:pPr>
              <w:textAlignment w:val="center"/>
              <w:rPr>
                <w:rFonts w:ascii="宋体" w:hAnsi="宋体" w:cs="宋体" w:hint="eastAsia"/>
                <w:sz w:val="24"/>
              </w:rPr>
            </w:pPr>
            <w:r>
              <w:rPr>
                <w:rFonts w:ascii="宋体" w:hAnsi="宋体" w:cs="宋体" w:hint="eastAsia"/>
                <w:sz w:val="24"/>
                <w:lang w:bidi="ar"/>
              </w:rPr>
              <w:t>规格：630×500×940-1040mm(±10mm)</w:t>
            </w:r>
            <w:r>
              <w:rPr>
                <w:rFonts w:ascii="宋体" w:hAnsi="宋体" w:cs="宋体" w:hint="eastAsia"/>
                <w:sz w:val="24"/>
                <w:lang w:bidi="ar"/>
              </w:rPr>
              <w:br/>
              <w:t>1、面料：采用网布面料，防磨防污性好；颜色可选。</w:t>
            </w:r>
            <w:r>
              <w:rPr>
                <w:rFonts w:ascii="宋体" w:hAnsi="宋体" w:cs="宋体" w:hint="eastAsia"/>
                <w:sz w:val="24"/>
                <w:lang w:bidi="ar"/>
              </w:rPr>
              <w:br/>
              <w:t>2、辅料：采用≥35#高密度、高弹力</w:t>
            </w:r>
            <w:r w:rsidR="000F278D">
              <w:rPr>
                <w:rFonts w:ascii="宋体" w:hAnsi="宋体" w:cs="宋体" w:hint="eastAsia"/>
                <w:sz w:val="24"/>
                <w:lang w:bidi="ar"/>
              </w:rPr>
              <w:t>聚氨酯</w:t>
            </w:r>
            <w:r>
              <w:rPr>
                <w:rFonts w:ascii="宋体" w:hAnsi="宋体" w:cs="宋体" w:hint="eastAsia"/>
                <w:sz w:val="24"/>
                <w:lang w:bidi="ar"/>
              </w:rPr>
              <w:t>海绵，可防氧化、防碎，软硬适中，回弹性良好，不易变形。</w:t>
            </w:r>
            <w:r>
              <w:rPr>
                <w:rFonts w:ascii="宋体" w:hAnsi="宋体" w:cs="宋体" w:hint="eastAsia"/>
                <w:sz w:val="24"/>
                <w:lang w:bidi="ar"/>
              </w:rPr>
              <w:br/>
              <w:t>3、塑料：采用尼龙塑料，抗拉性高，一次性成型；尼龙</w:t>
            </w:r>
            <w:proofErr w:type="gramStart"/>
            <w:r>
              <w:rPr>
                <w:rFonts w:ascii="宋体" w:hAnsi="宋体" w:cs="宋体" w:hint="eastAsia"/>
                <w:sz w:val="24"/>
                <w:lang w:bidi="ar"/>
              </w:rPr>
              <w:t>脚压力</w:t>
            </w:r>
            <w:proofErr w:type="gramEnd"/>
            <w:r>
              <w:rPr>
                <w:rFonts w:ascii="宋体" w:hAnsi="宋体" w:cs="宋体" w:hint="eastAsia"/>
                <w:sz w:val="24"/>
                <w:lang w:bidi="ar"/>
              </w:rPr>
              <w:t xml:space="preserve">可达到850KG压力。                                                                                 </w:t>
            </w:r>
            <w:r>
              <w:rPr>
                <w:rFonts w:ascii="宋体" w:hAnsi="宋体" w:cs="宋体" w:hint="eastAsia"/>
                <w:sz w:val="24"/>
                <w:lang w:bidi="ar"/>
              </w:rPr>
              <w:br/>
              <w:t xml:space="preserve">4、气杆：采用100#喷涂气杆，厚度≥2.0mm。                                                                    </w:t>
            </w:r>
            <w:r>
              <w:rPr>
                <w:rFonts w:ascii="宋体" w:hAnsi="宋体" w:cs="宋体" w:hint="eastAsia"/>
                <w:sz w:val="24"/>
                <w:lang w:bidi="ar"/>
              </w:rPr>
              <w:br/>
              <w:t>5、底盘：采用≥2.0mm厚中</w:t>
            </w:r>
            <w:r w:rsidR="00495B92">
              <w:rPr>
                <w:rFonts w:ascii="宋体" w:hAnsi="宋体" w:cs="宋体" w:hint="eastAsia"/>
                <w:sz w:val="24"/>
                <w:lang w:bidi="ar"/>
              </w:rPr>
              <w:t>板</w:t>
            </w:r>
            <w:r>
              <w:rPr>
                <w:rFonts w:ascii="宋体" w:hAnsi="宋体" w:cs="宋体" w:hint="eastAsia"/>
                <w:sz w:val="24"/>
                <w:lang w:bidi="ar"/>
              </w:rPr>
              <w:t>蝴蝶底盘，可逍遥、锁定功能。</w:t>
            </w:r>
          </w:p>
        </w:tc>
        <w:tc>
          <w:tcPr>
            <w:tcW w:w="1162" w:type="dxa"/>
            <w:tcBorders>
              <w:tl2br w:val="nil"/>
              <w:tr2bl w:val="nil"/>
            </w:tcBorders>
            <w:shd w:val="clear" w:color="auto" w:fill="auto"/>
            <w:vAlign w:val="center"/>
          </w:tcPr>
          <w:p w14:paraId="67C57ED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1EA0720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53B7A7EC" w14:textId="77777777" w:rsidTr="001E3731">
        <w:trPr>
          <w:jc w:val="center"/>
        </w:trPr>
        <w:tc>
          <w:tcPr>
            <w:tcW w:w="829" w:type="dxa"/>
            <w:tcBorders>
              <w:tl2br w:val="nil"/>
              <w:tr2bl w:val="nil"/>
            </w:tcBorders>
            <w:shd w:val="clear" w:color="auto" w:fill="ACB9CA"/>
            <w:vAlign w:val="center"/>
          </w:tcPr>
          <w:p w14:paraId="60D33315" w14:textId="77777777" w:rsidR="00F11700" w:rsidRDefault="00F11700" w:rsidP="001E3731">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215BA437" w14:textId="77777777" w:rsidR="00F11700" w:rsidRDefault="00F11700" w:rsidP="001E3731">
            <w:pPr>
              <w:textAlignment w:val="center"/>
              <w:rPr>
                <w:rFonts w:ascii="宋体" w:hAnsi="宋体" w:cs="宋体" w:hint="eastAsia"/>
                <w:b/>
                <w:bCs/>
                <w:sz w:val="24"/>
              </w:rPr>
            </w:pPr>
            <w:r>
              <w:rPr>
                <w:rFonts w:ascii="宋体" w:hAnsi="宋体" w:cs="宋体" w:hint="eastAsia"/>
                <w:b/>
                <w:bCs/>
                <w:sz w:val="24"/>
                <w:lang w:bidi="ar"/>
              </w:rPr>
              <w:t>二层办公室</w:t>
            </w:r>
          </w:p>
        </w:tc>
      </w:tr>
      <w:tr w:rsidR="00F11700" w14:paraId="304067B9" w14:textId="77777777" w:rsidTr="001E3731">
        <w:trPr>
          <w:jc w:val="center"/>
        </w:trPr>
        <w:tc>
          <w:tcPr>
            <w:tcW w:w="829" w:type="dxa"/>
            <w:tcBorders>
              <w:tl2br w:val="nil"/>
              <w:tr2bl w:val="nil"/>
            </w:tcBorders>
            <w:shd w:val="clear" w:color="auto" w:fill="auto"/>
            <w:vAlign w:val="center"/>
          </w:tcPr>
          <w:p w14:paraId="47B1EFB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14</w:t>
            </w:r>
          </w:p>
        </w:tc>
        <w:tc>
          <w:tcPr>
            <w:tcW w:w="2213" w:type="dxa"/>
            <w:tcBorders>
              <w:tl2br w:val="nil"/>
              <w:tr2bl w:val="nil"/>
            </w:tcBorders>
            <w:shd w:val="clear" w:color="auto" w:fill="auto"/>
            <w:noWrap/>
            <w:vAlign w:val="center"/>
          </w:tcPr>
          <w:p w14:paraId="1044FC7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办公桌</w:t>
            </w:r>
          </w:p>
        </w:tc>
        <w:tc>
          <w:tcPr>
            <w:tcW w:w="4894" w:type="dxa"/>
            <w:tcBorders>
              <w:tl2br w:val="nil"/>
              <w:tr2bl w:val="nil"/>
            </w:tcBorders>
            <w:shd w:val="clear" w:color="auto" w:fill="auto"/>
            <w:vAlign w:val="center"/>
          </w:tcPr>
          <w:p w14:paraId="41955C2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规格：</w:t>
            </w:r>
            <w:proofErr w:type="gramStart"/>
            <w:r>
              <w:rPr>
                <w:rFonts w:ascii="宋体" w:hAnsi="宋体" w:cs="宋体" w:hint="eastAsia"/>
                <w:sz w:val="24"/>
                <w:lang w:bidi="ar"/>
              </w:rPr>
              <w:t>1600×1600×</w:t>
            </w:r>
            <w:proofErr w:type="gramEnd"/>
            <w:r>
              <w:rPr>
                <w:rFonts w:ascii="宋体" w:hAnsi="宋体" w:cs="宋体" w:hint="eastAsia"/>
                <w:sz w:val="24"/>
                <w:lang w:bidi="ar"/>
              </w:rPr>
              <w:t>750mm(±10mm)</w:t>
            </w:r>
            <w:r>
              <w:rPr>
                <w:rFonts w:ascii="宋体" w:hAnsi="宋体" w:cs="宋体" w:hint="eastAsia"/>
                <w:sz w:val="24"/>
                <w:lang w:bidi="ar"/>
              </w:rPr>
              <w:br/>
              <w:t>1、台面采用≥25mmE1级实木颗粒板，2mmPVC封边。</w:t>
            </w:r>
            <w:r>
              <w:rPr>
                <w:rFonts w:ascii="宋体" w:hAnsi="宋体" w:cs="宋体" w:hint="eastAsia"/>
                <w:sz w:val="24"/>
                <w:lang w:bidi="ar"/>
              </w:rPr>
              <w:br/>
              <w:t>2、</w:t>
            </w:r>
            <w:proofErr w:type="gramStart"/>
            <w:r>
              <w:rPr>
                <w:rFonts w:ascii="宋体" w:hAnsi="宋体" w:cs="宋体" w:hint="eastAsia"/>
                <w:sz w:val="24"/>
                <w:lang w:bidi="ar"/>
              </w:rPr>
              <w:t>副柜采用</w:t>
            </w:r>
            <w:proofErr w:type="gramEnd"/>
            <w:r>
              <w:rPr>
                <w:rFonts w:ascii="宋体" w:hAnsi="宋体" w:cs="宋体" w:hint="eastAsia"/>
                <w:sz w:val="24"/>
                <w:lang w:bidi="ar"/>
              </w:rPr>
              <w:t>≥15mmE1级实木颗粒板，1mmPVC封边。</w:t>
            </w:r>
            <w:r>
              <w:rPr>
                <w:rFonts w:ascii="宋体" w:hAnsi="宋体" w:cs="宋体" w:hint="eastAsia"/>
                <w:sz w:val="24"/>
                <w:lang w:bidi="ar"/>
              </w:rPr>
              <w:br/>
              <w:t>3、台架采用1.2mm外八字形钢管带木横梁。</w:t>
            </w:r>
            <w:r>
              <w:rPr>
                <w:rFonts w:ascii="宋体" w:hAnsi="宋体" w:cs="宋体" w:hint="eastAsia"/>
                <w:sz w:val="24"/>
                <w:lang w:bidi="ar"/>
              </w:rPr>
              <w:br/>
              <w:t>4、五金：PU线盒盖，三节导轨。</w:t>
            </w:r>
          </w:p>
        </w:tc>
        <w:tc>
          <w:tcPr>
            <w:tcW w:w="1162" w:type="dxa"/>
            <w:tcBorders>
              <w:tl2br w:val="nil"/>
              <w:tr2bl w:val="nil"/>
            </w:tcBorders>
            <w:shd w:val="clear" w:color="auto" w:fill="auto"/>
            <w:vAlign w:val="center"/>
          </w:tcPr>
          <w:p w14:paraId="19FD53F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268AA74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0984A21F" w14:textId="77777777" w:rsidTr="001E3731">
        <w:trPr>
          <w:jc w:val="center"/>
        </w:trPr>
        <w:tc>
          <w:tcPr>
            <w:tcW w:w="829" w:type="dxa"/>
            <w:tcBorders>
              <w:tl2br w:val="nil"/>
              <w:tr2bl w:val="nil"/>
            </w:tcBorders>
            <w:shd w:val="clear" w:color="auto" w:fill="auto"/>
            <w:vAlign w:val="center"/>
          </w:tcPr>
          <w:p w14:paraId="31D7F3A2"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15</w:t>
            </w:r>
          </w:p>
        </w:tc>
        <w:tc>
          <w:tcPr>
            <w:tcW w:w="2213" w:type="dxa"/>
            <w:tcBorders>
              <w:tl2br w:val="nil"/>
              <w:tr2bl w:val="nil"/>
            </w:tcBorders>
            <w:shd w:val="clear" w:color="auto" w:fill="auto"/>
            <w:noWrap/>
            <w:vAlign w:val="center"/>
          </w:tcPr>
          <w:p w14:paraId="44AA560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办公椅</w:t>
            </w:r>
          </w:p>
        </w:tc>
        <w:tc>
          <w:tcPr>
            <w:tcW w:w="4894" w:type="dxa"/>
            <w:tcBorders>
              <w:tl2br w:val="nil"/>
              <w:tr2bl w:val="nil"/>
            </w:tcBorders>
            <w:shd w:val="clear" w:color="auto" w:fill="auto"/>
            <w:vAlign w:val="center"/>
          </w:tcPr>
          <w:p w14:paraId="55B2617E" w14:textId="33D30D12" w:rsidR="00F11700" w:rsidRDefault="00F11700" w:rsidP="001E3731">
            <w:pPr>
              <w:textAlignment w:val="center"/>
              <w:rPr>
                <w:rFonts w:ascii="宋体" w:hAnsi="宋体" w:cs="宋体" w:hint="eastAsia"/>
                <w:sz w:val="24"/>
              </w:rPr>
            </w:pPr>
            <w:r>
              <w:rPr>
                <w:rFonts w:ascii="宋体" w:hAnsi="宋体" w:cs="宋体" w:hint="eastAsia"/>
                <w:sz w:val="24"/>
                <w:lang w:bidi="ar"/>
              </w:rPr>
              <w:t>规格：630×500×940-1040mm(±10mm)</w:t>
            </w:r>
            <w:r>
              <w:rPr>
                <w:rFonts w:ascii="宋体" w:hAnsi="宋体" w:cs="宋体" w:hint="eastAsia"/>
                <w:sz w:val="24"/>
                <w:lang w:bidi="ar"/>
              </w:rPr>
              <w:br/>
              <w:t>1、面料：采用网布面料，防磨防污性好；颜色可选。</w:t>
            </w:r>
            <w:r>
              <w:rPr>
                <w:rFonts w:ascii="宋体" w:hAnsi="宋体" w:cs="宋体" w:hint="eastAsia"/>
                <w:sz w:val="24"/>
                <w:lang w:bidi="ar"/>
              </w:rPr>
              <w:br/>
              <w:t>2、辅料：采用≥35#高密度、高弹力</w:t>
            </w:r>
            <w:r w:rsidR="000F278D">
              <w:rPr>
                <w:rFonts w:ascii="宋体" w:hAnsi="宋体" w:cs="宋体" w:hint="eastAsia"/>
                <w:sz w:val="24"/>
                <w:lang w:bidi="ar"/>
              </w:rPr>
              <w:t>聚氨酯</w:t>
            </w:r>
            <w:r>
              <w:rPr>
                <w:rFonts w:ascii="宋体" w:hAnsi="宋体" w:cs="宋体" w:hint="eastAsia"/>
                <w:sz w:val="24"/>
                <w:lang w:bidi="ar"/>
              </w:rPr>
              <w:t>海绵，可防氧化、防碎，软硬适中，回弹性良好，不易变形。</w:t>
            </w:r>
            <w:r>
              <w:rPr>
                <w:rFonts w:ascii="宋体" w:hAnsi="宋体" w:cs="宋体" w:hint="eastAsia"/>
                <w:sz w:val="24"/>
                <w:lang w:bidi="ar"/>
              </w:rPr>
              <w:br/>
              <w:t>3、塑料：采用尼龙塑料，抗拉性高，一次性</w:t>
            </w:r>
            <w:r>
              <w:rPr>
                <w:rFonts w:ascii="宋体" w:hAnsi="宋体" w:cs="宋体" w:hint="eastAsia"/>
                <w:sz w:val="24"/>
                <w:lang w:bidi="ar"/>
              </w:rPr>
              <w:lastRenderedPageBreak/>
              <w:t>成型；尼龙</w:t>
            </w:r>
            <w:proofErr w:type="gramStart"/>
            <w:r>
              <w:rPr>
                <w:rFonts w:ascii="宋体" w:hAnsi="宋体" w:cs="宋体" w:hint="eastAsia"/>
                <w:sz w:val="24"/>
                <w:lang w:bidi="ar"/>
              </w:rPr>
              <w:t>脚压力</w:t>
            </w:r>
            <w:proofErr w:type="gramEnd"/>
            <w:r>
              <w:rPr>
                <w:rFonts w:ascii="宋体" w:hAnsi="宋体" w:cs="宋体" w:hint="eastAsia"/>
                <w:sz w:val="24"/>
                <w:lang w:bidi="ar"/>
              </w:rPr>
              <w:t xml:space="preserve">可达到850KG压力。                                                                                 </w:t>
            </w:r>
            <w:r>
              <w:rPr>
                <w:rFonts w:ascii="宋体" w:hAnsi="宋体" w:cs="宋体" w:hint="eastAsia"/>
                <w:sz w:val="24"/>
                <w:lang w:bidi="ar"/>
              </w:rPr>
              <w:br/>
              <w:t xml:space="preserve">4、气杆：采用100#喷涂气杆，厚度≥2.0mm。                                                                    </w:t>
            </w:r>
            <w:r>
              <w:rPr>
                <w:rFonts w:ascii="宋体" w:hAnsi="宋体" w:cs="宋体" w:hint="eastAsia"/>
                <w:sz w:val="24"/>
                <w:lang w:bidi="ar"/>
              </w:rPr>
              <w:br/>
              <w:t>5、底盘：采用≥2.0mm厚中</w:t>
            </w:r>
            <w:r w:rsidR="00314C90">
              <w:rPr>
                <w:rFonts w:ascii="宋体" w:hAnsi="宋体" w:cs="宋体" w:hint="eastAsia"/>
                <w:sz w:val="24"/>
                <w:lang w:bidi="ar"/>
              </w:rPr>
              <w:t>板</w:t>
            </w:r>
            <w:r>
              <w:rPr>
                <w:rFonts w:ascii="宋体" w:hAnsi="宋体" w:cs="宋体" w:hint="eastAsia"/>
                <w:sz w:val="24"/>
                <w:lang w:bidi="ar"/>
              </w:rPr>
              <w:t>蝴蝶底盘，可逍遥、锁定功能。</w:t>
            </w:r>
          </w:p>
        </w:tc>
        <w:tc>
          <w:tcPr>
            <w:tcW w:w="1162" w:type="dxa"/>
            <w:tcBorders>
              <w:tl2br w:val="nil"/>
              <w:tr2bl w:val="nil"/>
            </w:tcBorders>
            <w:shd w:val="clear" w:color="auto" w:fill="auto"/>
            <w:vAlign w:val="center"/>
          </w:tcPr>
          <w:p w14:paraId="375305A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lastRenderedPageBreak/>
              <w:t>4</w:t>
            </w:r>
          </w:p>
        </w:tc>
        <w:tc>
          <w:tcPr>
            <w:tcW w:w="540" w:type="dxa"/>
            <w:tcBorders>
              <w:tl2br w:val="nil"/>
              <w:tr2bl w:val="nil"/>
            </w:tcBorders>
            <w:shd w:val="clear" w:color="auto" w:fill="auto"/>
            <w:vAlign w:val="center"/>
          </w:tcPr>
          <w:p w14:paraId="070C9A3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10F6E414" w14:textId="77777777" w:rsidTr="001E3731">
        <w:trPr>
          <w:jc w:val="center"/>
        </w:trPr>
        <w:tc>
          <w:tcPr>
            <w:tcW w:w="829" w:type="dxa"/>
            <w:tcBorders>
              <w:tl2br w:val="nil"/>
              <w:tr2bl w:val="nil"/>
            </w:tcBorders>
            <w:shd w:val="clear" w:color="auto" w:fill="ACB9CA"/>
            <w:vAlign w:val="center"/>
          </w:tcPr>
          <w:p w14:paraId="404C41F3" w14:textId="77777777" w:rsidR="00F11700" w:rsidRDefault="00F11700" w:rsidP="001E3731">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488AD414" w14:textId="77777777" w:rsidR="00F11700" w:rsidRDefault="00F11700" w:rsidP="001E3731">
            <w:pPr>
              <w:textAlignment w:val="center"/>
              <w:rPr>
                <w:rFonts w:ascii="宋体" w:hAnsi="宋体" w:cs="宋体" w:hint="eastAsia"/>
                <w:b/>
                <w:bCs/>
                <w:sz w:val="24"/>
              </w:rPr>
            </w:pPr>
            <w:r>
              <w:rPr>
                <w:rFonts w:ascii="宋体" w:hAnsi="宋体" w:cs="宋体" w:hint="eastAsia"/>
                <w:b/>
                <w:bCs/>
                <w:sz w:val="24"/>
                <w:lang w:bidi="ar"/>
              </w:rPr>
              <w:t>二层团体辅导室</w:t>
            </w:r>
          </w:p>
        </w:tc>
      </w:tr>
      <w:tr w:rsidR="00F11700" w14:paraId="6F6BC823" w14:textId="77777777" w:rsidTr="001E3731">
        <w:trPr>
          <w:jc w:val="center"/>
        </w:trPr>
        <w:tc>
          <w:tcPr>
            <w:tcW w:w="829" w:type="dxa"/>
            <w:tcBorders>
              <w:tl2br w:val="nil"/>
              <w:tr2bl w:val="nil"/>
            </w:tcBorders>
            <w:shd w:val="clear" w:color="auto" w:fill="auto"/>
            <w:vAlign w:val="center"/>
          </w:tcPr>
          <w:p w14:paraId="6A987A7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16</w:t>
            </w:r>
          </w:p>
        </w:tc>
        <w:tc>
          <w:tcPr>
            <w:tcW w:w="2213" w:type="dxa"/>
            <w:tcBorders>
              <w:tl2br w:val="nil"/>
              <w:tr2bl w:val="nil"/>
            </w:tcBorders>
            <w:shd w:val="clear" w:color="auto" w:fill="auto"/>
            <w:noWrap/>
            <w:vAlign w:val="center"/>
          </w:tcPr>
          <w:p w14:paraId="769E8DE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团体长桌</w:t>
            </w:r>
          </w:p>
        </w:tc>
        <w:tc>
          <w:tcPr>
            <w:tcW w:w="4894" w:type="dxa"/>
            <w:tcBorders>
              <w:tl2br w:val="nil"/>
              <w:tr2bl w:val="nil"/>
            </w:tcBorders>
            <w:shd w:val="clear" w:color="auto" w:fill="auto"/>
            <w:vAlign w:val="center"/>
          </w:tcPr>
          <w:p w14:paraId="3BB6C7F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规格：3600×600×750mm(±10mm)</w:t>
            </w:r>
            <w:r>
              <w:rPr>
                <w:rFonts w:ascii="宋体" w:hAnsi="宋体" w:cs="宋体" w:hint="eastAsia"/>
                <w:sz w:val="24"/>
                <w:lang w:bidi="ar"/>
              </w:rPr>
              <w:br/>
              <w:t>1、台面采用≥25mmE1级实木颗粒板，2mmPVC封边。</w:t>
            </w:r>
            <w:r>
              <w:rPr>
                <w:rFonts w:ascii="宋体" w:hAnsi="宋体" w:cs="宋体" w:hint="eastAsia"/>
                <w:sz w:val="24"/>
                <w:lang w:bidi="ar"/>
              </w:rPr>
              <w:br/>
              <w:t>2、钢木结构。</w:t>
            </w:r>
          </w:p>
        </w:tc>
        <w:tc>
          <w:tcPr>
            <w:tcW w:w="1162" w:type="dxa"/>
            <w:tcBorders>
              <w:tl2br w:val="nil"/>
              <w:tr2bl w:val="nil"/>
            </w:tcBorders>
            <w:shd w:val="clear" w:color="auto" w:fill="auto"/>
            <w:vAlign w:val="center"/>
          </w:tcPr>
          <w:p w14:paraId="6E22EC2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4CC9A92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3CE40351" w14:textId="77777777" w:rsidTr="001E3731">
        <w:trPr>
          <w:jc w:val="center"/>
        </w:trPr>
        <w:tc>
          <w:tcPr>
            <w:tcW w:w="829" w:type="dxa"/>
            <w:tcBorders>
              <w:tl2br w:val="nil"/>
              <w:tr2bl w:val="nil"/>
            </w:tcBorders>
            <w:shd w:val="clear" w:color="auto" w:fill="auto"/>
            <w:vAlign w:val="center"/>
          </w:tcPr>
          <w:p w14:paraId="14E9C7AD"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17</w:t>
            </w:r>
          </w:p>
        </w:tc>
        <w:tc>
          <w:tcPr>
            <w:tcW w:w="2213" w:type="dxa"/>
            <w:tcBorders>
              <w:tl2br w:val="nil"/>
              <w:tr2bl w:val="nil"/>
            </w:tcBorders>
            <w:shd w:val="clear" w:color="auto" w:fill="auto"/>
            <w:noWrap/>
            <w:vAlign w:val="center"/>
          </w:tcPr>
          <w:p w14:paraId="679DED1F" w14:textId="77777777" w:rsidR="00F11700" w:rsidRDefault="00F11700" w:rsidP="001E3731">
            <w:pPr>
              <w:textAlignment w:val="center"/>
              <w:rPr>
                <w:rFonts w:ascii="宋体" w:hAnsi="宋体" w:cs="宋体" w:hint="eastAsia"/>
                <w:sz w:val="24"/>
              </w:rPr>
            </w:pPr>
            <w:proofErr w:type="gramStart"/>
            <w:r>
              <w:rPr>
                <w:rFonts w:ascii="宋体" w:hAnsi="宋体" w:cs="宋体" w:hint="eastAsia"/>
                <w:sz w:val="24"/>
                <w:lang w:bidi="ar"/>
              </w:rPr>
              <w:t>团辅椅</w:t>
            </w:r>
            <w:proofErr w:type="gramEnd"/>
          </w:p>
        </w:tc>
        <w:tc>
          <w:tcPr>
            <w:tcW w:w="4894" w:type="dxa"/>
            <w:tcBorders>
              <w:tl2br w:val="nil"/>
              <w:tr2bl w:val="nil"/>
            </w:tcBorders>
            <w:shd w:val="clear" w:color="auto" w:fill="auto"/>
            <w:vAlign w:val="center"/>
          </w:tcPr>
          <w:p w14:paraId="309E9DB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规格：580×500×790mm(±10mm)</w:t>
            </w:r>
            <w:r>
              <w:rPr>
                <w:rFonts w:ascii="宋体" w:hAnsi="宋体" w:cs="宋体" w:hint="eastAsia"/>
                <w:sz w:val="24"/>
                <w:lang w:bidi="ar"/>
              </w:rPr>
              <w:br/>
              <w:t>1、座靠板采用PP</w:t>
            </w:r>
            <w:proofErr w:type="gramStart"/>
            <w:r>
              <w:rPr>
                <w:rFonts w:ascii="宋体" w:hAnsi="宋体" w:cs="宋体" w:hint="eastAsia"/>
                <w:sz w:val="24"/>
                <w:lang w:bidi="ar"/>
              </w:rPr>
              <w:t>胶坐壳</w:t>
            </w:r>
            <w:proofErr w:type="gramEnd"/>
            <w:r>
              <w:rPr>
                <w:rFonts w:ascii="宋体" w:hAnsi="宋体" w:cs="宋体" w:hint="eastAsia"/>
                <w:sz w:val="24"/>
                <w:lang w:bidi="ar"/>
              </w:rPr>
              <w:t>。</w:t>
            </w:r>
            <w:r>
              <w:rPr>
                <w:rFonts w:ascii="宋体" w:hAnsi="宋体" w:cs="宋体" w:hint="eastAsia"/>
                <w:sz w:val="24"/>
                <w:lang w:bidi="ar"/>
              </w:rPr>
              <w:br/>
              <w:t>2、坐垫采用</w:t>
            </w:r>
            <w:proofErr w:type="gramStart"/>
            <w:r>
              <w:rPr>
                <w:rFonts w:ascii="宋体" w:hAnsi="宋体" w:cs="宋体" w:hint="eastAsia"/>
                <w:sz w:val="24"/>
                <w:lang w:bidi="ar"/>
              </w:rPr>
              <w:t>扪</w:t>
            </w:r>
            <w:proofErr w:type="gramEnd"/>
            <w:r>
              <w:rPr>
                <w:rFonts w:ascii="宋体" w:hAnsi="宋体" w:cs="宋体" w:hint="eastAsia"/>
                <w:sz w:val="24"/>
                <w:lang w:bidi="ar"/>
              </w:rPr>
              <w:t>布，内填海绵。</w:t>
            </w:r>
            <w:r>
              <w:rPr>
                <w:rFonts w:ascii="宋体" w:hAnsi="宋体" w:cs="宋体" w:hint="eastAsia"/>
                <w:sz w:val="24"/>
                <w:lang w:bidi="ar"/>
              </w:rPr>
              <w:br/>
              <w:t>3、椅</w:t>
            </w:r>
            <w:proofErr w:type="gramStart"/>
            <w:r>
              <w:rPr>
                <w:rFonts w:ascii="宋体" w:hAnsi="宋体" w:cs="宋体" w:hint="eastAsia"/>
                <w:sz w:val="24"/>
                <w:lang w:bidi="ar"/>
              </w:rPr>
              <w:t>脚采用</w:t>
            </w:r>
            <w:proofErr w:type="gramEnd"/>
            <w:r>
              <w:rPr>
                <w:rFonts w:ascii="宋体" w:hAnsi="宋体" w:cs="宋体" w:hint="eastAsia"/>
                <w:sz w:val="24"/>
                <w:lang w:bidi="ar"/>
              </w:rPr>
              <w:t>弯曲木脚。</w:t>
            </w:r>
          </w:p>
        </w:tc>
        <w:tc>
          <w:tcPr>
            <w:tcW w:w="1162" w:type="dxa"/>
            <w:tcBorders>
              <w:tl2br w:val="nil"/>
              <w:tr2bl w:val="nil"/>
            </w:tcBorders>
            <w:shd w:val="clear" w:color="auto" w:fill="auto"/>
            <w:vAlign w:val="center"/>
          </w:tcPr>
          <w:p w14:paraId="5015856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8</w:t>
            </w:r>
          </w:p>
        </w:tc>
        <w:tc>
          <w:tcPr>
            <w:tcW w:w="540" w:type="dxa"/>
            <w:tcBorders>
              <w:tl2br w:val="nil"/>
              <w:tr2bl w:val="nil"/>
            </w:tcBorders>
            <w:shd w:val="clear" w:color="auto" w:fill="auto"/>
            <w:vAlign w:val="center"/>
          </w:tcPr>
          <w:p w14:paraId="64AC311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137B4E5F" w14:textId="77777777" w:rsidTr="001E3731">
        <w:trPr>
          <w:jc w:val="center"/>
        </w:trPr>
        <w:tc>
          <w:tcPr>
            <w:tcW w:w="829" w:type="dxa"/>
            <w:tcBorders>
              <w:tl2br w:val="nil"/>
              <w:tr2bl w:val="nil"/>
            </w:tcBorders>
            <w:shd w:val="clear" w:color="auto" w:fill="ACB9CA"/>
            <w:vAlign w:val="center"/>
          </w:tcPr>
          <w:p w14:paraId="12600A9A" w14:textId="77777777" w:rsidR="00F11700" w:rsidRDefault="00F11700" w:rsidP="001E3731">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09837710" w14:textId="77777777" w:rsidR="00F11700" w:rsidRDefault="00F11700" w:rsidP="001E3731">
            <w:pPr>
              <w:textAlignment w:val="center"/>
              <w:rPr>
                <w:rFonts w:ascii="宋体" w:hAnsi="宋体" w:cs="宋体" w:hint="eastAsia"/>
                <w:b/>
                <w:bCs/>
                <w:sz w:val="24"/>
              </w:rPr>
            </w:pPr>
            <w:r>
              <w:rPr>
                <w:rFonts w:ascii="宋体" w:hAnsi="宋体" w:cs="宋体" w:hint="eastAsia"/>
                <w:b/>
                <w:bCs/>
                <w:sz w:val="24"/>
                <w:lang w:bidi="ar"/>
              </w:rPr>
              <w:t>二层</w:t>
            </w:r>
            <w:proofErr w:type="gramStart"/>
            <w:r>
              <w:rPr>
                <w:rFonts w:ascii="宋体" w:hAnsi="宋体" w:cs="宋体" w:hint="eastAsia"/>
                <w:b/>
                <w:bCs/>
                <w:sz w:val="24"/>
                <w:lang w:bidi="ar"/>
              </w:rPr>
              <w:t>危评中心</w:t>
            </w:r>
            <w:proofErr w:type="gramEnd"/>
          </w:p>
        </w:tc>
      </w:tr>
      <w:tr w:rsidR="00F11700" w14:paraId="03470171" w14:textId="77777777" w:rsidTr="001E3731">
        <w:trPr>
          <w:jc w:val="center"/>
        </w:trPr>
        <w:tc>
          <w:tcPr>
            <w:tcW w:w="829" w:type="dxa"/>
            <w:tcBorders>
              <w:tl2br w:val="nil"/>
              <w:tr2bl w:val="nil"/>
            </w:tcBorders>
            <w:shd w:val="clear" w:color="auto" w:fill="auto"/>
            <w:vAlign w:val="center"/>
          </w:tcPr>
          <w:p w14:paraId="7C7A56C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18</w:t>
            </w:r>
          </w:p>
        </w:tc>
        <w:tc>
          <w:tcPr>
            <w:tcW w:w="2213" w:type="dxa"/>
            <w:tcBorders>
              <w:tl2br w:val="nil"/>
              <w:tr2bl w:val="nil"/>
            </w:tcBorders>
            <w:shd w:val="clear" w:color="auto" w:fill="auto"/>
            <w:noWrap/>
            <w:vAlign w:val="center"/>
          </w:tcPr>
          <w:p w14:paraId="7C5FAF9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培训桌</w:t>
            </w:r>
          </w:p>
        </w:tc>
        <w:tc>
          <w:tcPr>
            <w:tcW w:w="4894" w:type="dxa"/>
            <w:tcBorders>
              <w:tl2br w:val="nil"/>
              <w:tr2bl w:val="nil"/>
            </w:tcBorders>
            <w:shd w:val="clear" w:color="auto" w:fill="auto"/>
            <w:vAlign w:val="center"/>
          </w:tcPr>
          <w:p w14:paraId="7DE0F12C" w14:textId="35DFD075" w:rsidR="00F11700" w:rsidRDefault="00F11700" w:rsidP="001E3731">
            <w:pPr>
              <w:textAlignment w:val="center"/>
              <w:rPr>
                <w:rFonts w:ascii="宋体" w:hAnsi="宋体" w:cs="宋体" w:hint="eastAsia"/>
                <w:sz w:val="24"/>
              </w:rPr>
            </w:pPr>
            <w:r>
              <w:rPr>
                <w:rFonts w:ascii="宋体" w:hAnsi="宋体" w:cs="宋体" w:hint="eastAsia"/>
                <w:sz w:val="24"/>
                <w:lang w:bidi="ar"/>
              </w:rPr>
              <w:t>桌子规格：1200×450×750mm(±10mm)</w:t>
            </w:r>
            <w:r>
              <w:rPr>
                <w:rFonts w:ascii="宋体" w:hAnsi="宋体" w:cs="宋体" w:hint="eastAsia"/>
                <w:sz w:val="24"/>
                <w:lang w:bidi="ar"/>
              </w:rPr>
              <w:br/>
              <w:t>1、桌面边侧采用≥25mm、其它采用≥18mm。基材多层板，基材表面压贴三聚氰胺饰面，其截面用PVC封边条机械高温热熔胶封边。</w:t>
            </w:r>
            <w:r>
              <w:rPr>
                <w:rFonts w:ascii="宋体" w:hAnsi="宋体" w:cs="宋体" w:hint="eastAsia"/>
                <w:sz w:val="24"/>
                <w:lang w:bidi="ar"/>
              </w:rPr>
              <w:br/>
              <w:t>2、桌</w:t>
            </w:r>
            <w:proofErr w:type="gramStart"/>
            <w:r>
              <w:rPr>
                <w:rFonts w:ascii="宋体" w:hAnsi="宋体" w:cs="宋体" w:hint="eastAsia"/>
                <w:sz w:val="24"/>
                <w:lang w:bidi="ar"/>
              </w:rPr>
              <w:t>脚采用</w:t>
            </w:r>
            <w:proofErr w:type="gramEnd"/>
            <w:r>
              <w:rPr>
                <w:rFonts w:ascii="宋体" w:hAnsi="宋体" w:cs="宋体" w:hint="eastAsia"/>
                <w:sz w:val="24"/>
                <w:lang w:bidi="ar"/>
              </w:rPr>
              <w:t>≥50×15×厚1.5mm，挡板：采用≥1.0钢折板。冷轧钢</w:t>
            </w:r>
            <w:proofErr w:type="gramStart"/>
            <w:r>
              <w:rPr>
                <w:rFonts w:ascii="宋体" w:hAnsi="宋体" w:cs="宋体" w:hint="eastAsia"/>
                <w:sz w:val="24"/>
                <w:lang w:bidi="ar"/>
              </w:rPr>
              <w:t>管经</w:t>
            </w:r>
            <w:proofErr w:type="gramEnd"/>
            <w:r>
              <w:rPr>
                <w:rFonts w:ascii="宋体" w:hAnsi="宋体" w:cs="宋体" w:hint="eastAsia"/>
                <w:sz w:val="24"/>
                <w:lang w:bidi="ar"/>
              </w:rPr>
              <w:t>过切割焊接，喷涂静电粉末。表面无挂粉，</w:t>
            </w:r>
            <w:r w:rsidR="000F278D">
              <w:rPr>
                <w:rFonts w:ascii="宋体" w:hAnsi="宋体" w:cs="宋体" w:hint="eastAsia"/>
                <w:sz w:val="24"/>
                <w:lang w:bidi="ar"/>
              </w:rPr>
              <w:t>无</w:t>
            </w:r>
            <w:r>
              <w:rPr>
                <w:rFonts w:ascii="宋体" w:hAnsi="宋体" w:cs="宋体" w:hint="eastAsia"/>
                <w:sz w:val="24"/>
                <w:lang w:bidi="ar"/>
              </w:rPr>
              <w:t>渣点。</w:t>
            </w:r>
          </w:p>
        </w:tc>
        <w:tc>
          <w:tcPr>
            <w:tcW w:w="1162" w:type="dxa"/>
            <w:tcBorders>
              <w:tl2br w:val="nil"/>
              <w:tr2bl w:val="nil"/>
            </w:tcBorders>
            <w:shd w:val="clear" w:color="auto" w:fill="auto"/>
            <w:vAlign w:val="center"/>
          </w:tcPr>
          <w:p w14:paraId="39912EC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10</w:t>
            </w:r>
          </w:p>
        </w:tc>
        <w:tc>
          <w:tcPr>
            <w:tcW w:w="540" w:type="dxa"/>
            <w:tcBorders>
              <w:tl2br w:val="nil"/>
              <w:tr2bl w:val="nil"/>
            </w:tcBorders>
            <w:shd w:val="clear" w:color="auto" w:fill="auto"/>
            <w:vAlign w:val="center"/>
          </w:tcPr>
          <w:p w14:paraId="11BC63A2"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456D48C7" w14:textId="77777777" w:rsidTr="001E3731">
        <w:trPr>
          <w:jc w:val="center"/>
        </w:trPr>
        <w:tc>
          <w:tcPr>
            <w:tcW w:w="829" w:type="dxa"/>
            <w:tcBorders>
              <w:tl2br w:val="nil"/>
              <w:tr2bl w:val="nil"/>
            </w:tcBorders>
            <w:shd w:val="clear" w:color="auto" w:fill="auto"/>
            <w:vAlign w:val="center"/>
          </w:tcPr>
          <w:p w14:paraId="560EF962"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19</w:t>
            </w:r>
          </w:p>
        </w:tc>
        <w:tc>
          <w:tcPr>
            <w:tcW w:w="2213" w:type="dxa"/>
            <w:tcBorders>
              <w:tl2br w:val="nil"/>
              <w:tr2bl w:val="nil"/>
            </w:tcBorders>
            <w:shd w:val="clear" w:color="auto" w:fill="auto"/>
            <w:noWrap/>
            <w:vAlign w:val="center"/>
          </w:tcPr>
          <w:p w14:paraId="1781FA5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培训椅</w:t>
            </w:r>
          </w:p>
        </w:tc>
        <w:tc>
          <w:tcPr>
            <w:tcW w:w="4894" w:type="dxa"/>
            <w:tcBorders>
              <w:tl2br w:val="nil"/>
              <w:tr2bl w:val="nil"/>
            </w:tcBorders>
            <w:shd w:val="clear" w:color="auto" w:fill="auto"/>
            <w:vAlign w:val="center"/>
          </w:tcPr>
          <w:p w14:paraId="706D04D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椅子规格：≥400×350×750mm(±10mm)</w:t>
            </w:r>
            <w:r>
              <w:rPr>
                <w:rFonts w:ascii="宋体" w:hAnsi="宋体" w:cs="宋体" w:hint="eastAsia"/>
                <w:sz w:val="24"/>
                <w:lang w:bidi="ar"/>
              </w:rPr>
              <w:br/>
              <w:t>1、面料：采用西皮面料，防磨防污性好。颜色可选</w:t>
            </w:r>
            <w:r>
              <w:rPr>
                <w:rFonts w:ascii="宋体" w:hAnsi="宋体" w:cs="宋体" w:hint="eastAsia"/>
                <w:sz w:val="24"/>
                <w:lang w:bidi="ar"/>
              </w:rPr>
              <w:br/>
              <w:t>2、辅料：采用高密度、高弹力环保海绵，可防氧化、防碎、软硬适中，回弹性良好，不易变形。</w:t>
            </w:r>
            <w:r>
              <w:rPr>
                <w:rFonts w:ascii="宋体" w:hAnsi="宋体" w:cs="宋体" w:hint="eastAsia"/>
                <w:sz w:val="24"/>
                <w:lang w:bidi="ar"/>
              </w:rPr>
              <w:br/>
              <w:t>3、</w:t>
            </w:r>
            <w:proofErr w:type="gramStart"/>
            <w:r>
              <w:rPr>
                <w:rFonts w:ascii="宋体" w:hAnsi="宋体" w:cs="宋体" w:hint="eastAsia"/>
                <w:sz w:val="24"/>
                <w:lang w:bidi="ar"/>
              </w:rPr>
              <w:t>椅架采用</w:t>
            </w:r>
            <w:proofErr w:type="gramEnd"/>
            <w:r>
              <w:rPr>
                <w:rFonts w:ascii="宋体" w:hAnsi="宋体" w:cs="宋体" w:hint="eastAsia"/>
                <w:sz w:val="24"/>
                <w:lang w:bidi="ar"/>
              </w:rPr>
              <w:t>管壁≥1.0mm厚度钢管电镀脚架。</w:t>
            </w:r>
          </w:p>
        </w:tc>
        <w:tc>
          <w:tcPr>
            <w:tcW w:w="1162" w:type="dxa"/>
            <w:tcBorders>
              <w:tl2br w:val="nil"/>
              <w:tr2bl w:val="nil"/>
            </w:tcBorders>
            <w:shd w:val="clear" w:color="auto" w:fill="auto"/>
            <w:vAlign w:val="center"/>
          </w:tcPr>
          <w:p w14:paraId="215F78E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20</w:t>
            </w:r>
          </w:p>
        </w:tc>
        <w:tc>
          <w:tcPr>
            <w:tcW w:w="540" w:type="dxa"/>
            <w:tcBorders>
              <w:tl2br w:val="nil"/>
              <w:tr2bl w:val="nil"/>
            </w:tcBorders>
            <w:shd w:val="clear" w:color="auto" w:fill="auto"/>
            <w:vAlign w:val="center"/>
          </w:tcPr>
          <w:p w14:paraId="66AE3D2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36C40BB1" w14:textId="77777777" w:rsidTr="001E3731">
        <w:trPr>
          <w:jc w:val="center"/>
        </w:trPr>
        <w:tc>
          <w:tcPr>
            <w:tcW w:w="829" w:type="dxa"/>
            <w:tcBorders>
              <w:tl2br w:val="nil"/>
              <w:tr2bl w:val="nil"/>
            </w:tcBorders>
            <w:shd w:val="clear" w:color="auto" w:fill="ACB9CA"/>
            <w:vAlign w:val="center"/>
          </w:tcPr>
          <w:p w14:paraId="0C8DCFF1" w14:textId="77777777" w:rsidR="00F11700" w:rsidRDefault="00F11700" w:rsidP="001E3731">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376EF544" w14:textId="77777777" w:rsidR="00F11700" w:rsidRDefault="00F11700" w:rsidP="001E3731">
            <w:pPr>
              <w:textAlignment w:val="center"/>
              <w:rPr>
                <w:rFonts w:ascii="宋体" w:hAnsi="宋体" w:cs="宋体" w:hint="eastAsia"/>
                <w:b/>
                <w:bCs/>
                <w:sz w:val="24"/>
              </w:rPr>
            </w:pPr>
            <w:r>
              <w:rPr>
                <w:rFonts w:ascii="宋体" w:hAnsi="宋体" w:cs="宋体" w:hint="eastAsia"/>
                <w:b/>
                <w:bCs/>
                <w:sz w:val="24"/>
                <w:lang w:bidi="ar"/>
              </w:rPr>
              <w:t>二层录播室</w:t>
            </w:r>
          </w:p>
        </w:tc>
      </w:tr>
      <w:tr w:rsidR="00F11700" w14:paraId="07B99923" w14:textId="77777777" w:rsidTr="001E3731">
        <w:trPr>
          <w:jc w:val="center"/>
        </w:trPr>
        <w:tc>
          <w:tcPr>
            <w:tcW w:w="829" w:type="dxa"/>
            <w:tcBorders>
              <w:tl2br w:val="nil"/>
              <w:tr2bl w:val="nil"/>
            </w:tcBorders>
            <w:shd w:val="clear" w:color="auto" w:fill="auto"/>
            <w:vAlign w:val="center"/>
          </w:tcPr>
          <w:p w14:paraId="1A0164E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20</w:t>
            </w:r>
          </w:p>
        </w:tc>
        <w:tc>
          <w:tcPr>
            <w:tcW w:w="2213" w:type="dxa"/>
            <w:tcBorders>
              <w:tl2br w:val="nil"/>
              <w:tr2bl w:val="nil"/>
            </w:tcBorders>
            <w:shd w:val="clear" w:color="auto" w:fill="auto"/>
            <w:vAlign w:val="center"/>
          </w:tcPr>
          <w:p w14:paraId="42890FC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茶几</w:t>
            </w:r>
          </w:p>
        </w:tc>
        <w:tc>
          <w:tcPr>
            <w:tcW w:w="4894" w:type="dxa"/>
            <w:tcBorders>
              <w:tl2br w:val="nil"/>
              <w:tr2bl w:val="nil"/>
            </w:tcBorders>
            <w:shd w:val="clear" w:color="auto" w:fill="auto"/>
            <w:vAlign w:val="center"/>
          </w:tcPr>
          <w:p w14:paraId="1F2FADB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规格：φ800×310mm(±10mm)</w:t>
            </w:r>
            <w:r>
              <w:rPr>
                <w:rFonts w:ascii="宋体" w:hAnsi="宋体" w:cs="宋体" w:hint="eastAsia"/>
                <w:sz w:val="24"/>
                <w:lang w:bidi="ar"/>
              </w:rPr>
              <w:br/>
              <w:t>规格：φ500×470mm(±10mm)</w:t>
            </w:r>
            <w:r>
              <w:rPr>
                <w:rFonts w:ascii="宋体" w:hAnsi="宋体" w:cs="宋体" w:hint="eastAsia"/>
                <w:sz w:val="24"/>
                <w:lang w:bidi="ar"/>
              </w:rPr>
              <w:br/>
              <w:t>1、采用实木多层板。</w:t>
            </w:r>
            <w:r>
              <w:rPr>
                <w:rFonts w:ascii="宋体" w:hAnsi="宋体" w:cs="宋体" w:hint="eastAsia"/>
                <w:sz w:val="24"/>
                <w:lang w:bidi="ar"/>
              </w:rPr>
              <w:br/>
              <w:t>2、岩板/马鞍皮。</w:t>
            </w:r>
          </w:p>
        </w:tc>
        <w:tc>
          <w:tcPr>
            <w:tcW w:w="1162" w:type="dxa"/>
            <w:tcBorders>
              <w:tl2br w:val="nil"/>
              <w:tr2bl w:val="nil"/>
            </w:tcBorders>
            <w:shd w:val="clear" w:color="auto" w:fill="auto"/>
            <w:vAlign w:val="center"/>
          </w:tcPr>
          <w:p w14:paraId="032856E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3D9B3E8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061FB102" w14:textId="77777777" w:rsidTr="001E3731">
        <w:trPr>
          <w:jc w:val="center"/>
        </w:trPr>
        <w:tc>
          <w:tcPr>
            <w:tcW w:w="829" w:type="dxa"/>
            <w:tcBorders>
              <w:tl2br w:val="nil"/>
              <w:tr2bl w:val="nil"/>
            </w:tcBorders>
            <w:shd w:val="clear" w:color="auto" w:fill="auto"/>
            <w:vAlign w:val="center"/>
          </w:tcPr>
          <w:p w14:paraId="763475A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21</w:t>
            </w:r>
          </w:p>
        </w:tc>
        <w:tc>
          <w:tcPr>
            <w:tcW w:w="2213" w:type="dxa"/>
            <w:tcBorders>
              <w:tl2br w:val="nil"/>
              <w:tr2bl w:val="nil"/>
            </w:tcBorders>
            <w:shd w:val="clear" w:color="auto" w:fill="auto"/>
            <w:vAlign w:val="center"/>
          </w:tcPr>
          <w:p w14:paraId="559292B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沙发</w:t>
            </w:r>
          </w:p>
        </w:tc>
        <w:tc>
          <w:tcPr>
            <w:tcW w:w="4894" w:type="dxa"/>
            <w:tcBorders>
              <w:tl2br w:val="nil"/>
              <w:tr2bl w:val="nil"/>
            </w:tcBorders>
            <w:shd w:val="clear" w:color="auto" w:fill="auto"/>
            <w:vAlign w:val="center"/>
          </w:tcPr>
          <w:p w14:paraId="731414EE" w14:textId="5836A640" w:rsidR="00F11700" w:rsidRDefault="00F11700" w:rsidP="001E3731">
            <w:pPr>
              <w:textAlignment w:val="center"/>
              <w:rPr>
                <w:rFonts w:ascii="宋体" w:hAnsi="宋体" w:cs="宋体" w:hint="eastAsia"/>
                <w:sz w:val="24"/>
              </w:rPr>
            </w:pPr>
            <w:r>
              <w:rPr>
                <w:rFonts w:ascii="宋体" w:hAnsi="宋体" w:cs="宋体" w:hint="eastAsia"/>
                <w:sz w:val="24"/>
                <w:lang w:bidi="ar"/>
              </w:rPr>
              <w:t>规格：2900×1500×430/700mm(±20mm)</w:t>
            </w:r>
            <w:r>
              <w:rPr>
                <w:rFonts w:ascii="宋体" w:hAnsi="宋体" w:cs="宋体" w:hint="eastAsia"/>
                <w:sz w:val="24"/>
                <w:lang w:bidi="ar"/>
              </w:rPr>
              <w:br/>
              <w:t>1、采用实木框架。</w:t>
            </w:r>
            <w:r>
              <w:rPr>
                <w:rFonts w:ascii="宋体" w:hAnsi="宋体" w:cs="宋体" w:hint="eastAsia"/>
                <w:sz w:val="24"/>
                <w:lang w:bidi="ar"/>
              </w:rPr>
              <w:br/>
              <w:t>2、</w:t>
            </w:r>
            <w:r w:rsidR="00762380">
              <w:rPr>
                <w:rFonts w:ascii="宋体" w:hAnsi="宋体" w:cs="宋体" w:hint="eastAsia"/>
                <w:sz w:val="24"/>
                <w:lang w:bidi="ar"/>
              </w:rPr>
              <w:t>高</w:t>
            </w:r>
            <w:r>
              <w:rPr>
                <w:rFonts w:ascii="宋体" w:hAnsi="宋体" w:cs="宋体" w:hint="eastAsia"/>
                <w:sz w:val="24"/>
                <w:lang w:bidi="ar"/>
              </w:rPr>
              <w:t>密度海绵填充。</w:t>
            </w:r>
            <w:r>
              <w:rPr>
                <w:rFonts w:ascii="宋体" w:hAnsi="宋体" w:cs="宋体" w:hint="eastAsia"/>
                <w:sz w:val="24"/>
                <w:lang w:bidi="ar"/>
              </w:rPr>
              <w:br/>
              <w:t>3、西皮饰面。</w:t>
            </w:r>
          </w:p>
        </w:tc>
        <w:tc>
          <w:tcPr>
            <w:tcW w:w="1162" w:type="dxa"/>
            <w:tcBorders>
              <w:tl2br w:val="nil"/>
              <w:tr2bl w:val="nil"/>
            </w:tcBorders>
            <w:shd w:val="clear" w:color="auto" w:fill="auto"/>
            <w:vAlign w:val="center"/>
          </w:tcPr>
          <w:p w14:paraId="6473D81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4B368882"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6C52761C" w14:textId="77777777" w:rsidTr="001E3731">
        <w:trPr>
          <w:jc w:val="center"/>
        </w:trPr>
        <w:tc>
          <w:tcPr>
            <w:tcW w:w="829" w:type="dxa"/>
            <w:tcBorders>
              <w:tl2br w:val="nil"/>
              <w:tr2bl w:val="nil"/>
            </w:tcBorders>
            <w:shd w:val="clear" w:color="auto" w:fill="auto"/>
            <w:vAlign w:val="center"/>
          </w:tcPr>
          <w:p w14:paraId="08D63BA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22</w:t>
            </w:r>
          </w:p>
        </w:tc>
        <w:tc>
          <w:tcPr>
            <w:tcW w:w="2213" w:type="dxa"/>
            <w:tcBorders>
              <w:tl2br w:val="nil"/>
              <w:tr2bl w:val="nil"/>
            </w:tcBorders>
            <w:shd w:val="clear" w:color="auto" w:fill="auto"/>
            <w:vAlign w:val="center"/>
          </w:tcPr>
          <w:p w14:paraId="1DBBF3D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导播桌</w:t>
            </w:r>
          </w:p>
        </w:tc>
        <w:tc>
          <w:tcPr>
            <w:tcW w:w="4894" w:type="dxa"/>
            <w:tcBorders>
              <w:tl2br w:val="nil"/>
              <w:tr2bl w:val="nil"/>
            </w:tcBorders>
            <w:shd w:val="clear" w:color="auto" w:fill="auto"/>
            <w:vAlign w:val="center"/>
          </w:tcPr>
          <w:p w14:paraId="4E85C44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1、结构：金属+木质结构，钢材表面静电喷塑处理，耐腐蚀性好。框架结构具备灵活性，主体框架使用≥1.2mm 厚的冷轧钢板，承重梁部件使用≥1.5mm 厚的一级冷轧钢板加工，外表面</w:t>
            </w:r>
            <w:proofErr w:type="gramStart"/>
            <w:r>
              <w:rPr>
                <w:rFonts w:ascii="宋体" w:hAnsi="宋体" w:cs="宋体" w:hint="eastAsia"/>
                <w:sz w:val="24"/>
                <w:lang w:bidi="ar"/>
              </w:rPr>
              <w:t>静电塑粉喷涂</w:t>
            </w:r>
            <w:proofErr w:type="gramEnd"/>
            <w:r>
              <w:rPr>
                <w:rFonts w:ascii="宋体" w:hAnsi="宋体" w:cs="宋体" w:hint="eastAsia"/>
                <w:sz w:val="24"/>
                <w:lang w:bidi="ar"/>
              </w:rPr>
              <w:t>。</w:t>
            </w:r>
            <w:r>
              <w:rPr>
                <w:rFonts w:ascii="宋体" w:hAnsi="宋体" w:cs="宋体" w:hint="eastAsia"/>
                <w:sz w:val="24"/>
                <w:lang w:bidi="ar"/>
              </w:rPr>
              <w:br/>
              <w:t>2、面板：桌面基层为E1级密度板，环保家具树脂漆面；整体厚度≥36mm，桌子正面带有装饰木条，厚度≥25mm。</w:t>
            </w:r>
          </w:p>
        </w:tc>
        <w:tc>
          <w:tcPr>
            <w:tcW w:w="1162" w:type="dxa"/>
            <w:tcBorders>
              <w:tl2br w:val="nil"/>
              <w:tr2bl w:val="nil"/>
            </w:tcBorders>
            <w:shd w:val="clear" w:color="auto" w:fill="auto"/>
            <w:vAlign w:val="center"/>
          </w:tcPr>
          <w:p w14:paraId="7CC80E2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21D465C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249E5790" w14:textId="77777777" w:rsidTr="001E3731">
        <w:trPr>
          <w:trHeight w:val="325"/>
          <w:jc w:val="center"/>
        </w:trPr>
        <w:tc>
          <w:tcPr>
            <w:tcW w:w="829" w:type="dxa"/>
            <w:tcBorders>
              <w:tl2br w:val="nil"/>
              <w:tr2bl w:val="nil"/>
            </w:tcBorders>
            <w:shd w:val="clear" w:color="auto" w:fill="auto"/>
            <w:vAlign w:val="center"/>
          </w:tcPr>
          <w:p w14:paraId="328A0E0D"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23</w:t>
            </w:r>
          </w:p>
        </w:tc>
        <w:tc>
          <w:tcPr>
            <w:tcW w:w="2213" w:type="dxa"/>
            <w:tcBorders>
              <w:tl2br w:val="nil"/>
              <w:tr2bl w:val="nil"/>
            </w:tcBorders>
            <w:shd w:val="clear" w:color="auto" w:fill="auto"/>
            <w:vAlign w:val="center"/>
          </w:tcPr>
          <w:p w14:paraId="7549E88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绿布</w:t>
            </w:r>
          </w:p>
        </w:tc>
        <w:tc>
          <w:tcPr>
            <w:tcW w:w="4894" w:type="dxa"/>
            <w:tcBorders>
              <w:tl2br w:val="nil"/>
              <w:tr2bl w:val="nil"/>
            </w:tcBorders>
            <w:shd w:val="clear" w:color="auto" w:fill="auto"/>
            <w:vAlign w:val="center"/>
          </w:tcPr>
          <w:p w14:paraId="2F6B75A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6米宽单轴电动轴，配一块≥6*3米绿色抠像</w:t>
            </w:r>
            <w:r>
              <w:rPr>
                <w:rFonts w:ascii="宋体" w:hAnsi="宋体" w:cs="宋体" w:hint="eastAsia"/>
                <w:sz w:val="24"/>
                <w:lang w:bidi="ar"/>
              </w:rPr>
              <w:lastRenderedPageBreak/>
              <w:t>布</w:t>
            </w:r>
          </w:p>
        </w:tc>
        <w:tc>
          <w:tcPr>
            <w:tcW w:w="1162" w:type="dxa"/>
            <w:tcBorders>
              <w:tl2br w:val="nil"/>
              <w:tr2bl w:val="nil"/>
            </w:tcBorders>
            <w:shd w:val="clear" w:color="auto" w:fill="auto"/>
            <w:vAlign w:val="center"/>
          </w:tcPr>
          <w:p w14:paraId="488CD75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lastRenderedPageBreak/>
              <w:t>2</w:t>
            </w:r>
          </w:p>
        </w:tc>
        <w:tc>
          <w:tcPr>
            <w:tcW w:w="540" w:type="dxa"/>
            <w:tcBorders>
              <w:tl2br w:val="nil"/>
              <w:tr2bl w:val="nil"/>
            </w:tcBorders>
            <w:shd w:val="clear" w:color="auto" w:fill="auto"/>
            <w:vAlign w:val="center"/>
          </w:tcPr>
          <w:p w14:paraId="5E2DF86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套</w:t>
            </w:r>
          </w:p>
        </w:tc>
      </w:tr>
      <w:tr w:rsidR="00F11700" w14:paraId="004583FE" w14:textId="77777777" w:rsidTr="001E3731">
        <w:trPr>
          <w:jc w:val="center"/>
        </w:trPr>
        <w:tc>
          <w:tcPr>
            <w:tcW w:w="829" w:type="dxa"/>
            <w:tcBorders>
              <w:tl2br w:val="nil"/>
              <w:tr2bl w:val="nil"/>
            </w:tcBorders>
            <w:shd w:val="clear" w:color="auto" w:fill="auto"/>
            <w:vAlign w:val="center"/>
          </w:tcPr>
          <w:p w14:paraId="6991FD3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24</w:t>
            </w:r>
          </w:p>
        </w:tc>
        <w:tc>
          <w:tcPr>
            <w:tcW w:w="2213" w:type="dxa"/>
            <w:tcBorders>
              <w:tl2br w:val="nil"/>
              <w:tr2bl w:val="nil"/>
            </w:tcBorders>
            <w:shd w:val="clear" w:color="auto" w:fill="auto"/>
            <w:vAlign w:val="center"/>
          </w:tcPr>
          <w:p w14:paraId="20ACE36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椅子</w:t>
            </w:r>
          </w:p>
        </w:tc>
        <w:tc>
          <w:tcPr>
            <w:tcW w:w="4894" w:type="dxa"/>
            <w:tcBorders>
              <w:tl2br w:val="nil"/>
              <w:tr2bl w:val="nil"/>
            </w:tcBorders>
            <w:shd w:val="clear" w:color="auto" w:fill="auto"/>
            <w:vAlign w:val="center"/>
          </w:tcPr>
          <w:p w14:paraId="239CC2E2" w14:textId="308611BE" w:rsidR="00F11700" w:rsidRDefault="00F11700" w:rsidP="001E3731">
            <w:pPr>
              <w:textAlignment w:val="center"/>
              <w:rPr>
                <w:rFonts w:ascii="宋体" w:hAnsi="宋体" w:cs="宋体" w:hint="eastAsia"/>
                <w:sz w:val="24"/>
              </w:rPr>
            </w:pPr>
            <w:r>
              <w:rPr>
                <w:rFonts w:ascii="宋体" w:hAnsi="宋体" w:cs="宋体" w:hint="eastAsia"/>
                <w:sz w:val="24"/>
                <w:lang w:bidi="ar"/>
              </w:rPr>
              <w:t>规格：650×660×420/740mm(±10mm)</w:t>
            </w:r>
            <w:r>
              <w:rPr>
                <w:rFonts w:ascii="宋体" w:hAnsi="宋体" w:cs="宋体" w:hint="eastAsia"/>
                <w:sz w:val="24"/>
                <w:lang w:bidi="ar"/>
              </w:rPr>
              <w:br/>
              <w:t>1、采用弯板框架。</w:t>
            </w:r>
            <w:r>
              <w:rPr>
                <w:rFonts w:ascii="宋体" w:hAnsi="宋体" w:cs="宋体" w:hint="eastAsia"/>
                <w:sz w:val="24"/>
                <w:lang w:bidi="ar"/>
              </w:rPr>
              <w:br/>
              <w:t>2、</w:t>
            </w:r>
            <w:r w:rsidR="0005698D">
              <w:rPr>
                <w:rFonts w:ascii="宋体" w:hAnsi="宋体" w:cs="宋体" w:hint="eastAsia"/>
                <w:sz w:val="24"/>
                <w:lang w:bidi="ar"/>
              </w:rPr>
              <w:t>高</w:t>
            </w:r>
            <w:r>
              <w:rPr>
                <w:rFonts w:ascii="宋体" w:hAnsi="宋体" w:cs="宋体" w:hint="eastAsia"/>
                <w:sz w:val="24"/>
                <w:lang w:bidi="ar"/>
              </w:rPr>
              <w:t>密度海绵填充。</w:t>
            </w:r>
            <w:r>
              <w:rPr>
                <w:rFonts w:ascii="宋体" w:hAnsi="宋体" w:cs="宋体" w:hint="eastAsia"/>
                <w:sz w:val="24"/>
                <w:lang w:bidi="ar"/>
              </w:rPr>
              <w:br/>
              <w:t>3、铁架/麻布。</w:t>
            </w:r>
          </w:p>
        </w:tc>
        <w:tc>
          <w:tcPr>
            <w:tcW w:w="1162" w:type="dxa"/>
            <w:tcBorders>
              <w:tl2br w:val="nil"/>
              <w:tr2bl w:val="nil"/>
            </w:tcBorders>
            <w:shd w:val="clear" w:color="auto" w:fill="auto"/>
            <w:vAlign w:val="center"/>
          </w:tcPr>
          <w:p w14:paraId="4FED111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54B6B4D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5077C278" w14:textId="77777777" w:rsidTr="001E3731">
        <w:trPr>
          <w:jc w:val="center"/>
        </w:trPr>
        <w:tc>
          <w:tcPr>
            <w:tcW w:w="829" w:type="dxa"/>
            <w:tcBorders>
              <w:tl2br w:val="nil"/>
              <w:tr2bl w:val="nil"/>
            </w:tcBorders>
            <w:shd w:val="clear" w:color="auto" w:fill="ACB9CA"/>
            <w:vAlign w:val="center"/>
          </w:tcPr>
          <w:p w14:paraId="05E54480" w14:textId="77777777" w:rsidR="00F11700" w:rsidRDefault="00F11700" w:rsidP="001E3731">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47818FD5" w14:textId="77777777" w:rsidR="00F11700" w:rsidRDefault="00F11700" w:rsidP="001E3731">
            <w:pPr>
              <w:textAlignment w:val="center"/>
              <w:rPr>
                <w:rFonts w:ascii="宋体" w:hAnsi="宋体" w:cs="宋体" w:hint="eastAsia"/>
                <w:b/>
                <w:bCs/>
                <w:sz w:val="24"/>
              </w:rPr>
            </w:pPr>
            <w:r>
              <w:rPr>
                <w:rFonts w:ascii="宋体" w:hAnsi="宋体" w:cs="宋体" w:hint="eastAsia"/>
                <w:b/>
                <w:bCs/>
                <w:sz w:val="24"/>
                <w:lang w:bidi="ar"/>
              </w:rPr>
              <w:t>二层导播台</w:t>
            </w:r>
          </w:p>
        </w:tc>
      </w:tr>
      <w:tr w:rsidR="00F11700" w14:paraId="58FD341E" w14:textId="77777777" w:rsidTr="001E3731">
        <w:trPr>
          <w:jc w:val="center"/>
        </w:trPr>
        <w:tc>
          <w:tcPr>
            <w:tcW w:w="829" w:type="dxa"/>
            <w:tcBorders>
              <w:tl2br w:val="nil"/>
              <w:tr2bl w:val="nil"/>
            </w:tcBorders>
            <w:shd w:val="clear" w:color="auto" w:fill="auto"/>
            <w:vAlign w:val="center"/>
          </w:tcPr>
          <w:p w14:paraId="1D6C525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25</w:t>
            </w:r>
          </w:p>
        </w:tc>
        <w:tc>
          <w:tcPr>
            <w:tcW w:w="2213" w:type="dxa"/>
            <w:tcBorders>
              <w:tl2br w:val="nil"/>
              <w:tr2bl w:val="nil"/>
            </w:tcBorders>
            <w:shd w:val="clear" w:color="auto" w:fill="auto"/>
            <w:vAlign w:val="center"/>
          </w:tcPr>
          <w:p w14:paraId="5FA041F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操作台</w:t>
            </w:r>
          </w:p>
        </w:tc>
        <w:tc>
          <w:tcPr>
            <w:tcW w:w="4894" w:type="dxa"/>
            <w:tcBorders>
              <w:tl2br w:val="nil"/>
              <w:tr2bl w:val="nil"/>
            </w:tcBorders>
            <w:shd w:val="clear" w:color="auto" w:fill="auto"/>
            <w:vAlign w:val="center"/>
          </w:tcPr>
          <w:p w14:paraId="220EFFC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规格：4000×900×750mm(±10mm)</w:t>
            </w:r>
            <w:r>
              <w:rPr>
                <w:rFonts w:ascii="宋体" w:hAnsi="宋体" w:cs="宋体" w:hint="eastAsia"/>
                <w:sz w:val="24"/>
                <w:lang w:bidi="ar"/>
              </w:rPr>
              <w:br/>
              <w:t>1、台面采用厚度≥25mm，侧板采用厚度≥50mm基材中纤板,表面烤漆。</w:t>
            </w:r>
            <w:r>
              <w:rPr>
                <w:rFonts w:ascii="宋体" w:hAnsi="宋体" w:cs="宋体" w:hint="eastAsia"/>
                <w:sz w:val="24"/>
                <w:lang w:bidi="ar"/>
              </w:rPr>
              <w:br/>
              <w:t>2、柜体钢板框架厚≥1.5mm，</w:t>
            </w:r>
            <w:proofErr w:type="gramStart"/>
            <w:r>
              <w:rPr>
                <w:rFonts w:ascii="宋体" w:hAnsi="宋体" w:cs="宋体" w:hint="eastAsia"/>
                <w:sz w:val="24"/>
                <w:lang w:bidi="ar"/>
              </w:rPr>
              <w:t>钢板门厚</w:t>
            </w:r>
            <w:proofErr w:type="gramEnd"/>
            <w:r>
              <w:rPr>
                <w:rFonts w:ascii="宋体" w:hAnsi="宋体" w:cs="宋体" w:hint="eastAsia"/>
                <w:sz w:val="24"/>
                <w:lang w:bidi="ar"/>
              </w:rPr>
              <w:t>≥1.0mm，材质为冷轧钢板通过激光切割冲压折弯成型，表面为静电喷塑。</w:t>
            </w:r>
            <w:r>
              <w:rPr>
                <w:rFonts w:ascii="宋体" w:hAnsi="宋体" w:cs="宋体" w:hint="eastAsia"/>
                <w:sz w:val="24"/>
                <w:lang w:bidi="ar"/>
              </w:rPr>
              <w:br/>
              <w:t>3、桌面屏风采用多功能铝型材，能放显示器的支架。含透明亚克力的厚度8mm，内嵌LED灯带。</w:t>
            </w:r>
            <w:r>
              <w:rPr>
                <w:rFonts w:ascii="宋体" w:hAnsi="宋体" w:cs="宋体" w:hint="eastAsia"/>
                <w:sz w:val="24"/>
                <w:lang w:bidi="ar"/>
              </w:rPr>
              <w:br/>
              <w:t>4、结构：后面设有检修门，配有完美的散热效果：利用气流交换的原理，在前后钢制挡板上分别开有较多的散热孔，并且在控制台底部和前门上部预留了较大散热空间，充分保障设备安全高效运转。</w:t>
            </w:r>
          </w:p>
        </w:tc>
        <w:tc>
          <w:tcPr>
            <w:tcW w:w="1162" w:type="dxa"/>
            <w:tcBorders>
              <w:tl2br w:val="nil"/>
              <w:tr2bl w:val="nil"/>
            </w:tcBorders>
            <w:shd w:val="clear" w:color="auto" w:fill="auto"/>
            <w:vAlign w:val="center"/>
          </w:tcPr>
          <w:p w14:paraId="3476B8AD"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4997A0B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1FFFBEC5" w14:textId="77777777" w:rsidTr="001E3731">
        <w:trPr>
          <w:jc w:val="center"/>
        </w:trPr>
        <w:tc>
          <w:tcPr>
            <w:tcW w:w="829" w:type="dxa"/>
            <w:tcBorders>
              <w:tl2br w:val="nil"/>
              <w:tr2bl w:val="nil"/>
            </w:tcBorders>
            <w:shd w:val="clear" w:color="auto" w:fill="auto"/>
            <w:vAlign w:val="center"/>
          </w:tcPr>
          <w:p w14:paraId="04C5401D"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26</w:t>
            </w:r>
          </w:p>
        </w:tc>
        <w:tc>
          <w:tcPr>
            <w:tcW w:w="2213" w:type="dxa"/>
            <w:tcBorders>
              <w:tl2br w:val="nil"/>
              <w:tr2bl w:val="nil"/>
            </w:tcBorders>
            <w:shd w:val="clear" w:color="auto" w:fill="auto"/>
            <w:vAlign w:val="center"/>
          </w:tcPr>
          <w:p w14:paraId="1E394A8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椅子</w:t>
            </w:r>
          </w:p>
        </w:tc>
        <w:tc>
          <w:tcPr>
            <w:tcW w:w="4894" w:type="dxa"/>
            <w:tcBorders>
              <w:tl2br w:val="nil"/>
              <w:tr2bl w:val="nil"/>
            </w:tcBorders>
            <w:shd w:val="clear" w:color="auto" w:fill="auto"/>
            <w:vAlign w:val="center"/>
          </w:tcPr>
          <w:p w14:paraId="16EC635A" w14:textId="75FCA441" w:rsidR="00F11700" w:rsidRDefault="00F11700" w:rsidP="001E3731">
            <w:pPr>
              <w:textAlignment w:val="center"/>
              <w:rPr>
                <w:rFonts w:ascii="宋体" w:hAnsi="宋体" w:cs="宋体" w:hint="eastAsia"/>
                <w:sz w:val="24"/>
              </w:rPr>
            </w:pPr>
            <w:r>
              <w:rPr>
                <w:rFonts w:ascii="宋体" w:hAnsi="宋体" w:cs="宋体" w:hint="eastAsia"/>
                <w:sz w:val="24"/>
                <w:lang w:bidi="ar"/>
              </w:rPr>
              <w:t>规格：630×500×940-1040mm(±10mm)</w:t>
            </w:r>
            <w:r>
              <w:rPr>
                <w:rFonts w:ascii="宋体" w:hAnsi="宋体" w:cs="宋体" w:hint="eastAsia"/>
                <w:sz w:val="24"/>
                <w:lang w:bidi="ar"/>
              </w:rPr>
              <w:br/>
              <w:t>1、面料：采用网布面料，防磨防污性好；颜色可选。</w:t>
            </w:r>
            <w:r>
              <w:rPr>
                <w:rFonts w:ascii="宋体" w:hAnsi="宋体" w:cs="宋体" w:hint="eastAsia"/>
                <w:sz w:val="24"/>
                <w:lang w:bidi="ar"/>
              </w:rPr>
              <w:br/>
              <w:t>2、辅料：采用≥35#高密度、高弹力</w:t>
            </w:r>
            <w:r w:rsidR="000F278D">
              <w:rPr>
                <w:rFonts w:ascii="宋体" w:hAnsi="宋体" w:cs="宋体" w:hint="eastAsia"/>
                <w:sz w:val="24"/>
                <w:lang w:bidi="ar"/>
              </w:rPr>
              <w:t>聚氨酯</w:t>
            </w:r>
            <w:r>
              <w:rPr>
                <w:rFonts w:ascii="宋体" w:hAnsi="宋体" w:cs="宋体" w:hint="eastAsia"/>
                <w:sz w:val="24"/>
                <w:lang w:bidi="ar"/>
              </w:rPr>
              <w:t>海绵，可防氧化、防碎，软硬适中，回弹性良好，不易变形。</w:t>
            </w:r>
            <w:r>
              <w:rPr>
                <w:rFonts w:ascii="宋体" w:hAnsi="宋体" w:cs="宋体" w:hint="eastAsia"/>
                <w:sz w:val="24"/>
                <w:lang w:bidi="ar"/>
              </w:rPr>
              <w:br/>
              <w:t>3、塑料：采用尼龙塑料，抗拉性高，一次性成型；尼龙</w:t>
            </w:r>
            <w:proofErr w:type="gramStart"/>
            <w:r>
              <w:rPr>
                <w:rFonts w:ascii="宋体" w:hAnsi="宋体" w:cs="宋体" w:hint="eastAsia"/>
                <w:sz w:val="24"/>
                <w:lang w:bidi="ar"/>
              </w:rPr>
              <w:t>脚压力</w:t>
            </w:r>
            <w:proofErr w:type="gramEnd"/>
            <w:r>
              <w:rPr>
                <w:rFonts w:ascii="宋体" w:hAnsi="宋体" w:cs="宋体" w:hint="eastAsia"/>
                <w:sz w:val="24"/>
                <w:lang w:bidi="ar"/>
              </w:rPr>
              <w:t xml:space="preserve">可达到850KG压力。                                                                                 </w:t>
            </w:r>
            <w:r>
              <w:rPr>
                <w:rFonts w:ascii="宋体" w:hAnsi="宋体" w:cs="宋体" w:hint="eastAsia"/>
                <w:sz w:val="24"/>
                <w:lang w:bidi="ar"/>
              </w:rPr>
              <w:br/>
              <w:t xml:space="preserve">4、气杆：采用100#喷涂气杆，厚度≥2.0mm。                                                                    </w:t>
            </w:r>
            <w:r>
              <w:rPr>
                <w:rFonts w:ascii="宋体" w:hAnsi="宋体" w:cs="宋体" w:hint="eastAsia"/>
                <w:sz w:val="24"/>
                <w:lang w:bidi="ar"/>
              </w:rPr>
              <w:br/>
              <w:t>5、底盘：采用≥2.0mm厚</w:t>
            </w:r>
            <w:r w:rsidR="009B36F4">
              <w:rPr>
                <w:rFonts w:ascii="宋体" w:hAnsi="宋体" w:cs="宋体" w:hint="eastAsia"/>
                <w:sz w:val="24"/>
                <w:lang w:bidi="ar"/>
              </w:rPr>
              <w:t>中板</w:t>
            </w:r>
            <w:r>
              <w:rPr>
                <w:rFonts w:ascii="宋体" w:hAnsi="宋体" w:cs="宋体" w:hint="eastAsia"/>
                <w:sz w:val="24"/>
                <w:lang w:bidi="ar"/>
              </w:rPr>
              <w:t>蝴蝶底盘，可逍遥、锁定功能。</w:t>
            </w:r>
          </w:p>
        </w:tc>
        <w:tc>
          <w:tcPr>
            <w:tcW w:w="1162" w:type="dxa"/>
            <w:tcBorders>
              <w:tl2br w:val="nil"/>
              <w:tr2bl w:val="nil"/>
            </w:tcBorders>
            <w:shd w:val="clear" w:color="auto" w:fill="auto"/>
            <w:vAlign w:val="center"/>
          </w:tcPr>
          <w:p w14:paraId="05AC2C6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w:t>
            </w:r>
          </w:p>
        </w:tc>
        <w:tc>
          <w:tcPr>
            <w:tcW w:w="540" w:type="dxa"/>
            <w:tcBorders>
              <w:tl2br w:val="nil"/>
              <w:tr2bl w:val="nil"/>
            </w:tcBorders>
            <w:shd w:val="clear" w:color="auto" w:fill="auto"/>
            <w:vAlign w:val="center"/>
          </w:tcPr>
          <w:p w14:paraId="3930CB9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5C0F5CF1" w14:textId="77777777" w:rsidTr="001E3731">
        <w:trPr>
          <w:jc w:val="center"/>
        </w:trPr>
        <w:tc>
          <w:tcPr>
            <w:tcW w:w="829" w:type="dxa"/>
            <w:tcBorders>
              <w:tl2br w:val="nil"/>
              <w:tr2bl w:val="nil"/>
            </w:tcBorders>
            <w:shd w:val="clear" w:color="auto" w:fill="auto"/>
            <w:vAlign w:val="center"/>
          </w:tcPr>
          <w:p w14:paraId="31464DA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27</w:t>
            </w:r>
          </w:p>
        </w:tc>
        <w:tc>
          <w:tcPr>
            <w:tcW w:w="2213" w:type="dxa"/>
            <w:tcBorders>
              <w:tl2br w:val="nil"/>
              <w:tr2bl w:val="nil"/>
            </w:tcBorders>
            <w:shd w:val="clear" w:color="auto" w:fill="auto"/>
            <w:vAlign w:val="center"/>
          </w:tcPr>
          <w:p w14:paraId="711DE17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防静电地板</w:t>
            </w:r>
          </w:p>
        </w:tc>
        <w:tc>
          <w:tcPr>
            <w:tcW w:w="4894" w:type="dxa"/>
            <w:tcBorders>
              <w:tl2br w:val="nil"/>
              <w:tr2bl w:val="nil"/>
            </w:tcBorders>
            <w:shd w:val="clear" w:color="auto" w:fill="auto"/>
            <w:vAlign w:val="center"/>
          </w:tcPr>
          <w:p w14:paraId="225ED43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防静电地板，规格：</w:t>
            </w:r>
            <w:proofErr w:type="gramStart"/>
            <w:r>
              <w:rPr>
                <w:rFonts w:ascii="宋体" w:hAnsi="宋体" w:cs="宋体" w:hint="eastAsia"/>
                <w:sz w:val="24"/>
                <w:lang w:bidi="ar"/>
              </w:rPr>
              <w:t>600x600x</w:t>
            </w:r>
            <w:proofErr w:type="gramEnd"/>
            <w:r>
              <w:rPr>
                <w:rFonts w:ascii="宋体" w:hAnsi="宋体" w:cs="宋体" w:hint="eastAsia"/>
                <w:sz w:val="24"/>
                <w:lang w:bidi="ar"/>
              </w:rPr>
              <w:t>35mm，含承重支架。</w:t>
            </w:r>
          </w:p>
        </w:tc>
        <w:tc>
          <w:tcPr>
            <w:tcW w:w="1162" w:type="dxa"/>
            <w:tcBorders>
              <w:tl2br w:val="nil"/>
              <w:tr2bl w:val="nil"/>
            </w:tcBorders>
            <w:shd w:val="clear" w:color="auto" w:fill="auto"/>
            <w:noWrap/>
            <w:vAlign w:val="center"/>
          </w:tcPr>
          <w:p w14:paraId="2AFF265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20</w:t>
            </w:r>
          </w:p>
        </w:tc>
        <w:tc>
          <w:tcPr>
            <w:tcW w:w="540" w:type="dxa"/>
            <w:tcBorders>
              <w:tl2br w:val="nil"/>
              <w:tr2bl w:val="nil"/>
            </w:tcBorders>
            <w:shd w:val="clear" w:color="auto" w:fill="auto"/>
            <w:noWrap/>
            <w:vAlign w:val="center"/>
          </w:tcPr>
          <w:p w14:paraId="196F40A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7EFFBCEA" w14:textId="77777777" w:rsidTr="001E3731">
        <w:trPr>
          <w:jc w:val="center"/>
        </w:trPr>
        <w:tc>
          <w:tcPr>
            <w:tcW w:w="829" w:type="dxa"/>
            <w:tcBorders>
              <w:tl2br w:val="nil"/>
              <w:tr2bl w:val="nil"/>
            </w:tcBorders>
            <w:shd w:val="clear" w:color="auto" w:fill="ACB9CA"/>
            <w:vAlign w:val="center"/>
          </w:tcPr>
          <w:p w14:paraId="546D7E70" w14:textId="77777777" w:rsidR="00F11700" w:rsidRDefault="00F11700" w:rsidP="001E3731">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07987651" w14:textId="77777777" w:rsidR="00F11700" w:rsidRDefault="00F11700" w:rsidP="001E3731">
            <w:pPr>
              <w:textAlignment w:val="center"/>
              <w:rPr>
                <w:rFonts w:ascii="宋体" w:hAnsi="宋体" w:cs="宋体" w:hint="eastAsia"/>
                <w:b/>
                <w:bCs/>
                <w:sz w:val="24"/>
              </w:rPr>
            </w:pPr>
            <w:r>
              <w:rPr>
                <w:rFonts w:ascii="宋体" w:hAnsi="宋体" w:cs="宋体" w:hint="eastAsia"/>
                <w:b/>
                <w:bCs/>
                <w:sz w:val="24"/>
                <w:lang w:bidi="ar"/>
              </w:rPr>
              <w:t>二层远程教室</w:t>
            </w:r>
          </w:p>
        </w:tc>
      </w:tr>
      <w:tr w:rsidR="00F11700" w14:paraId="5E178AB3" w14:textId="77777777" w:rsidTr="001E3731">
        <w:trPr>
          <w:jc w:val="center"/>
        </w:trPr>
        <w:tc>
          <w:tcPr>
            <w:tcW w:w="829" w:type="dxa"/>
            <w:tcBorders>
              <w:tl2br w:val="nil"/>
              <w:tr2bl w:val="nil"/>
            </w:tcBorders>
            <w:shd w:val="clear" w:color="auto" w:fill="auto"/>
            <w:vAlign w:val="center"/>
          </w:tcPr>
          <w:p w14:paraId="33FF65C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28</w:t>
            </w:r>
          </w:p>
        </w:tc>
        <w:tc>
          <w:tcPr>
            <w:tcW w:w="2213" w:type="dxa"/>
            <w:tcBorders>
              <w:tl2br w:val="nil"/>
              <w:tr2bl w:val="nil"/>
            </w:tcBorders>
            <w:shd w:val="clear" w:color="auto" w:fill="auto"/>
            <w:vAlign w:val="center"/>
          </w:tcPr>
          <w:p w14:paraId="67EF639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教师桌</w:t>
            </w:r>
          </w:p>
        </w:tc>
        <w:tc>
          <w:tcPr>
            <w:tcW w:w="4894" w:type="dxa"/>
            <w:tcBorders>
              <w:tl2br w:val="nil"/>
              <w:tr2bl w:val="nil"/>
            </w:tcBorders>
            <w:shd w:val="clear" w:color="auto" w:fill="auto"/>
            <w:vAlign w:val="center"/>
          </w:tcPr>
          <w:p w14:paraId="65CDA1A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规格：1600×700×750/900mm(±10mm)</w:t>
            </w:r>
            <w:r>
              <w:rPr>
                <w:rFonts w:ascii="宋体" w:hAnsi="宋体" w:cs="宋体" w:hint="eastAsia"/>
                <w:sz w:val="24"/>
                <w:lang w:bidi="ar"/>
              </w:rPr>
              <w:br/>
              <w:t>1、台面采用厚度≥18mm刨花板基材,压贴三聚氰胺饰面。其截面用PVC封边条机械高温热熔胶封边。</w:t>
            </w:r>
            <w:r>
              <w:rPr>
                <w:rFonts w:ascii="宋体" w:hAnsi="宋体" w:cs="宋体" w:hint="eastAsia"/>
                <w:sz w:val="24"/>
                <w:lang w:bidi="ar"/>
              </w:rPr>
              <w:br/>
              <w:t>2、钢制脚架，≥40×40mm厚1.5mm的方管，方管焊接成型,落地配有可调节脚座。连杆为≥50×25×1.0mm。档板为400mm(±5mm)宽厚≥1.0mm</w:t>
            </w:r>
            <w:proofErr w:type="gramStart"/>
            <w:r>
              <w:rPr>
                <w:rFonts w:ascii="宋体" w:hAnsi="宋体" w:cs="宋体" w:hint="eastAsia"/>
                <w:sz w:val="24"/>
                <w:lang w:bidi="ar"/>
              </w:rPr>
              <w:t>冲长孔</w:t>
            </w:r>
            <w:proofErr w:type="gramEnd"/>
            <w:r>
              <w:rPr>
                <w:rFonts w:ascii="宋体" w:hAnsi="宋体" w:cs="宋体" w:hint="eastAsia"/>
                <w:sz w:val="24"/>
                <w:lang w:bidi="ar"/>
              </w:rPr>
              <w:t>钢折板，柜体为厚≥1.0mm</w:t>
            </w:r>
            <w:proofErr w:type="gramStart"/>
            <w:r>
              <w:rPr>
                <w:rFonts w:ascii="宋体" w:hAnsi="宋体" w:cs="宋体" w:hint="eastAsia"/>
                <w:sz w:val="24"/>
                <w:lang w:bidi="ar"/>
              </w:rPr>
              <w:t>冲长孔</w:t>
            </w:r>
            <w:proofErr w:type="gramEnd"/>
            <w:r>
              <w:rPr>
                <w:rFonts w:ascii="宋体" w:hAnsi="宋体" w:cs="宋体" w:hint="eastAsia"/>
                <w:sz w:val="24"/>
                <w:lang w:bidi="ar"/>
              </w:rPr>
              <w:t>钢折板。表面静电喷塑处理。</w:t>
            </w:r>
            <w:r>
              <w:rPr>
                <w:rFonts w:ascii="宋体" w:hAnsi="宋体" w:cs="宋体" w:hint="eastAsia"/>
                <w:sz w:val="24"/>
                <w:lang w:bidi="ar"/>
              </w:rPr>
              <w:br/>
              <w:t>3、悬挂主机架钢制结构，主机大小调节夹紧。保养维修更便捷。表面静电喷塑处理。</w:t>
            </w:r>
            <w:r>
              <w:rPr>
                <w:rFonts w:ascii="宋体" w:hAnsi="宋体" w:cs="宋体" w:hint="eastAsia"/>
                <w:sz w:val="24"/>
                <w:lang w:bidi="ar"/>
              </w:rPr>
              <w:br/>
              <w:t>4、结构：悬挂主机架，加高演讲台，钢制收</w:t>
            </w:r>
            <w:r>
              <w:rPr>
                <w:rFonts w:ascii="宋体" w:hAnsi="宋体" w:cs="宋体" w:hint="eastAsia"/>
                <w:sz w:val="24"/>
                <w:lang w:bidi="ar"/>
              </w:rPr>
              <w:lastRenderedPageBreak/>
              <w:t>纳柜。</w:t>
            </w:r>
          </w:p>
        </w:tc>
        <w:tc>
          <w:tcPr>
            <w:tcW w:w="1162" w:type="dxa"/>
            <w:tcBorders>
              <w:tl2br w:val="nil"/>
              <w:tr2bl w:val="nil"/>
            </w:tcBorders>
            <w:shd w:val="clear" w:color="auto" w:fill="auto"/>
            <w:vAlign w:val="center"/>
          </w:tcPr>
          <w:p w14:paraId="1CC05EA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lastRenderedPageBreak/>
              <w:t>1</w:t>
            </w:r>
          </w:p>
        </w:tc>
        <w:tc>
          <w:tcPr>
            <w:tcW w:w="540" w:type="dxa"/>
            <w:tcBorders>
              <w:tl2br w:val="nil"/>
              <w:tr2bl w:val="nil"/>
            </w:tcBorders>
            <w:shd w:val="clear" w:color="auto" w:fill="auto"/>
            <w:vAlign w:val="center"/>
          </w:tcPr>
          <w:p w14:paraId="1AFC5A0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56E4FD54" w14:textId="77777777" w:rsidTr="001E3731">
        <w:trPr>
          <w:jc w:val="center"/>
        </w:trPr>
        <w:tc>
          <w:tcPr>
            <w:tcW w:w="829" w:type="dxa"/>
            <w:tcBorders>
              <w:tl2br w:val="nil"/>
              <w:tr2bl w:val="nil"/>
            </w:tcBorders>
            <w:shd w:val="clear" w:color="auto" w:fill="auto"/>
            <w:vAlign w:val="center"/>
          </w:tcPr>
          <w:p w14:paraId="4830D70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29</w:t>
            </w:r>
          </w:p>
        </w:tc>
        <w:tc>
          <w:tcPr>
            <w:tcW w:w="2213" w:type="dxa"/>
            <w:tcBorders>
              <w:tl2br w:val="nil"/>
              <w:tr2bl w:val="nil"/>
            </w:tcBorders>
            <w:shd w:val="clear" w:color="auto" w:fill="auto"/>
            <w:vAlign w:val="center"/>
          </w:tcPr>
          <w:p w14:paraId="14B63E3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教师椅</w:t>
            </w:r>
          </w:p>
        </w:tc>
        <w:tc>
          <w:tcPr>
            <w:tcW w:w="4894" w:type="dxa"/>
            <w:tcBorders>
              <w:tl2br w:val="nil"/>
              <w:tr2bl w:val="nil"/>
            </w:tcBorders>
            <w:shd w:val="clear" w:color="auto" w:fill="auto"/>
            <w:vAlign w:val="center"/>
          </w:tcPr>
          <w:p w14:paraId="2E7DF543" w14:textId="55A4A07A" w:rsidR="00F11700" w:rsidRDefault="00F11700" w:rsidP="001E3731">
            <w:pPr>
              <w:textAlignment w:val="center"/>
              <w:rPr>
                <w:rFonts w:ascii="宋体" w:hAnsi="宋体" w:cs="宋体" w:hint="eastAsia"/>
                <w:sz w:val="24"/>
              </w:rPr>
            </w:pPr>
            <w:r>
              <w:rPr>
                <w:rFonts w:ascii="宋体" w:hAnsi="宋体" w:cs="宋体" w:hint="eastAsia"/>
                <w:sz w:val="24"/>
                <w:lang w:bidi="ar"/>
              </w:rPr>
              <w:t>规格：630×500×940-1040mm(±10mm)</w:t>
            </w:r>
            <w:r>
              <w:rPr>
                <w:rFonts w:ascii="宋体" w:hAnsi="宋体" w:cs="宋体" w:hint="eastAsia"/>
                <w:sz w:val="24"/>
                <w:lang w:bidi="ar"/>
              </w:rPr>
              <w:br/>
              <w:t>1、面料：采用网布面料，防磨防污性好；颜色可选。</w:t>
            </w:r>
            <w:r>
              <w:rPr>
                <w:rFonts w:ascii="宋体" w:hAnsi="宋体" w:cs="宋体" w:hint="eastAsia"/>
                <w:sz w:val="24"/>
                <w:lang w:bidi="ar"/>
              </w:rPr>
              <w:br/>
              <w:t>2、辅料：采用≥35#高密度、高弹力</w:t>
            </w:r>
            <w:r w:rsidR="000F278D">
              <w:rPr>
                <w:rFonts w:ascii="宋体" w:hAnsi="宋体" w:cs="宋体" w:hint="eastAsia"/>
                <w:sz w:val="24"/>
                <w:lang w:bidi="ar"/>
              </w:rPr>
              <w:t>聚氨酯</w:t>
            </w:r>
            <w:r>
              <w:rPr>
                <w:rFonts w:ascii="宋体" w:hAnsi="宋体" w:cs="宋体" w:hint="eastAsia"/>
                <w:sz w:val="24"/>
                <w:lang w:bidi="ar"/>
              </w:rPr>
              <w:t>海绵，可防氧化、防碎，软硬适中，回弹性良好，不易变形。</w:t>
            </w:r>
            <w:r>
              <w:rPr>
                <w:rFonts w:ascii="宋体" w:hAnsi="宋体" w:cs="宋体" w:hint="eastAsia"/>
                <w:sz w:val="24"/>
                <w:lang w:bidi="ar"/>
              </w:rPr>
              <w:br/>
              <w:t>3、塑料：采用尼龙塑料，抗拉性高，一次性成型；尼龙</w:t>
            </w:r>
            <w:proofErr w:type="gramStart"/>
            <w:r>
              <w:rPr>
                <w:rFonts w:ascii="宋体" w:hAnsi="宋体" w:cs="宋体" w:hint="eastAsia"/>
                <w:sz w:val="24"/>
                <w:lang w:bidi="ar"/>
              </w:rPr>
              <w:t>脚压力</w:t>
            </w:r>
            <w:proofErr w:type="gramEnd"/>
            <w:r>
              <w:rPr>
                <w:rFonts w:ascii="宋体" w:hAnsi="宋体" w:cs="宋体" w:hint="eastAsia"/>
                <w:sz w:val="24"/>
                <w:lang w:bidi="ar"/>
              </w:rPr>
              <w:t xml:space="preserve">可达到850KG压力。                                                                                 </w:t>
            </w:r>
            <w:r>
              <w:rPr>
                <w:rFonts w:ascii="宋体" w:hAnsi="宋体" w:cs="宋体" w:hint="eastAsia"/>
                <w:sz w:val="24"/>
                <w:lang w:bidi="ar"/>
              </w:rPr>
              <w:br/>
              <w:t xml:space="preserve">4、气杆：采用100#喷涂气杆，厚度≥2.0mm。                                                                    </w:t>
            </w:r>
            <w:r>
              <w:rPr>
                <w:rFonts w:ascii="宋体" w:hAnsi="宋体" w:cs="宋体" w:hint="eastAsia"/>
                <w:sz w:val="24"/>
                <w:lang w:bidi="ar"/>
              </w:rPr>
              <w:br/>
              <w:t>5、底盘：采用≥2.0厚中</w:t>
            </w:r>
            <w:r w:rsidR="005A69DA">
              <w:rPr>
                <w:rFonts w:ascii="宋体" w:hAnsi="宋体" w:cs="宋体" w:hint="eastAsia"/>
                <w:sz w:val="24"/>
                <w:lang w:bidi="ar"/>
              </w:rPr>
              <w:t>板</w:t>
            </w:r>
            <w:r>
              <w:rPr>
                <w:rFonts w:ascii="宋体" w:hAnsi="宋体" w:cs="宋体" w:hint="eastAsia"/>
                <w:sz w:val="24"/>
                <w:lang w:bidi="ar"/>
              </w:rPr>
              <w:t>蝴蝶底盘，可逍遥、锁定功能。</w:t>
            </w:r>
          </w:p>
        </w:tc>
        <w:tc>
          <w:tcPr>
            <w:tcW w:w="1162" w:type="dxa"/>
            <w:tcBorders>
              <w:tl2br w:val="nil"/>
              <w:tr2bl w:val="nil"/>
            </w:tcBorders>
            <w:shd w:val="clear" w:color="auto" w:fill="auto"/>
            <w:vAlign w:val="center"/>
          </w:tcPr>
          <w:p w14:paraId="3136DC0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20A4372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55A83305" w14:textId="77777777" w:rsidTr="001E3731">
        <w:trPr>
          <w:jc w:val="center"/>
        </w:trPr>
        <w:tc>
          <w:tcPr>
            <w:tcW w:w="829" w:type="dxa"/>
            <w:tcBorders>
              <w:tl2br w:val="nil"/>
              <w:tr2bl w:val="nil"/>
            </w:tcBorders>
            <w:shd w:val="clear" w:color="auto" w:fill="auto"/>
            <w:vAlign w:val="center"/>
          </w:tcPr>
          <w:p w14:paraId="29D76CC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30</w:t>
            </w:r>
          </w:p>
        </w:tc>
        <w:tc>
          <w:tcPr>
            <w:tcW w:w="2213" w:type="dxa"/>
            <w:tcBorders>
              <w:tl2br w:val="nil"/>
              <w:tr2bl w:val="nil"/>
            </w:tcBorders>
            <w:shd w:val="clear" w:color="auto" w:fill="auto"/>
            <w:vAlign w:val="center"/>
          </w:tcPr>
          <w:p w14:paraId="4874483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单人桌椅</w:t>
            </w:r>
          </w:p>
        </w:tc>
        <w:tc>
          <w:tcPr>
            <w:tcW w:w="4894" w:type="dxa"/>
            <w:tcBorders>
              <w:tl2br w:val="nil"/>
              <w:tr2bl w:val="nil"/>
            </w:tcBorders>
            <w:shd w:val="clear" w:color="auto" w:fill="auto"/>
            <w:vAlign w:val="center"/>
          </w:tcPr>
          <w:p w14:paraId="3004060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桌子尺寸：450×650×（700-790）mm</w:t>
            </w:r>
            <w:r>
              <w:rPr>
                <w:rFonts w:ascii="宋体" w:hAnsi="宋体" w:cs="宋体" w:hint="eastAsia"/>
                <w:sz w:val="24"/>
                <w:lang w:bidi="ar"/>
              </w:rPr>
              <w:br/>
              <w:t>1、桌面：450×650×18mm，采用中纤板双面贴防火板，边倒圆角</w:t>
            </w:r>
            <w:proofErr w:type="spellStart"/>
            <w:r>
              <w:rPr>
                <w:rFonts w:ascii="宋体" w:hAnsi="宋体" w:cs="宋体" w:hint="eastAsia"/>
                <w:sz w:val="24"/>
                <w:lang w:bidi="ar"/>
              </w:rPr>
              <w:t>pu</w:t>
            </w:r>
            <w:proofErr w:type="spellEnd"/>
            <w:r>
              <w:rPr>
                <w:rFonts w:ascii="宋体" w:hAnsi="宋体" w:cs="宋体" w:hint="eastAsia"/>
                <w:sz w:val="24"/>
                <w:lang w:bidi="ar"/>
              </w:rPr>
              <w:t>封边工艺，桌面具备日常一般防水、防刮、防火，</w:t>
            </w:r>
            <w:proofErr w:type="gramStart"/>
            <w:r>
              <w:rPr>
                <w:rFonts w:ascii="宋体" w:hAnsi="宋体" w:cs="宋体" w:hint="eastAsia"/>
                <w:sz w:val="24"/>
                <w:lang w:bidi="ar"/>
              </w:rPr>
              <w:t>且普通</w:t>
            </w:r>
            <w:proofErr w:type="gramEnd"/>
            <w:r>
              <w:rPr>
                <w:rFonts w:ascii="宋体" w:hAnsi="宋体" w:cs="宋体" w:hint="eastAsia"/>
                <w:sz w:val="24"/>
                <w:lang w:bidi="ar"/>
              </w:rPr>
              <w:t>水性笔书写于桌面可轻松擦洗。</w:t>
            </w:r>
            <w:r>
              <w:rPr>
                <w:rFonts w:ascii="宋体" w:hAnsi="宋体" w:cs="宋体" w:hint="eastAsia"/>
                <w:sz w:val="24"/>
                <w:lang w:bidi="ar"/>
              </w:rPr>
              <w:br/>
              <w:t>2、书箱：外径≥610×350×100mm，内径≥470×320×95mm，PP注塑成型，左右配书箱盖固定，左右均有书包</w:t>
            </w:r>
            <w:proofErr w:type="gramStart"/>
            <w:r>
              <w:rPr>
                <w:rFonts w:ascii="宋体" w:hAnsi="宋体" w:cs="宋体" w:hint="eastAsia"/>
                <w:sz w:val="24"/>
                <w:lang w:bidi="ar"/>
              </w:rPr>
              <w:t>钩</w:t>
            </w:r>
            <w:proofErr w:type="gramEnd"/>
            <w:r>
              <w:rPr>
                <w:rFonts w:ascii="宋体" w:hAnsi="宋体" w:cs="宋体" w:hint="eastAsia"/>
                <w:sz w:val="24"/>
                <w:lang w:bidi="ar"/>
              </w:rPr>
              <w:t>设计与书箱盖一体注塑成型，书箱右侧设计有连接钩，可以与同排课桌连接，防止随意移动，时刻保持桌子整齐摆放。</w:t>
            </w:r>
            <w:r>
              <w:rPr>
                <w:rFonts w:ascii="宋体" w:hAnsi="宋体" w:cs="宋体" w:hint="eastAsia"/>
                <w:sz w:val="24"/>
                <w:lang w:bidi="ar"/>
              </w:rPr>
              <w:br/>
              <w:t>3、钢管规格：桌</w:t>
            </w:r>
            <w:proofErr w:type="gramStart"/>
            <w:r>
              <w:rPr>
                <w:rFonts w:ascii="宋体" w:hAnsi="宋体" w:cs="宋体" w:hint="eastAsia"/>
                <w:sz w:val="24"/>
                <w:lang w:bidi="ar"/>
              </w:rPr>
              <w:t>脚采用</w:t>
            </w:r>
            <w:proofErr w:type="gramEnd"/>
            <w:r>
              <w:rPr>
                <w:rFonts w:ascii="宋体" w:hAnsi="宋体" w:cs="宋体" w:hint="eastAsia"/>
                <w:sz w:val="24"/>
                <w:lang w:bidi="ar"/>
              </w:rPr>
              <w:t>≥Ø34×2mm圆形冷轧钢管弯管，连接杆采用≥15×30×1.5mm扁圆形钢管，升降管采用≥Ø28×2mm圆形冷轧钢管弯管。</w:t>
            </w:r>
            <w:r>
              <w:rPr>
                <w:rFonts w:ascii="宋体" w:hAnsi="宋体" w:cs="宋体" w:hint="eastAsia"/>
                <w:sz w:val="24"/>
                <w:lang w:bidi="ar"/>
              </w:rPr>
              <w:br/>
              <w:t>4、脚</w:t>
            </w:r>
            <w:proofErr w:type="gramStart"/>
            <w:r>
              <w:rPr>
                <w:rFonts w:ascii="宋体" w:hAnsi="宋体" w:cs="宋体" w:hint="eastAsia"/>
                <w:sz w:val="24"/>
                <w:lang w:bidi="ar"/>
              </w:rPr>
              <w:t>套采用</w:t>
            </w:r>
            <w:proofErr w:type="gramEnd"/>
            <w:r>
              <w:rPr>
                <w:rFonts w:ascii="宋体" w:hAnsi="宋体" w:cs="宋体" w:hint="eastAsia"/>
                <w:sz w:val="24"/>
                <w:lang w:bidi="ar"/>
              </w:rPr>
              <w:t>PP注塑成型，固定方式均为螺丝锁紧，前端脚套配有调平塑料垫，可适宜地面</w:t>
            </w:r>
            <w:proofErr w:type="gramStart"/>
            <w:r>
              <w:rPr>
                <w:rFonts w:ascii="宋体" w:hAnsi="宋体" w:cs="宋体" w:hint="eastAsia"/>
                <w:sz w:val="24"/>
                <w:lang w:bidi="ar"/>
              </w:rPr>
              <w:t>不</w:t>
            </w:r>
            <w:proofErr w:type="gramEnd"/>
            <w:r>
              <w:rPr>
                <w:rFonts w:ascii="宋体" w:hAnsi="宋体" w:cs="宋体" w:hint="eastAsia"/>
                <w:sz w:val="24"/>
                <w:lang w:bidi="ar"/>
              </w:rPr>
              <w:t>平时调整，使桌子始终保持平稳着地。升降性：升降范围：700-790mm，30mm/孔距，使用M8×20mm内六角圆柱头滚花不锈钢螺丝固定锁紧。</w:t>
            </w:r>
            <w:r>
              <w:rPr>
                <w:rFonts w:ascii="宋体" w:hAnsi="宋体" w:cs="宋体" w:hint="eastAsia"/>
                <w:sz w:val="24"/>
                <w:lang w:bidi="ar"/>
              </w:rPr>
              <w:br/>
              <w:t>椅子尺寸：435×390×（400-460）mm</w:t>
            </w:r>
            <w:r>
              <w:rPr>
                <w:rFonts w:ascii="宋体" w:hAnsi="宋体" w:cs="宋体" w:hint="eastAsia"/>
                <w:sz w:val="24"/>
                <w:lang w:bidi="ar"/>
              </w:rPr>
              <w:br/>
              <w:t>1、座板：435×390mmPP注塑成型，座板支撑管下装有4个塑料垫，靠背：≥440×220mmPP注塑成型，两边与靠背管连接处预埋Ø10×115mm实心成型电镀钢筋用以加固和连接。</w:t>
            </w:r>
            <w:r>
              <w:rPr>
                <w:rFonts w:ascii="宋体" w:hAnsi="宋体" w:cs="宋体" w:hint="eastAsia"/>
                <w:sz w:val="24"/>
                <w:lang w:bidi="ar"/>
              </w:rPr>
              <w:br/>
              <w:t>2、钢管规格：桌</w:t>
            </w:r>
            <w:proofErr w:type="gramStart"/>
            <w:r>
              <w:rPr>
                <w:rFonts w:ascii="宋体" w:hAnsi="宋体" w:cs="宋体" w:hint="eastAsia"/>
                <w:sz w:val="24"/>
                <w:lang w:bidi="ar"/>
              </w:rPr>
              <w:t>脚采用</w:t>
            </w:r>
            <w:proofErr w:type="gramEnd"/>
            <w:r>
              <w:rPr>
                <w:rFonts w:ascii="宋体" w:hAnsi="宋体" w:cs="宋体" w:hint="eastAsia"/>
                <w:sz w:val="24"/>
                <w:lang w:bidi="ar"/>
              </w:rPr>
              <w:t>≥Ø34×2mm圆形冷轧钢管弯管，连接杆采用≥15×30×1.5mm扁圆形钢管，升降管采用≥Ø28×2mm圆形冷轧钢管，座板支撑管采用≥Ø28×2mm圆形冷轧钢管弯管。</w:t>
            </w:r>
            <w:r>
              <w:rPr>
                <w:rFonts w:ascii="宋体" w:hAnsi="宋体" w:cs="宋体" w:hint="eastAsia"/>
                <w:sz w:val="24"/>
                <w:lang w:bidi="ar"/>
              </w:rPr>
              <w:br/>
              <w:t>3、脚</w:t>
            </w:r>
            <w:proofErr w:type="gramStart"/>
            <w:r>
              <w:rPr>
                <w:rFonts w:ascii="宋体" w:hAnsi="宋体" w:cs="宋体" w:hint="eastAsia"/>
                <w:sz w:val="24"/>
                <w:lang w:bidi="ar"/>
              </w:rPr>
              <w:t>套采用</w:t>
            </w:r>
            <w:proofErr w:type="gramEnd"/>
            <w:r>
              <w:rPr>
                <w:rFonts w:ascii="宋体" w:hAnsi="宋体" w:cs="宋体" w:hint="eastAsia"/>
                <w:sz w:val="24"/>
                <w:lang w:bidi="ar"/>
              </w:rPr>
              <w:t>PP注塑成型，固定方式均为螺丝锁紧，前端脚套配有调平塑料垫，可适宜地面</w:t>
            </w:r>
            <w:proofErr w:type="gramStart"/>
            <w:r>
              <w:rPr>
                <w:rFonts w:ascii="宋体" w:hAnsi="宋体" w:cs="宋体" w:hint="eastAsia"/>
                <w:sz w:val="24"/>
                <w:lang w:bidi="ar"/>
              </w:rPr>
              <w:t>不</w:t>
            </w:r>
            <w:proofErr w:type="gramEnd"/>
            <w:r>
              <w:rPr>
                <w:rFonts w:ascii="宋体" w:hAnsi="宋体" w:cs="宋体" w:hint="eastAsia"/>
                <w:sz w:val="24"/>
                <w:lang w:bidi="ar"/>
              </w:rPr>
              <w:t>平时调整，使椅子始终保持平稳着地；升降</w:t>
            </w:r>
            <w:r>
              <w:rPr>
                <w:rFonts w:ascii="宋体" w:hAnsi="宋体" w:cs="宋体" w:hint="eastAsia"/>
                <w:sz w:val="24"/>
                <w:lang w:bidi="ar"/>
              </w:rPr>
              <w:lastRenderedPageBreak/>
              <w:t>性：升降范围：400-460mm，20mm/孔距，使用M8×20mm内六角圆柱头滚花不锈钢螺丝固定锁紧。</w:t>
            </w:r>
          </w:p>
        </w:tc>
        <w:tc>
          <w:tcPr>
            <w:tcW w:w="1162" w:type="dxa"/>
            <w:tcBorders>
              <w:tl2br w:val="nil"/>
              <w:tr2bl w:val="nil"/>
            </w:tcBorders>
            <w:shd w:val="clear" w:color="auto" w:fill="auto"/>
            <w:vAlign w:val="center"/>
          </w:tcPr>
          <w:p w14:paraId="256736E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lastRenderedPageBreak/>
              <w:t>48</w:t>
            </w:r>
          </w:p>
        </w:tc>
        <w:tc>
          <w:tcPr>
            <w:tcW w:w="540" w:type="dxa"/>
            <w:tcBorders>
              <w:tl2br w:val="nil"/>
              <w:tr2bl w:val="nil"/>
            </w:tcBorders>
            <w:shd w:val="clear" w:color="auto" w:fill="auto"/>
            <w:vAlign w:val="center"/>
          </w:tcPr>
          <w:p w14:paraId="03B1C39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套</w:t>
            </w:r>
          </w:p>
        </w:tc>
      </w:tr>
      <w:tr w:rsidR="00F11700" w14:paraId="45A3A775" w14:textId="77777777" w:rsidTr="001E3731">
        <w:trPr>
          <w:trHeight w:val="312"/>
          <w:jc w:val="center"/>
        </w:trPr>
        <w:tc>
          <w:tcPr>
            <w:tcW w:w="829" w:type="dxa"/>
            <w:tcBorders>
              <w:tl2br w:val="nil"/>
              <w:tr2bl w:val="nil"/>
            </w:tcBorders>
            <w:shd w:val="clear" w:color="auto" w:fill="auto"/>
            <w:vAlign w:val="center"/>
          </w:tcPr>
          <w:p w14:paraId="30BA1A2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31</w:t>
            </w:r>
          </w:p>
        </w:tc>
        <w:tc>
          <w:tcPr>
            <w:tcW w:w="2213" w:type="dxa"/>
            <w:tcBorders>
              <w:tl2br w:val="nil"/>
              <w:tr2bl w:val="nil"/>
            </w:tcBorders>
            <w:shd w:val="clear" w:color="auto" w:fill="auto"/>
            <w:vAlign w:val="center"/>
          </w:tcPr>
          <w:p w14:paraId="6E8989F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推拉黑板</w:t>
            </w:r>
          </w:p>
        </w:tc>
        <w:tc>
          <w:tcPr>
            <w:tcW w:w="4894" w:type="dxa"/>
            <w:tcBorders>
              <w:tl2br w:val="nil"/>
              <w:tr2bl w:val="nil"/>
            </w:tcBorders>
            <w:shd w:val="clear" w:color="auto" w:fill="auto"/>
            <w:vAlign w:val="center"/>
          </w:tcPr>
          <w:p w14:paraId="2D7E3C4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1.结构：双层结构，内层为固定书写板，外层为滑动书写板，滑动板配装刻有黑板品牌LOGO标识的挂锁，开闭自如确保一体机的安全管理，支持电子产品居中放置。</w:t>
            </w:r>
            <w:r>
              <w:rPr>
                <w:rFonts w:ascii="宋体" w:hAnsi="宋体" w:cs="宋体" w:hint="eastAsia"/>
                <w:sz w:val="24"/>
                <w:lang w:bidi="ar"/>
              </w:rPr>
              <w:br/>
              <w:t>2. 规格：长度≥4300mm，高度可根据所配电子产品适当调整，确保与电子产品的有效配套。</w:t>
            </w:r>
            <w:r>
              <w:rPr>
                <w:rFonts w:ascii="宋体" w:hAnsi="宋体" w:cs="宋体" w:hint="eastAsia"/>
                <w:sz w:val="24"/>
                <w:lang w:bidi="ar"/>
              </w:rPr>
              <w:br/>
              <w:t>3. 板面：采用金属烤漆书写板面，亚光、墨绿色，厚度≥0.3mm，光泽度≤12光泽单位，没有因黑板本身原因产生的眩光，书写流畅字迹清晰、色彩协调可视效果佳，有效的缓解学生视觉疲劳；板面表面附有一层透明保护膜，符合GB28231-2011《书写板安全卫生要求》。</w:t>
            </w:r>
            <w:r>
              <w:rPr>
                <w:rFonts w:ascii="宋体" w:hAnsi="宋体" w:cs="宋体" w:hint="eastAsia"/>
                <w:sz w:val="24"/>
                <w:lang w:bidi="ar"/>
              </w:rPr>
              <w:br/>
              <w:t>4. 衬板：选用高强度、吸音、防潮、阻燃聚苯乙烯板，厚度≥14mm。</w:t>
            </w:r>
            <w:r>
              <w:rPr>
                <w:rFonts w:ascii="宋体" w:hAnsi="宋体" w:cs="宋体" w:hint="eastAsia"/>
                <w:sz w:val="24"/>
                <w:lang w:bidi="ar"/>
              </w:rPr>
              <w:br/>
              <w:t>5. 背板：采用优质镀锌钢板，厚度≥0.2mm，机械化流水线一次成型，设有凹槽加强筋，</w:t>
            </w:r>
            <w:proofErr w:type="gramStart"/>
            <w:r>
              <w:rPr>
                <w:rFonts w:ascii="宋体" w:hAnsi="宋体" w:cs="宋体" w:hint="eastAsia"/>
                <w:sz w:val="24"/>
                <w:lang w:bidi="ar"/>
              </w:rPr>
              <w:t>增加板体强度</w:t>
            </w:r>
            <w:proofErr w:type="gramEnd"/>
            <w:r>
              <w:rPr>
                <w:rFonts w:ascii="宋体" w:hAnsi="宋体" w:cs="宋体" w:hint="eastAsia"/>
                <w:sz w:val="24"/>
                <w:lang w:bidi="ar"/>
              </w:rPr>
              <w:t>。</w:t>
            </w:r>
            <w:r>
              <w:rPr>
                <w:rFonts w:ascii="宋体" w:hAnsi="宋体" w:cs="宋体" w:hint="eastAsia"/>
                <w:sz w:val="24"/>
                <w:lang w:bidi="ar"/>
              </w:rPr>
              <w:br/>
              <w:t>6. 覆板：采用环保型双组份聚氨酯胶水，自动化流水线覆板作业，确保粘接牢固板面平整，甲醛释放量≤0.2mg/L，符合GB 28231-2011《书写板安全卫生要求》。</w:t>
            </w:r>
            <w:r>
              <w:rPr>
                <w:rFonts w:ascii="宋体" w:hAnsi="宋体" w:cs="宋体" w:hint="eastAsia"/>
                <w:sz w:val="24"/>
                <w:lang w:bidi="ar"/>
              </w:rPr>
              <w:br/>
              <w:t>7. 边框：采用高强度香槟色电泳铝合金型材，性能符合GB 5237.3-2008标准，横框规格≤60mm×80mm，立框规格≤30mm×100mm。轨道上置隐藏式滑动系统，杜绝灰尘及杂物进入，结构性解决滑动受灰尘影响的问题。配有宽度≥30mm的多用槽，多用槽与滑动系统分离，与边框一次模具成形，可放置书写笔、教鞭等教具，不影响滑动板滑动，也可用于灰尘集中处理。</w:t>
            </w:r>
            <w:r>
              <w:rPr>
                <w:rFonts w:ascii="宋体" w:hAnsi="宋体" w:cs="宋体" w:hint="eastAsia"/>
                <w:sz w:val="24"/>
                <w:lang w:bidi="ar"/>
              </w:rPr>
              <w:br/>
              <w:t>8. 包角：采用抗老化高强度ABS工程塑料注塑成型，采用双壁成腔流线型设计HB，黑板品牌标识与包角一次模具成型，无尖角毛刺。</w:t>
            </w:r>
            <w:r>
              <w:rPr>
                <w:rFonts w:ascii="宋体" w:hAnsi="宋体" w:cs="宋体" w:hint="eastAsia"/>
                <w:sz w:val="24"/>
                <w:lang w:bidi="ar"/>
              </w:rPr>
              <w:br/>
              <w:t>9. 滑轮：双组高精度轴承上吊轮，下平滑动系统，上下均匀安装，滑动流畅、噪音小、前后定位精确；</w:t>
            </w:r>
            <w:r>
              <w:rPr>
                <w:rFonts w:ascii="宋体" w:hAnsi="宋体" w:cs="宋体" w:hint="eastAsia"/>
                <w:sz w:val="24"/>
                <w:lang w:bidi="ar"/>
              </w:rPr>
              <w:br/>
              <w:t>10.安全性：一把</w:t>
            </w:r>
            <w:proofErr w:type="gramStart"/>
            <w:r>
              <w:rPr>
                <w:rFonts w:ascii="宋体" w:hAnsi="宋体" w:cs="宋体" w:hint="eastAsia"/>
                <w:sz w:val="24"/>
                <w:lang w:bidi="ar"/>
              </w:rPr>
              <w:t>锁实现</w:t>
            </w:r>
            <w:proofErr w:type="gramEnd"/>
            <w:r>
              <w:rPr>
                <w:rFonts w:ascii="宋体" w:hAnsi="宋体" w:cs="宋体" w:hint="eastAsia"/>
                <w:sz w:val="24"/>
                <w:lang w:bidi="ar"/>
              </w:rPr>
              <w:t>对滑动黑板的锁定，钥匙通用。</w:t>
            </w:r>
          </w:p>
        </w:tc>
        <w:tc>
          <w:tcPr>
            <w:tcW w:w="1162" w:type="dxa"/>
            <w:tcBorders>
              <w:tl2br w:val="nil"/>
              <w:tr2bl w:val="nil"/>
            </w:tcBorders>
            <w:shd w:val="clear" w:color="auto" w:fill="auto"/>
            <w:vAlign w:val="center"/>
          </w:tcPr>
          <w:p w14:paraId="5EDBDD6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33C91E7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块</w:t>
            </w:r>
          </w:p>
        </w:tc>
      </w:tr>
      <w:tr w:rsidR="00F11700" w14:paraId="1A497B7C" w14:textId="77777777" w:rsidTr="001E3731">
        <w:trPr>
          <w:jc w:val="center"/>
        </w:trPr>
        <w:tc>
          <w:tcPr>
            <w:tcW w:w="829" w:type="dxa"/>
            <w:tcBorders>
              <w:tl2br w:val="nil"/>
              <w:tr2bl w:val="nil"/>
            </w:tcBorders>
            <w:shd w:val="clear" w:color="auto" w:fill="ACB9CA"/>
            <w:vAlign w:val="center"/>
          </w:tcPr>
          <w:p w14:paraId="325C0B9F" w14:textId="77777777" w:rsidR="00F11700" w:rsidRDefault="00F11700" w:rsidP="001E3731">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10369D9E" w14:textId="77777777" w:rsidR="00F11700" w:rsidRDefault="00F11700" w:rsidP="001E3731">
            <w:pPr>
              <w:textAlignment w:val="center"/>
              <w:rPr>
                <w:rFonts w:ascii="宋体" w:hAnsi="宋体" w:cs="宋体" w:hint="eastAsia"/>
                <w:b/>
                <w:bCs/>
                <w:sz w:val="24"/>
              </w:rPr>
            </w:pPr>
            <w:r>
              <w:rPr>
                <w:rFonts w:ascii="宋体" w:hAnsi="宋体" w:cs="宋体" w:hint="eastAsia"/>
                <w:b/>
                <w:bCs/>
                <w:sz w:val="24"/>
                <w:lang w:bidi="ar"/>
              </w:rPr>
              <w:t>三层 办公室</w:t>
            </w:r>
          </w:p>
        </w:tc>
      </w:tr>
      <w:tr w:rsidR="00F11700" w14:paraId="60768328" w14:textId="77777777" w:rsidTr="001E3731">
        <w:trPr>
          <w:jc w:val="center"/>
        </w:trPr>
        <w:tc>
          <w:tcPr>
            <w:tcW w:w="829" w:type="dxa"/>
            <w:tcBorders>
              <w:tl2br w:val="nil"/>
              <w:tr2bl w:val="nil"/>
            </w:tcBorders>
            <w:shd w:val="clear" w:color="auto" w:fill="auto"/>
            <w:vAlign w:val="center"/>
          </w:tcPr>
          <w:p w14:paraId="101309A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32</w:t>
            </w:r>
          </w:p>
        </w:tc>
        <w:tc>
          <w:tcPr>
            <w:tcW w:w="2213" w:type="dxa"/>
            <w:tcBorders>
              <w:tl2br w:val="nil"/>
              <w:tr2bl w:val="nil"/>
            </w:tcBorders>
            <w:shd w:val="clear" w:color="auto" w:fill="auto"/>
            <w:noWrap/>
            <w:vAlign w:val="center"/>
          </w:tcPr>
          <w:p w14:paraId="4566420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办公桌</w:t>
            </w:r>
          </w:p>
        </w:tc>
        <w:tc>
          <w:tcPr>
            <w:tcW w:w="4894" w:type="dxa"/>
            <w:tcBorders>
              <w:tl2br w:val="nil"/>
              <w:tr2bl w:val="nil"/>
            </w:tcBorders>
            <w:shd w:val="clear" w:color="auto" w:fill="auto"/>
            <w:vAlign w:val="center"/>
          </w:tcPr>
          <w:p w14:paraId="7F00EC9F"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规格：2400×1200×1050mm(±10mm) 4</w:t>
            </w:r>
            <w:proofErr w:type="gramStart"/>
            <w:r>
              <w:rPr>
                <w:rFonts w:ascii="宋体" w:hAnsi="宋体" w:cs="宋体" w:hint="eastAsia"/>
                <w:sz w:val="24"/>
                <w:lang w:bidi="ar"/>
              </w:rPr>
              <w:t>人位组合</w:t>
            </w:r>
            <w:proofErr w:type="gramEnd"/>
            <w:r>
              <w:rPr>
                <w:rFonts w:ascii="宋体" w:hAnsi="宋体" w:cs="宋体" w:hint="eastAsia"/>
                <w:sz w:val="24"/>
                <w:lang w:bidi="ar"/>
              </w:rPr>
              <w:br/>
            </w:r>
            <w:r>
              <w:rPr>
                <w:rFonts w:ascii="宋体" w:hAnsi="宋体" w:cs="宋体" w:hint="eastAsia"/>
                <w:sz w:val="24"/>
                <w:lang w:bidi="ar"/>
              </w:rPr>
              <w:lastRenderedPageBreak/>
              <w:t>1、台面采用≥25mmE1级实木颗粒板，2mmPVC封边。</w:t>
            </w:r>
            <w:r>
              <w:rPr>
                <w:rFonts w:ascii="宋体" w:hAnsi="宋体" w:cs="宋体" w:hint="eastAsia"/>
                <w:sz w:val="24"/>
                <w:lang w:bidi="ar"/>
              </w:rPr>
              <w:br/>
              <w:t>2、</w:t>
            </w:r>
            <w:proofErr w:type="gramStart"/>
            <w:r>
              <w:rPr>
                <w:rFonts w:ascii="宋体" w:hAnsi="宋体" w:cs="宋体" w:hint="eastAsia"/>
                <w:sz w:val="24"/>
                <w:lang w:bidi="ar"/>
              </w:rPr>
              <w:t>副柜采用</w:t>
            </w:r>
            <w:proofErr w:type="gramEnd"/>
            <w:r>
              <w:rPr>
                <w:rFonts w:ascii="宋体" w:hAnsi="宋体" w:cs="宋体" w:hint="eastAsia"/>
                <w:sz w:val="24"/>
                <w:lang w:bidi="ar"/>
              </w:rPr>
              <w:t>≥16mmE1级实木颗粒板，1mmPVC封边。</w:t>
            </w:r>
            <w:r>
              <w:rPr>
                <w:rFonts w:ascii="宋体" w:hAnsi="宋体" w:cs="宋体" w:hint="eastAsia"/>
                <w:sz w:val="24"/>
                <w:lang w:bidi="ar"/>
              </w:rPr>
              <w:br/>
              <w:t>3、台架采用1.2mm外八字形钢管带木横梁。</w:t>
            </w:r>
            <w:r>
              <w:rPr>
                <w:rFonts w:ascii="宋体" w:hAnsi="宋体" w:cs="宋体" w:hint="eastAsia"/>
                <w:sz w:val="24"/>
                <w:lang w:bidi="ar"/>
              </w:rPr>
              <w:br/>
              <w:t>4、五金：PU线盒盖，三节导轨。</w:t>
            </w:r>
            <w:r>
              <w:rPr>
                <w:rFonts w:ascii="宋体" w:hAnsi="宋体" w:cs="宋体" w:hint="eastAsia"/>
                <w:sz w:val="24"/>
                <w:lang w:bidi="ar"/>
              </w:rPr>
              <w:br/>
              <w:t>5、铝合金带走线插板功能屏风支架。</w:t>
            </w:r>
          </w:p>
        </w:tc>
        <w:tc>
          <w:tcPr>
            <w:tcW w:w="1162" w:type="dxa"/>
            <w:tcBorders>
              <w:tl2br w:val="nil"/>
              <w:tr2bl w:val="nil"/>
            </w:tcBorders>
            <w:shd w:val="clear" w:color="auto" w:fill="auto"/>
            <w:vAlign w:val="center"/>
          </w:tcPr>
          <w:p w14:paraId="6182924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lastRenderedPageBreak/>
              <w:t>1</w:t>
            </w:r>
          </w:p>
        </w:tc>
        <w:tc>
          <w:tcPr>
            <w:tcW w:w="540" w:type="dxa"/>
            <w:tcBorders>
              <w:tl2br w:val="nil"/>
              <w:tr2bl w:val="nil"/>
            </w:tcBorders>
            <w:shd w:val="clear" w:color="auto" w:fill="auto"/>
            <w:vAlign w:val="center"/>
          </w:tcPr>
          <w:p w14:paraId="6932E48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组</w:t>
            </w:r>
          </w:p>
        </w:tc>
      </w:tr>
      <w:tr w:rsidR="00F11700" w14:paraId="69DDE457" w14:textId="77777777" w:rsidTr="001E3731">
        <w:trPr>
          <w:jc w:val="center"/>
        </w:trPr>
        <w:tc>
          <w:tcPr>
            <w:tcW w:w="829" w:type="dxa"/>
            <w:tcBorders>
              <w:tl2br w:val="nil"/>
              <w:tr2bl w:val="nil"/>
            </w:tcBorders>
            <w:shd w:val="clear" w:color="auto" w:fill="auto"/>
            <w:vAlign w:val="center"/>
          </w:tcPr>
          <w:p w14:paraId="3D928D7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33</w:t>
            </w:r>
          </w:p>
        </w:tc>
        <w:tc>
          <w:tcPr>
            <w:tcW w:w="2213" w:type="dxa"/>
            <w:tcBorders>
              <w:tl2br w:val="nil"/>
              <w:tr2bl w:val="nil"/>
            </w:tcBorders>
            <w:shd w:val="clear" w:color="auto" w:fill="auto"/>
            <w:noWrap/>
            <w:vAlign w:val="center"/>
          </w:tcPr>
          <w:p w14:paraId="3A4AED3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椅子</w:t>
            </w:r>
          </w:p>
        </w:tc>
        <w:tc>
          <w:tcPr>
            <w:tcW w:w="4894" w:type="dxa"/>
            <w:tcBorders>
              <w:tl2br w:val="nil"/>
              <w:tr2bl w:val="nil"/>
            </w:tcBorders>
            <w:shd w:val="clear" w:color="auto" w:fill="auto"/>
            <w:vAlign w:val="center"/>
          </w:tcPr>
          <w:p w14:paraId="677A6982" w14:textId="4D6E8389" w:rsidR="00F11700" w:rsidRDefault="00F11700" w:rsidP="001E3731">
            <w:pPr>
              <w:textAlignment w:val="center"/>
              <w:rPr>
                <w:rFonts w:ascii="宋体" w:hAnsi="宋体" w:cs="宋体" w:hint="eastAsia"/>
                <w:sz w:val="24"/>
              </w:rPr>
            </w:pPr>
            <w:r>
              <w:rPr>
                <w:rFonts w:ascii="宋体" w:hAnsi="宋体" w:cs="宋体" w:hint="eastAsia"/>
                <w:sz w:val="24"/>
                <w:lang w:bidi="ar"/>
              </w:rPr>
              <w:t>规格：630×500×940-1040mm(±10mm)</w:t>
            </w:r>
            <w:r>
              <w:rPr>
                <w:rFonts w:ascii="宋体" w:hAnsi="宋体" w:cs="宋体" w:hint="eastAsia"/>
                <w:sz w:val="24"/>
                <w:lang w:bidi="ar"/>
              </w:rPr>
              <w:br/>
              <w:t>1、面料：采用网布面料，防磨防污性好；颜色可选。</w:t>
            </w:r>
            <w:r>
              <w:rPr>
                <w:rFonts w:ascii="宋体" w:hAnsi="宋体" w:cs="宋体" w:hint="eastAsia"/>
                <w:sz w:val="24"/>
                <w:lang w:bidi="ar"/>
              </w:rPr>
              <w:br/>
              <w:t>2、辅料：采用≥35#高密度、高弹力</w:t>
            </w:r>
            <w:r w:rsidR="000F278D">
              <w:rPr>
                <w:rFonts w:ascii="宋体" w:hAnsi="宋体" w:cs="宋体" w:hint="eastAsia"/>
                <w:sz w:val="24"/>
                <w:lang w:bidi="ar"/>
              </w:rPr>
              <w:t>聚氨酯</w:t>
            </w:r>
            <w:r>
              <w:rPr>
                <w:rFonts w:ascii="宋体" w:hAnsi="宋体" w:cs="宋体" w:hint="eastAsia"/>
                <w:sz w:val="24"/>
                <w:lang w:bidi="ar"/>
              </w:rPr>
              <w:t>海绵，可防氧化、防碎，软硬适中，回弹性良好，不易变形。</w:t>
            </w:r>
            <w:r>
              <w:rPr>
                <w:rFonts w:ascii="宋体" w:hAnsi="宋体" w:cs="宋体" w:hint="eastAsia"/>
                <w:sz w:val="24"/>
                <w:lang w:bidi="ar"/>
              </w:rPr>
              <w:br/>
              <w:t>3、塑料：采用尼龙塑料，抗拉性高，一次性成型；尼龙</w:t>
            </w:r>
            <w:proofErr w:type="gramStart"/>
            <w:r>
              <w:rPr>
                <w:rFonts w:ascii="宋体" w:hAnsi="宋体" w:cs="宋体" w:hint="eastAsia"/>
                <w:sz w:val="24"/>
                <w:lang w:bidi="ar"/>
              </w:rPr>
              <w:t>脚压力</w:t>
            </w:r>
            <w:proofErr w:type="gramEnd"/>
            <w:r>
              <w:rPr>
                <w:rFonts w:ascii="宋体" w:hAnsi="宋体" w:cs="宋体" w:hint="eastAsia"/>
                <w:sz w:val="24"/>
                <w:lang w:bidi="ar"/>
              </w:rPr>
              <w:t xml:space="preserve">可达到850KG压力。                                                                                 </w:t>
            </w:r>
            <w:r>
              <w:rPr>
                <w:rFonts w:ascii="宋体" w:hAnsi="宋体" w:cs="宋体" w:hint="eastAsia"/>
                <w:sz w:val="24"/>
                <w:lang w:bidi="ar"/>
              </w:rPr>
              <w:br/>
              <w:t xml:space="preserve">4、气杆：采用100#喷涂气杆，厚度≥2.0mm。                                                                    </w:t>
            </w:r>
            <w:r>
              <w:rPr>
                <w:rFonts w:ascii="宋体" w:hAnsi="宋体" w:cs="宋体" w:hint="eastAsia"/>
                <w:sz w:val="24"/>
                <w:lang w:bidi="ar"/>
              </w:rPr>
              <w:br/>
              <w:t>5、底盘：采用≥2.0mm厚中</w:t>
            </w:r>
            <w:r w:rsidR="00D71507">
              <w:rPr>
                <w:rFonts w:ascii="宋体" w:hAnsi="宋体" w:cs="宋体" w:hint="eastAsia"/>
                <w:sz w:val="24"/>
                <w:lang w:bidi="ar"/>
              </w:rPr>
              <w:t>板</w:t>
            </w:r>
            <w:r>
              <w:rPr>
                <w:rFonts w:ascii="宋体" w:hAnsi="宋体" w:cs="宋体" w:hint="eastAsia"/>
                <w:sz w:val="24"/>
                <w:lang w:bidi="ar"/>
              </w:rPr>
              <w:t>蝴蝶底盘，可逍遥、锁定功能。</w:t>
            </w:r>
          </w:p>
        </w:tc>
        <w:tc>
          <w:tcPr>
            <w:tcW w:w="1162" w:type="dxa"/>
            <w:tcBorders>
              <w:tl2br w:val="nil"/>
              <w:tr2bl w:val="nil"/>
            </w:tcBorders>
            <w:shd w:val="clear" w:color="auto" w:fill="auto"/>
            <w:vAlign w:val="center"/>
          </w:tcPr>
          <w:p w14:paraId="5E2E91F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w:t>
            </w:r>
          </w:p>
        </w:tc>
        <w:tc>
          <w:tcPr>
            <w:tcW w:w="540" w:type="dxa"/>
            <w:tcBorders>
              <w:tl2br w:val="nil"/>
              <w:tr2bl w:val="nil"/>
            </w:tcBorders>
            <w:shd w:val="clear" w:color="auto" w:fill="auto"/>
            <w:vAlign w:val="center"/>
          </w:tcPr>
          <w:p w14:paraId="3BA2A69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230483E6" w14:textId="77777777" w:rsidTr="001E3731">
        <w:trPr>
          <w:jc w:val="center"/>
        </w:trPr>
        <w:tc>
          <w:tcPr>
            <w:tcW w:w="829" w:type="dxa"/>
            <w:tcBorders>
              <w:tl2br w:val="nil"/>
              <w:tr2bl w:val="nil"/>
            </w:tcBorders>
            <w:shd w:val="clear" w:color="auto" w:fill="auto"/>
            <w:vAlign w:val="center"/>
          </w:tcPr>
          <w:p w14:paraId="008DD69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34</w:t>
            </w:r>
          </w:p>
        </w:tc>
        <w:tc>
          <w:tcPr>
            <w:tcW w:w="2213" w:type="dxa"/>
            <w:tcBorders>
              <w:tl2br w:val="nil"/>
              <w:tr2bl w:val="nil"/>
            </w:tcBorders>
            <w:shd w:val="clear" w:color="auto" w:fill="auto"/>
            <w:noWrap/>
            <w:vAlign w:val="center"/>
          </w:tcPr>
          <w:p w14:paraId="5C6F2C4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文件柜</w:t>
            </w:r>
          </w:p>
        </w:tc>
        <w:tc>
          <w:tcPr>
            <w:tcW w:w="4894" w:type="dxa"/>
            <w:tcBorders>
              <w:tl2br w:val="nil"/>
              <w:tr2bl w:val="nil"/>
            </w:tcBorders>
            <w:shd w:val="clear" w:color="auto" w:fill="auto"/>
            <w:vAlign w:val="center"/>
          </w:tcPr>
          <w:p w14:paraId="3002D1E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规格：800×400×2000mm(±10mm)</w:t>
            </w:r>
            <w:r>
              <w:rPr>
                <w:rFonts w:ascii="宋体" w:hAnsi="宋体" w:cs="宋体" w:hint="eastAsia"/>
                <w:sz w:val="24"/>
                <w:lang w:bidi="ar"/>
              </w:rPr>
              <w:br/>
              <w:t>1、基材：采用E1级三聚氰胺板。</w:t>
            </w:r>
            <w:r>
              <w:rPr>
                <w:rFonts w:ascii="宋体" w:hAnsi="宋体" w:cs="宋体" w:hint="eastAsia"/>
                <w:sz w:val="24"/>
                <w:lang w:bidi="ar"/>
              </w:rPr>
              <w:br/>
              <w:t>2、封边用材：2mm厚PVC胶边，热熔胶。</w:t>
            </w:r>
            <w:r>
              <w:rPr>
                <w:rFonts w:ascii="宋体" w:hAnsi="宋体" w:cs="宋体" w:hint="eastAsia"/>
                <w:sz w:val="24"/>
                <w:lang w:bidi="ar"/>
              </w:rPr>
              <w:br/>
              <w:t>3、五金配件。</w:t>
            </w:r>
          </w:p>
        </w:tc>
        <w:tc>
          <w:tcPr>
            <w:tcW w:w="1162" w:type="dxa"/>
            <w:tcBorders>
              <w:tl2br w:val="nil"/>
              <w:tr2bl w:val="nil"/>
            </w:tcBorders>
            <w:shd w:val="clear" w:color="auto" w:fill="auto"/>
            <w:vAlign w:val="center"/>
          </w:tcPr>
          <w:p w14:paraId="773B40A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372BB67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组</w:t>
            </w:r>
          </w:p>
        </w:tc>
      </w:tr>
      <w:tr w:rsidR="00F11700" w14:paraId="313E7815" w14:textId="77777777" w:rsidTr="001E3731">
        <w:trPr>
          <w:jc w:val="center"/>
        </w:trPr>
        <w:tc>
          <w:tcPr>
            <w:tcW w:w="829" w:type="dxa"/>
            <w:tcBorders>
              <w:tl2br w:val="nil"/>
              <w:tr2bl w:val="nil"/>
            </w:tcBorders>
            <w:shd w:val="clear" w:color="auto" w:fill="auto"/>
            <w:vAlign w:val="center"/>
          </w:tcPr>
          <w:p w14:paraId="7F44C1A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35</w:t>
            </w:r>
          </w:p>
        </w:tc>
        <w:tc>
          <w:tcPr>
            <w:tcW w:w="2213" w:type="dxa"/>
            <w:tcBorders>
              <w:tl2br w:val="nil"/>
              <w:tr2bl w:val="nil"/>
            </w:tcBorders>
            <w:shd w:val="clear" w:color="auto" w:fill="auto"/>
            <w:noWrap/>
            <w:vAlign w:val="center"/>
          </w:tcPr>
          <w:p w14:paraId="0BC61F3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茶几</w:t>
            </w:r>
          </w:p>
        </w:tc>
        <w:tc>
          <w:tcPr>
            <w:tcW w:w="4894" w:type="dxa"/>
            <w:tcBorders>
              <w:tl2br w:val="nil"/>
              <w:tr2bl w:val="nil"/>
            </w:tcBorders>
            <w:shd w:val="clear" w:color="auto" w:fill="auto"/>
            <w:vAlign w:val="center"/>
          </w:tcPr>
          <w:p w14:paraId="4AA8BBC7"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规格：1200×600×450mm（±10mm）</w:t>
            </w:r>
            <w:r>
              <w:rPr>
                <w:rFonts w:ascii="宋体" w:hAnsi="宋体" w:cs="宋体" w:hint="eastAsia"/>
                <w:sz w:val="24"/>
                <w:lang w:bidi="ar"/>
              </w:rPr>
              <w:br/>
              <w:t>1、中纤板表面烤漆。</w:t>
            </w:r>
            <w:r>
              <w:rPr>
                <w:rFonts w:ascii="宋体" w:hAnsi="宋体" w:cs="宋体" w:hint="eastAsia"/>
                <w:sz w:val="24"/>
                <w:lang w:bidi="ar"/>
              </w:rPr>
              <w:br/>
              <w:t>2、实木脚表面清漆。</w:t>
            </w:r>
          </w:p>
        </w:tc>
        <w:tc>
          <w:tcPr>
            <w:tcW w:w="1162" w:type="dxa"/>
            <w:tcBorders>
              <w:tl2br w:val="nil"/>
              <w:tr2bl w:val="nil"/>
            </w:tcBorders>
            <w:shd w:val="clear" w:color="auto" w:fill="auto"/>
            <w:vAlign w:val="center"/>
          </w:tcPr>
          <w:p w14:paraId="4638949D"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03AA244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1FC8EC66" w14:textId="77777777" w:rsidTr="001E3731">
        <w:trPr>
          <w:jc w:val="center"/>
        </w:trPr>
        <w:tc>
          <w:tcPr>
            <w:tcW w:w="829" w:type="dxa"/>
            <w:tcBorders>
              <w:tl2br w:val="nil"/>
              <w:tr2bl w:val="nil"/>
            </w:tcBorders>
            <w:shd w:val="clear" w:color="auto" w:fill="auto"/>
            <w:vAlign w:val="center"/>
          </w:tcPr>
          <w:p w14:paraId="449191A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36</w:t>
            </w:r>
          </w:p>
        </w:tc>
        <w:tc>
          <w:tcPr>
            <w:tcW w:w="2213" w:type="dxa"/>
            <w:tcBorders>
              <w:tl2br w:val="nil"/>
              <w:tr2bl w:val="nil"/>
            </w:tcBorders>
            <w:shd w:val="clear" w:color="auto" w:fill="auto"/>
            <w:noWrap/>
            <w:vAlign w:val="center"/>
          </w:tcPr>
          <w:p w14:paraId="1F8C725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双人沙发</w:t>
            </w:r>
          </w:p>
        </w:tc>
        <w:tc>
          <w:tcPr>
            <w:tcW w:w="4894" w:type="dxa"/>
            <w:tcBorders>
              <w:tl2br w:val="nil"/>
              <w:tr2bl w:val="nil"/>
            </w:tcBorders>
            <w:shd w:val="clear" w:color="auto" w:fill="auto"/>
            <w:vAlign w:val="center"/>
          </w:tcPr>
          <w:p w14:paraId="6A0BCE9E" w14:textId="0E708249" w:rsidR="00F11700" w:rsidRDefault="00F11700" w:rsidP="001E3731">
            <w:pPr>
              <w:textAlignment w:val="center"/>
              <w:rPr>
                <w:rFonts w:ascii="宋体" w:hAnsi="宋体" w:cs="宋体" w:hint="eastAsia"/>
                <w:sz w:val="24"/>
              </w:rPr>
            </w:pPr>
            <w:r>
              <w:rPr>
                <w:rFonts w:ascii="宋体" w:hAnsi="宋体" w:cs="宋体" w:hint="eastAsia"/>
                <w:sz w:val="24"/>
                <w:lang w:bidi="ar"/>
              </w:rPr>
              <w:t>规格：1690×765×740mm(±20mm)</w:t>
            </w:r>
            <w:r>
              <w:rPr>
                <w:rFonts w:ascii="宋体" w:hAnsi="宋体" w:cs="宋体" w:hint="eastAsia"/>
                <w:sz w:val="24"/>
                <w:lang w:bidi="ar"/>
              </w:rPr>
              <w:br/>
              <w:t>1、面料：麻布。</w:t>
            </w:r>
            <w:r>
              <w:rPr>
                <w:rFonts w:ascii="宋体" w:hAnsi="宋体" w:cs="宋体" w:hint="eastAsia"/>
                <w:sz w:val="24"/>
                <w:lang w:bidi="ar"/>
              </w:rPr>
              <w:br/>
              <w:t>2、</w:t>
            </w:r>
            <w:r w:rsidR="00E230AD">
              <w:rPr>
                <w:rFonts w:ascii="宋体" w:hAnsi="宋体" w:cs="宋体" w:hint="eastAsia"/>
                <w:sz w:val="24"/>
                <w:lang w:bidi="ar"/>
              </w:rPr>
              <w:t>海绵</w:t>
            </w:r>
            <w:r>
              <w:rPr>
                <w:rFonts w:ascii="宋体" w:hAnsi="宋体" w:cs="宋体" w:hint="eastAsia"/>
                <w:sz w:val="24"/>
                <w:lang w:bidi="ar"/>
              </w:rPr>
              <w:t>：40%-50%高密度</w:t>
            </w:r>
            <w:r w:rsidR="00E230AD">
              <w:rPr>
                <w:rFonts w:ascii="宋体" w:hAnsi="宋体" w:cs="宋体" w:hint="eastAsia"/>
                <w:sz w:val="24"/>
                <w:lang w:bidi="ar"/>
              </w:rPr>
              <w:t>海绵</w:t>
            </w:r>
            <w:r>
              <w:rPr>
                <w:rFonts w:ascii="宋体" w:hAnsi="宋体" w:cs="宋体" w:hint="eastAsia"/>
                <w:sz w:val="24"/>
                <w:lang w:bidi="ar"/>
              </w:rPr>
              <w:t>。</w:t>
            </w:r>
            <w:r>
              <w:rPr>
                <w:rFonts w:ascii="宋体" w:hAnsi="宋体" w:cs="宋体" w:hint="eastAsia"/>
                <w:sz w:val="24"/>
                <w:lang w:bidi="ar"/>
              </w:rPr>
              <w:br/>
              <w:t>3、内框架：防蛀虫烘干实木架结构，弹簧扣精工制作。</w:t>
            </w:r>
            <w:r>
              <w:rPr>
                <w:rFonts w:ascii="宋体" w:hAnsi="宋体" w:cs="宋体" w:hint="eastAsia"/>
                <w:sz w:val="24"/>
                <w:lang w:bidi="ar"/>
              </w:rPr>
              <w:br/>
              <w:t>4、实木沙发脚。</w:t>
            </w:r>
          </w:p>
        </w:tc>
        <w:tc>
          <w:tcPr>
            <w:tcW w:w="1162" w:type="dxa"/>
            <w:tcBorders>
              <w:tl2br w:val="nil"/>
              <w:tr2bl w:val="nil"/>
            </w:tcBorders>
            <w:shd w:val="clear" w:color="auto" w:fill="auto"/>
            <w:vAlign w:val="center"/>
          </w:tcPr>
          <w:p w14:paraId="6202812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1520A0E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29D242D0" w14:textId="77777777" w:rsidTr="001E3731">
        <w:trPr>
          <w:jc w:val="center"/>
        </w:trPr>
        <w:tc>
          <w:tcPr>
            <w:tcW w:w="829" w:type="dxa"/>
            <w:tcBorders>
              <w:tl2br w:val="nil"/>
              <w:tr2bl w:val="nil"/>
            </w:tcBorders>
            <w:shd w:val="clear" w:color="auto" w:fill="ACB9CA"/>
            <w:vAlign w:val="center"/>
          </w:tcPr>
          <w:p w14:paraId="7A21C6EA" w14:textId="77777777" w:rsidR="00F11700" w:rsidRDefault="00F11700" w:rsidP="001E3731">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7CD8F23F" w14:textId="77777777" w:rsidR="00F11700" w:rsidRDefault="00F11700" w:rsidP="001E3731">
            <w:pPr>
              <w:textAlignment w:val="center"/>
              <w:rPr>
                <w:rFonts w:ascii="宋体" w:hAnsi="宋体" w:cs="宋体" w:hint="eastAsia"/>
                <w:b/>
                <w:bCs/>
                <w:sz w:val="24"/>
              </w:rPr>
            </w:pPr>
            <w:r>
              <w:rPr>
                <w:rFonts w:ascii="宋体" w:hAnsi="宋体" w:cs="宋体" w:hint="eastAsia"/>
                <w:b/>
                <w:bCs/>
                <w:sz w:val="24"/>
                <w:lang w:bidi="ar"/>
              </w:rPr>
              <w:t>四层 文创活动中心</w:t>
            </w:r>
          </w:p>
        </w:tc>
      </w:tr>
      <w:tr w:rsidR="00F11700" w14:paraId="12E7AACA" w14:textId="77777777" w:rsidTr="001E3731">
        <w:trPr>
          <w:jc w:val="center"/>
        </w:trPr>
        <w:tc>
          <w:tcPr>
            <w:tcW w:w="829" w:type="dxa"/>
            <w:tcBorders>
              <w:tl2br w:val="nil"/>
              <w:tr2bl w:val="nil"/>
            </w:tcBorders>
            <w:shd w:val="clear" w:color="auto" w:fill="auto"/>
            <w:vAlign w:val="center"/>
          </w:tcPr>
          <w:p w14:paraId="0259FD02"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37</w:t>
            </w:r>
          </w:p>
        </w:tc>
        <w:tc>
          <w:tcPr>
            <w:tcW w:w="2213" w:type="dxa"/>
            <w:tcBorders>
              <w:tl2br w:val="nil"/>
              <w:tr2bl w:val="nil"/>
            </w:tcBorders>
            <w:shd w:val="clear" w:color="auto" w:fill="auto"/>
            <w:noWrap/>
            <w:vAlign w:val="center"/>
          </w:tcPr>
          <w:p w14:paraId="514BE83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操作桌</w:t>
            </w:r>
          </w:p>
        </w:tc>
        <w:tc>
          <w:tcPr>
            <w:tcW w:w="4894" w:type="dxa"/>
            <w:tcBorders>
              <w:tl2br w:val="nil"/>
              <w:tr2bl w:val="nil"/>
            </w:tcBorders>
            <w:shd w:val="clear" w:color="auto" w:fill="auto"/>
            <w:vAlign w:val="center"/>
          </w:tcPr>
          <w:p w14:paraId="6818E33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规格：2400×800×750mm(±10mm)</w:t>
            </w:r>
            <w:r>
              <w:rPr>
                <w:rFonts w:ascii="宋体" w:hAnsi="宋体" w:cs="宋体" w:hint="eastAsia"/>
                <w:sz w:val="24"/>
                <w:lang w:bidi="ar"/>
              </w:rPr>
              <w:br/>
              <w:t>1、采用松木实木，台面板30mm厚，传统木工工艺，</w:t>
            </w:r>
            <w:proofErr w:type="gramStart"/>
            <w:r>
              <w:rPr>
                <w:rFonts w:ascii="宋体" w:hAnsi="宋体" w:cs="宋体" w:hint="eastAsia"/>
                <w:sz w:val="24"/>
                <w:lang w:bidi="ar"/>
              </w:rPr>
              <w:t>榫</w:t>
            </w:r>
            <w:proofErr w:type="gramEnd"/>
            <w:r>
              <w:rPr>
                <w:rFonts w:ascii="宋体" w:hAnsi="宋体" w:cs="宋体" w:hint="eastAsia"/>
                <w:sz w:val="24"/>
                <w:lang w:bidi="ar"/>
              </w:rPr>
              <w:t>卯结构。</w:t>
            </w:r>
            <w:r>
              <w:rPr>
                <w:rFonts w:ascii="宋体" w:hAnsi="宋体" w:cs="宋体" w:hint="eastAsia"/>
                <w:sz w:val="24"/>
                <w:lang w:bidi="ar"/>
              </w:rPr>
              <w:br/>
              <w:t>2、油漆采用环保木器漆，5底1面。漆面光滑，纹路清晰。</w:t>
            </w:r>
          </w:p>
        </w:tc>
        <w:tc>
          <w:tcPr>
            <w:tcW w:w="1162" w:type="dxa"/>
            <w:tcBorders>
              <w:tl2br w:val="nil"/>
              <w:tr2bl w:val="nil"/>
            </w:tcBorders>
            <w:shd w:val="clear" w:color="auto" w:fill="auto"/>
            <w:vAlign w:val="center"/>
          </w:tcPr>
          <w:p w14:paraId="1DD2C12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3947CF4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1FCE5C05" w14:textId="77777777" w:rsidTr="001E3731">
        <w:trPr>
          <w:jc w:val="center"/>
        </w:trPr>
        <w:tc>
          <w:tcPr>
            <w:tcW w:w="829" w:type="dxa"/>
            <w:tcBorders>
              <w:tl2br w:val="nil"/>
              <w:tr2bl w:val="nil"/>
            </w:tcBorders>
            <w:shd w:val="clear" w:color="auto" w:fill="auto"/>
            <w:vAlign w:val="center"/>
          </w:tcPr>
          <w:p w14:paraId="5C8FD29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38</w:t>
            </w:r>
          </w:p>
        </w:tc>
        <w:tc>
          <w:tcPr>
            <w:tcW w:w="2213" w:type="dxa"/>
            <w:tcBorders>
              <w:tl2br w:val="nil"/>
              <w:tr2bl w:val="nil"/>
            </w:tcBorders>
            <w:shd w:val="clear" w:color="auto" w:fill="auto"/>
            <w:noWrap/>
            <w:vAlign w:val="center"/>
          </w:tcPr>
          <w:p w14:paraId="148F929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凳子</w:t>
            </w:r>
          </w:p>
        </w:tc>
        <w:tc>
          <w:tcPr>
            <w:tcW w:w="4894" w:type="dxa"/>
            <w:tcBorders>
              <w:tl2br w:val="nil"/>
              <w:tr2bl w:val="nil"/>
            </w:tcBorders>
            <w:shd w:val="clear" w:color="auto" w:fill="auto"/>
            <w:vAlign w:val="center"/>
          </w:tcPr>
          <w:p w14:paraId="62F7CEF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规格：330×240×430mm(±10mm)</w:t>
            </w:r>
            <w:r>
              <w:rPr>
                <w:rFonts w:ascii="宋体" w:hAnsi="宋体" w:cs="宋体" w:hint="eastAsia"/>
                <w:sz w:val="24"/>
                <w:lang w:bidi="ar"/>
              </w:rPr>
              <w:br/>
              <w:t>1、凳面为≥18mm厚，凳腿≥35×30mm，横档≥30×25mm，材质为实木，表面喷清漆。</w:t>
            </w:r>
            <w:r>
              <w:rPr>
                <w:rFonts w:ascii="宋体" w:hAnsi="宋体" w:cs="宋体" w:hint="eastAsia"/>
                <w:sz w:val="24"/>
                <w:lang w:bidi="ar"/>
              </w:rPr>
              <w:br/>
              <w:t>2、凳架</w:t>
            </w:r>
            <w:proofErr w:type="gramStart"/>
            <w:r>
              <w:rPr>
                <w:rFonts w:ascii="宋体" w:hAnsi="宋体" w:cs="宋体" w:hint="eastAsia"/>
                <w:sz w:val="24"/>
                <w:lang w:bidi="ar"/>
              </w:rPr>
              <w:t>榫</w:t>
            </w:r>
            <w:proofErr w:type="gramEnd"/>
            <w:r>
              <w:rPr>
                <w:rFonts w:ascii="宋体" w:hAnsi="宋体" w:cs="宋体" w:hint="eastAsia"/>
                <w:sz w:val="24"/>
                <w:lang w:bidi="ar"/>
              </w:rPr>
              <w:t>卯框架结构，凳面采用M4</w:t>
            </w:r>
            <w:proofErr w:type="gramStart"/>
            <w:r>
              <w:rPr>
                <w:rFonts w:ascii="宋体" w:hAnsi="宋体" w:cs="宋体" w:hint="eastAsia"/>
                <w:sz w:val="24"/>
                <w:lang w:bidi="ar"/>
              </w:rPr>
              <w:t>自攻螺丝与凳架锁紧</w:t>
            </w:r>
            <w:proofErr w:type="gramEnd"/>
            <w:r>
              <w:rPr>
                <w:rFonts w:ascii="宋体" w:hAnsi="宋体" w:cs="宋体" w:hint="eastAsia"/>
                <w:sz w:val="24"/>
                <w:lang w:bidi="ar"/>
              </w:rPr>
              <w:t>。凳面圆角处理。</w:t>
            </w:r>
          </w:p>
        </w:tc>
        <w:tc>
          <w:tcPr>
            <w:tcW w:w="1162" w:type="dxa"/>
            <w:tcBorders>
              <w:tl2br w:val="nil"/>
              <w:tr2bl w:val="nil"/>
            </w:tcBorders>
            <w:shd w:val="clear" w:color="auto" w:fill="auto"/>
            <w:vAlign w:val="center"/>
          </w:tcPr>
          <w:p w14:paraId="57CB122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20</w:t>
            </w:r>
          </w:p>
        </w:tc>
        <w:tc>
          <w:tcPr>
            <w:tcW w:w="540" w:type="dxa"/>
            <w:tcBorders>
              <w:tl2br w:val="nil"/>
              <w:tr2bl w:val="nil"/>
            </w:tcBorders>
            <w:shd w:val="clear" w:color="auto" w:fill="auto"/>
            <w:vAlign w:val="center"/>
          </w:tcPr>
          <w:p w14:paraId="2485104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22C65AB9" w14:textId="77777777" w:rsidTr="001E3731">
        <w:trPr>
          <w:jc w:val="center"/>
        </w:trPr>
        <w:tc>
          <w:tcPr>
            <w:tcW w:w="829" w:type="dxa"/>
            <w:tcBorders>
              <w:tl2br w:val="nil"/>
              <w:tr2bl w:val="nil"/>
            </w:tcBorders>
            <w:shd w:val="clear" w:color="auto" w:fill="auto"/>
            <w:vAlign w:val="center"/>
          </w:tcPr>
          <w:p w14:paraId="4AACF8B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39</w:t>
            </w:r>
          </w:p>
        </w:tc>
        <w:tc>
          <w:tcPr>
            <w:tcW w:w="2213" w:type="dxa"/>
            <w:tcBorders>
              <w:tl2br w:val="nil"/>
              <w:tr2bl w:val="nil"/>
            </w:tcBorders>
            <w:shd w:val="clear" w:color="auto" w:fill="auto"/>
            <w:noWrap/>
            <w:vAlign w:val="center"/>
          </w:tcPr>
          <w:p w14:paraId="68CD861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展示柜1</w:t>
            </w:r>
          </w:p>
        </w:tc>
        <w:tc>
          <w:tcPr>
            <w:tcW w:w="4894" w:type="dxa"/>
            <w:tcBorders>
              <w:tl2br w:val="nil"/>
              <w:tr2bl w:val="nil"/>
            </w:tcBorders>
            <w:shd w:val="clear" w:color="auto" w:fill="auto"/>
            <w:vAlign w:val="center"/>
          </w:tcPr>
          <w:p w14:paraId="2F9D76B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规格：4500×500×2000mm（±10mm）</w:t>
            </w:r>
            <w:proofErr w:type="gramStart"/>
            <w:r>
              <w:rPr>
                <w:rFonts w:ascii="宋体" w:hAnsi="宋体" w:cs="宋体" w:hint="eastAsia"/>
                <w:sz w:val="24"/>
                <w:lang w:bidi="ar"/>
              </w:rPr>
              <w:t>依现场</w:t>
            </w:r>
            <w:proofErr w:type="gramEnd"/>
            <w:r>
              <w:rPr>
                <w:rFonts w:ascii="宋体" w:hAnsi="宋体" w:cs="宋体" w:hint="eastAsia"/>
                <w:sz w:val="24"/>
                <w:lang w:bidi="ar"/>
              </w:rPr>
              <w:t>情况定。</w:t>
            </w:r>
            <w:r>
              <w:rPr>
                <w:rFonts w:ascii="宋体" w:hAnsi="宋体" w:cs="宋体" w:hint="eastAsia"/>
                <w:sz w:val="24"/>
                <w:lang w:bidi="ar"/>
              </w:rPr>
              <w:br/>
              <w:t>1、基材：层板采用≥25mm，其它≥18mm厚刨花板，基材表面压贴三聚氰胺饰面，其截面用</w:t>
            </w:r>
            <w:r>
              <w:rPr>
                <w:rFonts w:ascii="宋体" w:hAnsi="宋体" w:cs="宋体" w:hint="eastAsia"/>
                <w:sz w:val="24"/>
                <w:lang w:bidi="ar"/>
              </w:rPr>
              <w:lastRenderedPageBreak/>
              <w:t>PVC封边条机械高温热熔胶封边。</w:t>
            </w:r>
            <w:r>
              <w:rPr>
                <w:rFonts w:ascii="宋体" w:hAnsi="宋体" w:cs="宋体" w:hint="eastAsia"/>
                <w:sz w:val="24"/>
                <w:lang w:bidi="ar"/>
              </w:rPr>
              <w:br/>
              <w:t xml:space="preserve">2、五金配件表面电镀处理。　</w:t>
            </w:r>
          </w:p>
        </w:tc>
        <w:tc>
          <w:tcPr>
            <w:tcW w:w="1162" w:type="dxa"/>
            <w:tcBorders>
              <w:tl2br w:val="nil"/>
              <w:tr2bl w:val="nil"/>
            </w:tcBorders>
            <w:shd w:val="clear" w:color="auto" w:fill="auto"/>
            <w:vAlign w:val="center"/>
          </w:tcPr>
          <w:p w14:paraId="46DF64CD"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lastRenderedPageBreak/>
              <w:t>1</w:t>
            </w:r>
          </w:p>
        </w:tc>
        <w:tc>
          <w:tcPr>
            <w:tcW w:w="540" w:type="dxa"/>
            <w:tcBorders>
              <w:tl2br w:val="nil"/>
              <w:tr2bl w:val="nil"/>
            </w:tcBorders>
            <w:shd w:val="clear" w:color="auto" w:fill="auto"/>
            <w:vAlign w:val="center"/>
          </w:tcPr>
          <w:p w14:paraId="032AFA06"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组</w:t>
            </w:r>
          </w:p>
        </w:tc>
      </w:tr>
      <w:tr w:rsidR="00F11700" w14:paraId="6184AF06" w14:textId="77777777" w:rsidTr="001E3731">
        <w:trPr>
          <w:jc w:val="center"/>
        </w:trPr>
        <w:tc>
          <w:tcPr>
            <w:tcW w:w="829" w:type="dxa"/>
            <w:tcBorders>
              <w:tl2br w:val="nil"/>
              <w:tr2bl w:val="nil"/>
            </w:tcBorders>
            <w:shd w:val="clear" w:color="auto" w:fill="auto"/>
            <w:vAlign w:val="center"/>
          </w:tcPr>
          <w:p w14:paraId="2E933AE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40</w:t>
            </w:r>
          </w:p>
        </w:tc>
        <w:tc>
          <w:tcPr>
            <w:tcW w:w="2213" w:type="dxa"/>
            <w:tcBorders>
              <w:tl2br w:val="nil"/>
              <w:tr2bl w:val="nil"/>
            </w:tcBorders>
            <w:shd w:val="clear" w:color="auto" w:fill="auto"/>
            <w:noWrap/>
            <w:vAlign w:val="center"/>
          </w:tcPr>
          <w:p w14:paraId="6148B77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展示柜2</w:t>
            </w:r>
          </w:p>
        </w:tc>
        <w:tc>
          <w:tcPr>
            <w:tcW w:w="4894" w:type="dxa"/>
            <w:tcBorders>
              <w:tl2br w:val="nil"/>
              <w:tr2bl w:val="nil"/>
            </w:tcBorders>
            <w:shd w:val="clear" w:color="auto" w:fill="auto"/>
            <w:vAlign w:val="center"/>
          </w:tcPr>
          <w:p w14:paraId="3DB4405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规格：6300×500×2000mm（±10mm）</w:t>
            </w:r>
            <w:proofErr w:type="gramStart"/>
            <w:r>
              <w:rPr>
                <w:rFonts w:ascii="宋体" w:hAnsi="宋体" w:cs="宋体" w:hint="eastAsia"/>
                <w:sz w:val="24"/>
                <w:lang w:bidi="ar"/>
              </w:rPr>
              <w:t>依现场</w:t>
            </w:r>
            <w:proofErr w:type="gramEnd"/>
            <w:r>
              <w:rPr>
                <w:rFonts w:ascii="宋体" w:hAnsi="宋体" w:cs="宋体" w:hint="eastAsia"/>
                <w:sz w:val="24"/>
                <w:lang w:bidi="ar"/>
              </w:rPr>
              <w:t>情况定。</w:t>
            </w:r>
            <w:r>
              <w:rPr>
                <w:rFonts w:ascii="宋体" w:hAnsi="宋体" w:cs="宋体" w:hint="eastAsia"/>
                <w:sz w:val="24"/>
                <w:lang w:bidi="ar"/>
              </w:rPr>
              <w:br/>
              <w:t>1、基材：层板采用≥25mm，其它≥18mm厚刨花板，基材表面压贴三聚氰胺饰面，其截面用PVC封边条机械高温热熔胶封边。</w:t>
            </w:r>
            <w:r>
              <w:rPr>
                <w:rFonts w:ascii="宋体" w:hAnsi="宋体" w:cs="宋体" w:hint="eastAsia"/>
                <w:sz w:val="24"/>
                <w:lang w:bidi="ar"/>
              </w:rPr>
              <w:br/>
              <w:t>2、五金配件表面电镀处理。</w:t>
            </w:r>
          </w:p>
        </w:tc>
        <w:tc>
          <w:tcPr>
            <w:tcW w:w="1162" w:type="dxa"/>
            <w:tcBorders>
              <w:tl2br w:val="nil"/>
              <w:tr2bl w:val="nil"/>
            </w:tcBorders>
            <w:shd w:val="clear" w:color="auto" w:fill="auto"/>
            <w:vAlign w:val="center"/>
          </w:tcPr>
          <w:p w14:paraId="4715A5E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248A1CE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组</w:t>
            </w:r>
          </w:p>
        </w:tc>
      </w:tr>
      <w:tr w:rsidR="00F11700" w14:paraId="48A70D24" w14:textId="77777777" w:rsidTr="001E3731">
        <w:trPr>
          <w:jc w:val="center"/>
        </w:trPr>
        <w:tc>
          <w:tcPr>
            <w:tcW w:w="829" w:type="dxa"/>
            <w:tcBorders>
              <w:tl2br w:val="nil"/>
              <w:tr2bl w:val="nil"/>
            </w:tcBorders>
            <w:shd w:val="clear" w:color="auto" w:fill="auto"/>
            <w:vAlign w:val="center"/>
          </w:tcPr>
          <w:p w14:paraId="3A3B6DD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41</w:t>
            </w:r>
          </w:p>
        </w:tc>
        <w:tc>
          <w:tcPr>
            <w:tcW w:w="2213" w:type="dxa"/>
            <w:tcBorders>
              <w:tl2br w:val="nil"/>
              <w:tr2bl w:val="nil"/>
            </w:tcBorders>
            <w:shd w:val="clear" w:color="auto" w:fill="auto"/>
            <w:noWrap/>
            <w:vAlign w:val="center"/>
          </w:tcPr>
          <w:p w14:paraId="14F1CA3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展示柜3</w:t>
            </w:r>
          </w:p>
        </w:tc>
        <w:tc>
          <w:tcPr>
            <w:tcW w:w="4894" w:type="dxa"/>
            <w:tcBorders>
              <w:tl2br w:val="nil"/>
              <w:tr2bl w:val="nil"/>
            </w:tcBorders>
            <w:shd w:val="clear" w:color="auto" w:fill="auto"/>
            <w:vAlign w:val="center"/>
          </w:tcPr>
          <w:p w14:paraId="1AE681A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规格：7200×500×2000mm（±10mm）</w:t>
            </w:r>
            <w:proofErr w:type="gramStart"/>
            <w:r>
              <w:rPr>
                <w:rFonts w:ascii="宋体" w:hAnsi="宋体" w:cs="宋体" w:hint="eastAsia"/>
                <w:sz w:val="24"/>
                <w:lang w:bidi="ar"/>
              </w:rPr>
              <w:t>依现场</w:t>
            </w:r>
            <w:proofErr w:type="gramEnd"/>
            <w:r>
              <w:rPr>
                <w:rFonts w:ascii="宋体" w:hAnsi="宋体" w:cs="宋体" w:hint="eastAsia"/>
                <w:sz w:val="24"/>
                <w:lang w:bidi="ar"/>
              </w:rPr>
              <w:t>情况定。</w:t>
            </w:r>
            <w:r>
              <w:rPr>
                <w:rFonts w:ascii="宋体" w:hAnsi="宋体" w:cs="宋体" w:hint="eastAsia"/>
                <w:sz w:val="24"/>
                <w:lang w:bidi="ar"/>
              </w:rPr>
              <w:br/>
              <w:t>1、基材：层板采用≥25mm，其它≥18mm厚刨花板，基材表面压贴三聚氰胺饰面，其截面用PVC封边条机械高温热熔胶封边。</w:t>
            </w:r>
            <w:r>
              <w:rPr>
                <w:rFonts w:ascii="宋体" w:hAnsi="宋体" w:cs="宋体" w:hint="eastAsia"/>
                <w:sz w:val="24"/>
                <w:lang w:bidi="ar"/>
              </w:rPr>
              <w:br/>
              <w:t>2、五金配件表面电镀处理。</w:t>
            </w:r>
          </w:p>
        </w:tc>
        <w:tc>
          <w:tcPr>
            <w:tcW w:w="1162" w:type="dxa"/>
            <w:tcBorders>
              <w:tl2br w:val="nil"/>
              <w:tr2bl w:val="nil"/>
            </w:tcBorders>
            <w:shd w:val="clear" w:color="auto" w:fill="auto"/>
            <w:vAlign w:val="center"/>
          </w:tcPr>
          <w:p w14:paraId="1808EB4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293746E2"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组</w:t>
            </w:r>
          </w:p>
        </w:tc>
      </w:tr>
      <w:tr w:rsidR="00F11700" w14:paraId="315A19BB" w14:textId="77777777" w:rsidTr="001E3731">
        <w:trPr>
          <w:jc w:val="center"/>
        </w:trPr>
        <w:tc>
          <w:tcPr>
            <w:tcW w:w="829" w:type="dxa"/>
            <w:tcBorders>
              <w:tl2br w:val="nil"/>
              <w:tr2bl w:val="nil"/>
            </w:tcBorders>
            <w:shd w:val="clear" w:color="auto" w:fill="auto"/>
            <w:vAlign w:val="center"/>
          </w:tcPr>
          <w:p w14:paraId="4BAFEB0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42</w:t>
            </w:r>
          </w:p>
        </w:tc>
        <w:tc>
          <w:tcPr>
            <w:tcW w:w="2213" w:type="dxa"/>
            <w:tcBorders>
              <w:tl2br w:val="nil"/>
              <w:tr2bl w:val="nil"/>
            </w:tcBorders>
            <w:shd w:val="clear" w:color="auto" w:fill="auto"/>
            <w:noWrap/>
            <w:vAlign w:val="center"/>
          </w:tcPr>
          <w:p w14:paraId="36D85A4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展示台</w:t>
            </w:r>
          </w:p>
        </w:tc>
        <w:tc>
          <w:tcPr>
            <w:tcW w:w="4894" w:type="dxa"/>
            <w:tcBorders>
              <w:tl2br w:val="nil"/>
              <w:tr2bl w:val="nil"/>
            </w:tcBorders>
            <w:shd w:val="clear" w:color="auto" w:fill="auto"/>
            <w:vAlign w:val="center"/>
          </w:tcPr>
          <w:p w14:paraId="250C8E3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规格：上部陈列教具：1100×600×1150mm(±5mm)</w:t>
            </w:r>
            <w:r>
              <w:rPr>
                <w:rFonts w:ascii="宋体" w:hAnsi="宋体" w:cs="宋体" w:hint="eastAsia"/>
                <w:sz w:val="24"/>
                <w:lang w:bidi="ar"/>
              </w:rPr>
              <w:br/>
              <w:t>面盖玻璃罩尺寸：1060×560×500mm(±5mm)</w:t>
            </w:r>
            <w:r>
              <w:rPr>
                <w:rFonts w:ascii="宋体" w:hAnsi="宋体" w:cs="宋体" w:hint="eastAsia"/>
                <w:sz w:val="24"/>
                <w:lang w:bidi="ar"/>
              </w:rPr>
              <w:br/>
              <w:t>展示柜尺寸：1100×600×650mm(±5mm)</w:t>
            </w:r>
            <w:r>
              <w:rPr>
                <w:rFonts w:ascii="宋体" w:hAnsi="宋体" w:cs="宋体" w:hint="eastAsia"/>
                <w:sz w:val="24"/>
                <w:lang w:bidi="ar"/>
              </w:rPr>
              <w:br/>
              <w:t>1、面板采用厚度≥25mm，其他≥18mm刨花板基材,基材表面压贴三聚氰胺饰面，其截面用PVC封边条机械高温热熔胶封边。</w:t>
            </w:r>
            <w:r>
              <w:rPr>
                <w:rFonts w:ascii="宋体" w:hAnsi="宋体" w:cs="宋体" w:hint="eastAsia"/>
                <w:sz w:val="24"/>
                <w:lang w:bidi="ar"/>
              </w:rPr>
              <w:br/>
              <w:t>2、整体为板式家具组合结构，底座及</w:t>
            </w:r>
            <w:proofErr w:type="gramStart"/>
            <w:r>
              <w:rPr>
                <w:rFonts w:ascii="宋体" w:hAnsi="宋体" w:cs="宋体" w:hint="eastAsia"/>
                <w:sz w:val="24"/>
                <w:lang w:bidi="ar"/>
              </w:rPr>
              <w:t>面板柜体连位内</w:t>
            </w:r>
            <w:proofErr w:type="gramEnd"/>
            <w:r>
              <w:rPr>
                <w:rFonts w:ascii="宋体" w:hAnsi="宋体" w:cs="宋体" w:hint="eastAsia"/>
                <w:sz w:val="24"/>
                <w:lang w:bidi="ar"/>
              </w:rPr>
              <w:t>缩框架，下部设双开门，可存放物品。面板、门板和后板四角倒R20mm圆角，底座可调节脚座。</w:t>
            </w:r>
          </w:p>
        </w:tc>
        <w:tc>
          <w:tcPr>
            <w:tcW w:w="1162" w:type="dxa"/>
            <w:tcBorders>
              <w:tl2br w:val="nil"/>
              <w:tr2bl w:val="nil"/>
            </w:tcBorders>
            <w:shd w:val="clear" w:color="auto" w:fill="auto"/>
            <w:vAlign w:val="center"/>
          </w:tcPr>
          <w:p w14:paraId="6DB7C85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w:t>
            </w:r>
          </w:p>
        </w:tc>
        <w:tc>
          <w:tcPr>
            <w:tcW w:w="540" w:type="dxa"/>
            <w:tcBorders>
              <w:tl2br w:val="nil"/>
              <w:tr2bl w:val="nil"/>
            </w:tcBorders>
            <w:shd w:val="clear" w:color="auto" w:fill="auto"/>
            <w:vAlign w:val="center"/>
          </w:tcPr>
          <w:p w14:paraId="3E8C8F16" w14:textId="77777777" w:rsidR="00F11700" w:rsidRDefault="00F11700" w:rsidP="001E3731">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F11700" w14:paraId="4B78E231" w14:textId="77777777" w:rsidTr="001E3731">
        <w:trPr>
          <w:jc w:val="center"/>
        </w:trPr>
        <w:tc>
          <w:tcPr>
            <w:tcW w:w="829" w:type="dxa"/>
            <w:tcBorders>
              <w:tl2br w:val="nil"/>
              <w:tr2bl w:val="nil"/>
            </w:tcBorders>
            <w:shd w:val="clear" w:color="auto" w:fill="ACB9CA"/>
            <w:vAlign w:val="center"/>
          </w:tcPr>
          <w:p w14:paraId="6899F37F" w14:textId="77777777" w:rsidR="00F11700" w:rsidRDefault="00F11700" w:rsidP="001E3731">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751F43CC" w14:textId="77777777" w:rsidR="00F11700" w:rsidRDefault="00F11700" w:rsidP="001E3731">
            <w:pPr>
              <w:textAlignment w:val="center"/>
              <w:rPr>
                <w:rFonts w:ascii="宋体" w:hAnsi="宋体" w:cs="宋体" w:hint="eastAsia"/>
                <w:b/>
                <w:bCs/>
                <w:sz w:val="24"/>
              </w:rPr>
            </w:pPr>
            <w:r>
              <w:rPr>
                <w:rFonts w:ascii="宋体" w:hAnsi="宋体" w:cs="宋体" w:hint="eastAsia"/>
                <w:b/>
                <w:bCs/>
                <w:sz w:val="24"/>
                <w:lang w:bidi="ar"/>
              </w:rPr>
              <w:t>四层 图书馆</w:t>
            </w:r>
          </w:p>
        </w:tc>
      </w:tr>
      <w:tr w:rsidR="00F11700" w14:paraId="18A822CB" w14:textId="77777777" w:rsidTr="001E3731">
        <w:trPr>
          <w:jc w:val="center"/>
        </w:trPr>
        <w:tc>
          <w:tcPr>
            <w:tcW w:w="829" w:type="dxa"/>
            <w:tcBorders>
              <w:tl2br w:val="nil"/>
              <w:tr2bl w:val="nil"/>
            </w:tcBorders>
            <w:shd w:val="clear" w:color="auto" w:fill="auto"/>
            <w:vAlign w:val="center"/>
          </w:tcPr>
          <w:p w14:paraId="778A600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43</w:t>
            </w:r>
          </w:p>
        </w:tc>
        <w:tc>
          <w:tcPr>
            <w:tcW w:w="2213" w:type="dxa"/>
            <w:tcBorders>
              <w:tl2br w:val="nil"/>
              <w:tr2bl w:val="nil"/>
            </w:tcBorders>
            <w:shd w:val="clear" w:color="auto" w:fill="auto"/>
            <w:vAlign w:val="center"/>
          </w:tcPr>
          <w:p w14:paraId="12928114"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榻榻米</w:t>
            </w:r>
          </w:p>
        </w:tc>
        <w:tc>
          <w:tcPr>
            <w:tcW w:w="4894" w:type="dxa"/>
            <w:tcBorders>
              <w:tl2br w:val="nil"/>
              <w:tr2bl w:val="nil"/>
            </w:tcBorders>
            <w:shd w:val="clear" w:color="auto" w:fill="auto"/>
            <w:vAlign w:val="center"/>
          </w:tcPr>
          <w:p w14:paraId="196E870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1、基础为30*40木龙骨框架；</w:t>
            </w:r>
            <w:r>
              <w:rPr>
                <w:rFonts w:ascii="宋体" w:hAnsi="宋体" w:cs="宋体" w:hint="eastAsia"/>
                <w:sz w:val="24"/>
                <w:lang w:bidi="ar"/>
              </w:rPr>
              <w:br/>
              <w:t>2、地台每层高度300mm，用25mm多层板打底；</w:t>
            </w:r>
            <w:r>
              <w:rPr>
                <w:rFonts w:ascii="宋体" w:hAnsi="宋体" w:cs="宋体" w:hint="eastAsia"/>
                <w:sz w:val="24"/>
                <w:lang w:bidi="ar"/>
              </w:rPr>
              <w:br/>
              <w:t>3、内部结构结实牢固。</w:t>
            </w:r>
          </w:p>
        </w:tc>
        <w:tc>
          <w:tcPr>
            <w:tcW w:w="1162" w:type="dxa"/>
            <w:tcBorders>
              <w:tl2br w:val="nil"/>
              <w:tr2bl w:val="nil"/>
            </w:tcBorders>
            <w:shd w:val="clear" w:color="auto" w:fill="auto"/>
            <w:noWrap/>
            <w:vAlign w:val="center"/>
          </w:tcPr>
          <w:p w14:paraId="403FCCB3"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22</w:t>
            </w:r>
          </w:p>
        </w:tc>
        <w:tc>
          <w:tcPr>
            <w:tcW w:w="540" w:type="dxa"/>
            <w:tcBorders>
              <w:tl2br w:val="nil"/>
              <w:tr2bl w:val="nil"/>
            </w:tcBorders>
            <w:shd w:val="clear" w:color="auto" w:fill="auto"/>
            <w:vAlign w:val="center"/>
          </w:tcPr>
          <w:p w14:paraId="6A9CB3B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4884AD4D" w14:textId="77777777" w:rsidTr="001E3731">
        <w:trPr>
          <w:jc w:val="center"/>
        </w:trPr>
        <w:tc>
          <w:tcPr>
            <w:tcW w:w="829" w:type="dxa"/>
            <w:tcBorders>
              <w:tl2br w:val="nil"/>
              <w:tr2bl w:val="nil"/>
            </w:tcBorders>
            <w:shd w:val="clear" w:color="auto" w:fill="auto"/>
            <w:vAlign w:val="center"/>
          </w:tcPr>
          <w:p w14:paraId="054B840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44</w:t>
            </w:r>
          </w:p>
        </w:tc>
        <w:tc>
          <w:tcPr>
            <w:tcW w:w="2213" w:type="dxa"/>
            <w:tcBorders>
              <w:tl2br w:val="nil"/>
              <w:tr2bl w:val="nil"/>
            </w:tcBorders>
            <w:shd w:val="clear" w:color="auto" w:fill="auto"/>
            <w:vAlign w:val="center"/>
          </w:tcPr>
          <w:p w14:paraId="3D143EC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靠墙高书架</w:t>
            </w:r>
          </w:p>
        </w:tc>
        <w:tc>
          <w:tcPr>
            <w:tcW w:w="4894" w:type="dxa"/>
            <w:tcBorders>
              <w:tl2br w:val="nil"/>
              <w:tr2bl w:val="nil"/>
            </w:tcBorders>
            <w:shd w:val="clear" w:color="auto" w:fill="auto"/>
            <w:vAlign w:val="center"/>
          </w:tcPr>
          <w:p w14:paraId="4CB85FE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1、采用实木板基材，板材厚度≥20mm；</w:t>
            </w:r>
            <w:r>
              <w:rPr>
                <w:rFonts w:ascii="宋体" w:hAnsi="宋体" w:cs="宋体" w:hint="eastAsia"/>
                <w:sz w:val="24"/>
                <w:lang w:bidi="ar"/>
              </w:rPr>
              <w:br/>
              <w:t>2、纹理清晰自然；</w:t>
            </w:r>
            <w:r>
              <w:rPr>
                <w:rFonts w:ascii="宋体" w:hAnsi="宋体" w:cs="宋体" w:hint="eastAsia"/>
                <w:sz w:val="24"/>
                <w:lang w:bidi="ar"/>
              </w:rPr>
              <w:br/>
              <w:t>3、优质五金配件紧密拼接，边角细腻，转角过渡自然，间隙细小且均等。</w:t>
            </w:r>
          </w:p>
        </w:tc>
        <w:tc>
          <w:tcPr>
            <w:tcW w:w="1162" w:type="dxa"/>
            <w:tcBorders>
              <w:tl2br w:val="nil"/>
              <w:tr2bl w:val="nil"/>
            </w:tcBorders>
            <w:shd w:val="clear" w:color="auto" w:fill="auto"/>
            <w:noWrap/>
            <w:vAlign w:val="center"/>
          </w:tcPr>
          <w:p w14:paraId="58433EE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47.5</w:t>
            </w:r>
          </w:p>
        </w:tc>
        <w:tc>
          <w:tcPr>
            <w:tcW w:w="540" w:type="dxa"/>
            <w:tcBorders>
              <w:tl2br w:val="nil"/>
              <w:tr2bl w:val="nil"/>
            </w:tcBorders>
            <w:shd w:val="clear" w:color="auto" w:fill="auto"/>
            <w:vAlign w:val="center"/>
          </w:tcPr>
          <w:p w14:paraId="26D15A5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m</w:t>
            </w:r>
            <w:r>
              <w:rPr>
                <w:rFonts w:ascii="宋体" w:hAnsi="宋体" w:cs="宋体" w:hint="eastAsia"/>
                <w:sz w:val="24"/>
                <w:vertAlign w:val="superscript"/>
                <w:lang w:bidi="ar"/>
              </w:rPr>
              <w:t>2</w:t>
            </w:r>
          </w:p>
        </w:tc>
      </w:tr>
      <w:tr w:rsidR="00F11700" w14:paraId="30DC5C29" w14:textId="77777777" w:rsidTr="001E3731">
        <w:trPr>
          <w:jc w:val="center"/>
        </w:trPr>
        <w:tc>
          <w:tcPr>
            <w:tcW w:w="829" w:type="dxa"/>
            <w:tcBorders>
              <w:tl2br w:val="nil"/>
              <w:tr2bl w:val="nil"/>
            </w:tcBorders>
            <w:shd w:val="clear" w:color="auto" w:fill="ACB9CA"/>
            <w:vAlign w:val="center"/>
          </w:tcPr>
          <w:p w14:paraId="24F9450E" w14:textId="77777777" w:rsidR="00F11700" w:rsidRDefault="00F11700" w:rsidP="001E3731">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09DAFB03" w14:textId="77777777" w:rsidR="00F11700" w:rsidRDefault="00F11700" w:rsidP="001E3731">
            <w:pPr>
              <w:textAlignment w:val="center"/>
              <w:rPr>
                <w:rFonts w:ascii="宋体" w:hAnsi="宋体" w:cs="宋体" w:hint="eastAsia"/>
                <w:b/>
                <w:bCs/>
                <w:sz w:val="24"/>
              </w:rPr>
            </w:pPr>
            <w:r>
              <w:rPr>
                <w:rFonts w:ascii="宋体" w:hAnsi="宋体" w:cs="宋体" w:hint="eastAsia"/>
                <w:b/>
                <w:bCs/>
                <w:sz w:val="24"/>
                <w:lang w:bidi="ar"/>
              </w:rPr>
              <w:t>四层 办公室</w:t>
            </w:r>
          </w:p>
        </w:tc>
      </w:tr>
      <w:tr w:rsidR="00F11700" w14:paraId="465440FF" w14:textId="77777777" w:rsidTr="001E3731">
        <w:trPr>
          <w:jc w:val="center"/>
        </w:trPr>
        <w:tc>
          <w:tcPr>
            <w:tcW w:w="829" w:type="dxa"/>
            <w:tcBorders>
              <w:tl2br w:val="nil"/>
              <w:tr2bl w:val="nil"/>
            </w:tcBorders>
            <w:shd w:val="clear" w:color="auto" w:fill="auto"/>
            <w:vAlign w:val="center"/>
          </w:tcPr>
          <w:p w14:paraId="10C861F8"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45</w:t>
            </w:r>
          </w:p>
        </w:tc>
        <w:tc>
          <w:tcPr>
            <w:tcW w:w="2213" w:type="dxa"/>
            <w:tcBorders>
              <w:tl2br w:val="nil"/>
              <w:tr2bl w:val="nil"/>
            </w:tcBorders>
            <w:shd w:val="clear" w:color="auto" w:fill="auto"/>
            <w:noWrap/>
            <w:vAlign w:val="center"/>
          </w:tcPr>
          <w:p w14:paraId="72632F19"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办公桌</w:t>
            </w:r>
          </w:p>
        </w:tc>
        <w:tc>
          <w:tcPr>
            <w:tcW w:w="4894" w:type="dxa"/>
            <w:tcBorders>
              <w:tl2br w:val="nil"/>
              <w:tr2bl w:val="nil"/>
            </w:tcBorders>
            <w:shd w:val="clear" w:color="auto" w:fill="auto"/>
            <w:vAlign w:val="center"/>
          </w:tcPr>
          <w:p w14:paraId="6212C14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规格：</w:t>
            </w:r>
            <w:proofErr w:type="gramStart"/>
            <w:r>
              <w:rPr>
                <w:rFonts w:ascii="宋体" w:hAnsi="宋体" w:cs="宋体" w:hint="eastAsia"/>
                <w:sz w:val="24"/>
                <w:lang w:bidi="ar"/>
              </w:rPr>
              <w:t>1200×1200×</w:t>
            </w:r>
            <w:proofErr w:type="gramEnd"/>
            <w:r>
              <w:rPr>
                <w:rFonts w:ascii="宋体" w:hAnsi="宋体" w:cs="宋体" w:hint="eastAsia"/>
                <w:sz w:val="24"/>
                <w:lang w:bidi="ar"/>
              </w:rPr>
              <w:t>1050mm(±10mm)</w:t>
            </w:r>
            <w:r>
              <w:rPr>
                <w:rFonts w:ascii="宋体" w:hAnsi="宋体" w:cs="宋体" w:hint="eastAsia"/>
                <w:sz w:val="24"/>
                <w:lang w:bidi="ar"/>
              </w:rPr>
              <w:br/>
              <w:t>1、台面采用≥25mmE1级实木颗粒板，2mmPVC封边。</w:t>
            </w:r>
            <w:r>
              <w:rPr>
                <w:rFonts w:ascii="宋体" w:hAnsi="宋体" w:cs="宋体" w:hint="eastAsia"/>
                <w:sz w:val="24"/>
                <w:lang w:bidi="ar"/>
              </w:rPr>
              <w:br/>
              <w:t>2、</w:t>
            </w:r>
            <w:proofErr w:type="gramStart"/>
            <w:r>
              <w:rPr>
                <w:rFonts w:ascii="宋体" w:hAnsi="宋体" w:cs="宋体" w:hint="eastAsia"/>
                <w:sz w:val="24"/>
                <w:lang w:bidi="ar"/>
              </w:rPr>
              <w:t>副柜采用</w:t>
            </w:r>
            <w:proofErr w:type="gramEnd"/>
            <w:r>
              <w:rPr>
                <w:rFonts w:ascii="宋体" w:hAnsi="宋体" w:cs="宋体" w:hint="eastAsia"/>
                <w:sz w:val="24"/>
                <w:lang w:bidi="ar"/>
              </w:rPr>
              <w:t>≥16mmE1级实木颗粒板，1mmPVC封边。</w:t>
            </w:r>
            <w:r>
              <w:rPr>
                <w:rFonts w:ascii="宋体" w:hAnsi="宋体" w:cs="宋体" w:hint="eastAsia"/>
                <w:sz w:val="24"/>
                <w:lang w:bidi="ar"/>
              </w:rPr>
              <w:br/>
              <w:t>3、台架采用1.2mm外八字形钢管带木横梁。</w:t>
            </w:r>
            <w:r>
              <w:rPr>
                <w:rFonts w:ascii="宋体" w:hAnsi="宋体" w:cs="宋体" w:hint="eastAsia"/>
                <w:sz w:val="24"/>
                <w:lang w:bidi="ar"/>
              </w:rPr>
              <w:br/>
              <w:t>4、五金：PU线盒盖，三节导轨。</w:t>
            </w:r>
            <w:r>
              <w:rPr>
                <w:rFonts w:ascii="宋体" w:hAnsi="宋体" w:cs="宋体" w:hint="eastAsia"/>
                <w:sz w:val="24"/>
                <w:lang w:bidi="ar"/>
              </w:rPr>
              <w:br/>
              <w:t>5、铝合金带走线插板功能屏风支架。</w:t>
            </w:r>
          </w:p>
        </w:tc>
        <w:tc>
          <w:tcPr>
            <w:tcW w:w="1162" w:type="dxa"/>
            <w:tcBorders>
              <w:tl2br w:val="nil"/>
              <w:tr2bl w:val="nil"/>
            </w:tcBorders>
            <w:shd w:val="clear" w:color="auto" w:fill="auto"/>
            <w:vAlign w:val="center"/>
          </w:tcPr>
          <w:p w14:paraId="048D898D"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44E2A802"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73270A66" w14:textId="77777777" w:rsidTr="001E3731">
        <w:trPr>
          <w:jc w:val="center"/>
        </w:trPr>
        <w:tc>
          <w:tcPr>
            <w:tcW w:w="829" w:type="dxa"/>
            <w:tcBorders>
              <w:tl2br w:val="nil"/>
              <w:tr2bl w:val="nil"/>
            </w:tcBorders>
            <w:shd w:val="clear" w:color="auto" w:fill="auto"/>
            <w:vAlign w:val="center"/>
          </w:tcPr>
          <w:p w14:paraId="294E628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46</w:t>
            </w:r>
          </w:p>
        </w:tc>
        <w:tc>
          <w:tcPr>
            <w:tcW w:w="2213" w:type="dxa"/>
            <w:tcBorders>
              <w:tl2br w:val="nil"/>
              <w:tr2bl w:val="nil"/>
            </w:tcBorders>
            <w:shd w:val="clear" w:color="auto" w:fill="auto"/>
            <w:noWrap/>
            <w:vAlign w:val="center"/>
          </w:tcPr>
          <w:p w14:paraId="3F26EAD3"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椅子</w:t>
            </w:r>
          </w:p>
        </w:tc>
        <w:tc>
          <w:tcPr>
            <w:tcW w:w="4894" w:type="dxa"/>
            <w:tcBorders>
              <w:tl2br w:val="nil"/>
              <w:tr2bl w:val="nil"/>
            </w:tcBorders>
            <w:shd w:val="clear" w:color="auto" w:fill="auto"/>
            <w:vAlign w:val="center"/>
          </w:tcPr>
          <w:p w14:paraId="530B7E50" w14:textId="79C1FE36" w:rsidR="00F11700" w:rsidRDefault="00F11700" w:rsidP="001E3731">
            <w:pPr>
              <w:textAlignment w:val="center"/>
              <w:rPr>
                <w:rFonts w:ascii="宋体" w:hAnsi="宋体" w:cs="宋体" w:hint="eastAsia"/>
                <w:sz w:val="24"/>
              </w:rPr>
            </w:pPr>
            <w:r>
              <w:rPr>
                <w:rFonts w:ascii="宋体" w:hAnsi="宋体" w:cs="宋体" w:hint="eastAsia"/>
                <w:sz w:val="24"/>
                <w:lang w:bidi="ar"/>
              </w:rPr>
              <w:t>规格：630×500×940-1040mm(±10mm)</w:t>
            </w:r>
            <w:r>
              <w:rPr>
                <w:rFonts w:ascii="宋体" w:hAnsi="宋体" w:cs="宋体" w:hint="eastAsia"/>
                <w:sz w:val="24"/>
                <w:lang w:bidi="ar"/>
              </w:rPr>
              <w:br/>
              <w:t>1、面料：采用网布面料，防磨防污性好；颜色可选。</w:t>
            </w:r>
            <w:r>
              <w:rPr>
                <w:rFonts w:ascii="宋体" w:hAnsi="宋体" w:cs="宋体" w:hint="eastAsia"/>
                <w:sz w:val="24"/>
                <w:lang w:bidi="ar"/>
              </w:rPr>
              <w:br/>
              <w:t>2、辅料：采用≥35#高密度、高弹力</w:t>
            </w:r>
            <w:r w:rsidR="000F278D">
              <w:rPr>
                <w:rFonts w:ascii="宋体" w:hAnsi="宋体" w:cs="宋体" w:hint="eastAsia"/>
                <w:sz w:val="24"/>
                <w:lang w:bidi="ar"/>
              </w:rPr>
              <w:t>聚氨酯</w:t>
            </w:r>
            <w:r>
              <w:rPr>
                <w:rFonts w:ascii="宋体" w:hAnsi="宋体" w:cs="宋体" w:hint="eastAsia"/>
                <w:sz w:val="24"/>
                <w:lang w:bidi="ar"/>
              </w:rPr>
              <w:t>海</w:t>
            </w:r>
            <w:r>
              <w:rPr>
                <w:rFonts w:ascii="宋体" w:hAnsi="宋体" w:cs="宋体" w:hint="eastAsia"/>
                <w:sz w:val="24"/>
                <w:lang w:bidi="ar"/>
              </w:rPr>
              <w:lastRenderedPageBreak/>
              <w:t>绵，可防氧化、防碎，软硬适中，回弹性良好，不易变形。</w:t>
            </w:r>
            <w:r>
              <w:rPr>
                <w:rFonts w:ascii="宋体" w:hAnsi="宋体" w:cs="宋体" w:hint="eastAsia"/>
                <w:sz w:val="24"/>
                <w:lang w:bidi="ar"/>
              </w:rPr>
              <w:br/>
              <w:t>3、塑料：采用尼龙塑料，抗拉性高，一次性成型；尼龙</w:t>
            </w:r>
            <w:proofErr w:type="gramStart"/>
            <w:r>
              <w:rPr>
                <w:rFonts w:ascii="宋体" w:hAnsi="宋体" w:cs="宋体" w:hint="eastAsia"/>
                <w:sz w:val="24"/>
                <w:lang w:bidi="ar"/>
              </w:rPr>
              <w:t>脚压力</w:t>
            </w:r>
            <w:proofErr w:type="gramEnd"/>
            <w:r>
              <w:rPr>
                <w:rFonts w:ascii="宋体" w:hAnsi="宋体" w:cs="宋体" w:hint="eastAsia"/>
                <w:sz w:val="24"/>
                <w:lang w:bidi="ar"/>
              </w:rPr>
              <w:t xml:space="preserve">可达到850KG压力。                                                                                 </w:t>
            </w:r>
            <w:r>
              <w:rPr>
                <w:rFonts w:ascii="宋体" w:hAnsi="宋体" w:cs="宋体" w:hint="eastAsia"/>
                <w:sz w:val="24"/>
                <w:lang w:bidi="ar"/>
              </w:rPr>
              <w:br/>
              <w:t xml:space="preserve">4、气杆：采用100#喷涂气杆，厚度≥2.0mm。                                                                    </w:t>
            </w:r>
            <w:r>
              <w:rPr>
                <w:rFonts w:ascii="宋体" w:hAnsi="宋体" w:cs="宋体" w:hint="eastAsia"/>
                <w:sz w:val="24"/>
                <w:lang w:bidi="ar"/>
              </w:rPr>
              <w:br/>
              <w:t>5、底盘：采用≥2.0mm厚中</w:t>
            </w:r>
            <w:r w:rsidR="00DA190B">
              <w:rPr>
                <w:rFonts w:ascii="宋体" w:hAnsi="宋体" w:cs="宋体" w:hint="eastAsia"/>
                <w:sz w:val="24"/>
                <w:lang w:bidi="ar"/>
              </w:rPr>
              <w:t>板</w:t>
            </w:r>
            <w:r>
              <w:rPr>
                <w:rFonts w:ascii="宋体" w:hAnsi="宋体" w:cs="宋体" w:hint="eastAsia"/>
                <w:sz w:val="24"/>
                <w:lang w:bidi="ar"/>
              </w:rPr>
              <w:t>蝴蝶底盘，可逍遥、锁定功能。</w:t>
            </w:r>
          </w:p>
        </w:tc>
        <w:tc>
          <w:tcPr>
            <w:tcW w:w="1162" w:type="dxa"/>
            <w:tcBorders>
              <w:tl2br w:val="nil"/>
              <w:tr2bl w:val="nil"/>
            </w:tcBorders>
            <w:shd w:val="clear" w:color="auto" w:fill="auto"/>
            <w:vAlign w:val="center"/>
          </w:tcPr>
          <w:p w14:paraId="7AF99ED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lastRenderedPageBreak/>
              <w:t>4</w:t>
            </w:r>
          </w:p>
        </w:tc>
        <w:tc>
          <w:tcPr>
            <w:tcW w:w="540" w:type="dxa"/>
            <w:tcBorders>
              <w:tl2br w:val="nil"/>
              <w:tr2bl w:val="nil"/>
            </w:tcBorders>
            <w:shd w:val="clear" w:color="auto" w:fill="auto"/>
            <w:vAlign w:val="center"/>
          </w:tcPr>
          <w:p w14:paraId="554FD83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6D695F2E" w14:textId="77777777" w:rsidTr="001E3731">
        <w:trPr>
          <w:jc w:val="center"/>
        </w:trPr>
        <w:tc>
          <w:tcPr>
            <w:tcW w:w="829" w:type="dxa"/>
            <w:tcBorders>
              <w:tl2br w:val="nil"/>
              <w:tr2bl w:val="nil"/>
            </w:tcBorders>
            <w:shd w:val="clear" w:color="auto" w:fill="auto"/>
            <w:vAlign w:val="center"/>
          </w:tcPr>
          <w:p w14:paraId="3BC6E962"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47</w:t>
            </w:r>
          </w:p>
        </w:tc>
        <w:tc>
          <w:tcPr>
            <w:tcW w:w="2213" w:type="dxa"/>
            <w:tcBorders>
              <w:tl2br w:val="nil"/>
              <w:tr2bl w:val="nil"/>
            </w:tcBorders>
            <w:shd w:val="clear" w:color="auto" w:fill="auto"/>
            <w:noWrap/>
            <w:vAlign w:val="center"/>
          </w:tcPr>
          <w:p w14:paraId="58F43808"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文件柜</w:t>
            </w:r>
          </w:p>
        </w:tc>
        <w:tc>
          <w:tcPr>
            <w:tcW w:w="4894" w:type="dxa"/>
            <w:tcBorders>
              <w:tl2br w:val="nil"/>
              <w:tr2bl w:val="nil"/>
            </w:tcBorders>
            <w:shd w:val="clear" w:color="auto" w:fill="auto"/>
            <w:vAlign w:val="center"/>
          </w:tcPr>
          <w:p w14:paraId="2C16662C"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规格：800×400×2000mm(±10mm)</w:t>
            </w:r>
            <w:r>
              <w:rPr>
                <w:rFonts w:ascii="宋体" w:hAnsi="宋体" w:cs="宋体" w:hint="eastAsia"/>
                <w:sz w:val="24"/>
                <w:lang w:bidi="ar"/>
              </w:rPr>
              <w:br/>
              <w:t>1、基材：采用E1级三聚氰胺板。</w:t>
            </w:r>
            <w:r>
              <w:rPr>
                <w:rFonts w:ascii="宋体" w:hAnsi="宋体" w:cs="宋体" w:hint="eastAsia"/>
                <w:sz w:val="24"/>
                <w:lang w:bidi="ar"/>
              </w:rPr>
              <w:br/>
              <w:t>2、封边用材：2mm厚PVC胶边，热熔胶。</w:t>
            </w:r>
            <w:r>
              <w:rPr>
                <w:rFonts w:ascii="宋体" w:hAnsi="宋体" w:cs="宋体" w:hint="eastAsia"/>
                <w:sz w:val="24"/>
                <w:lang w:bidi="ar"/>
              </w:rPr>
              <w:br/>
              <w:t>3、五金配件。</w:t>
            </w:r>
          </w:p>
        </w:tc>
        <w:tc>
          <w:tcPr>
            <w:tcW w:w="1162" w:type="dxa"/>
            <w:tcBorders>
              <w:tl2br w:val="nil"/>
              <w:tr2bl w:val="nil"/>
            </w:tcBorders>
            <w:shd w:val="clear" w:color="auto" w:fill="auto"/>
            <w:vAlign w:val="center"/>
          </w:tcPr>
          <w:p w14:paraId="725A629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w:t>
            </w:r>
          </w:p>
        </w:tc>
        <w:tc>
          <w:tcPr>
            <w:tcW w:w="540" w:type="dxa"/>
            <w:tcBorders>
              <w:tl2br w:val="nil"/>
              <w:tr2bl w:val="nil"/>
            </w:tcBorders>
            <w:shd w:val="clear" w:color="auto" w:fill="auto"/>
            <w:vAlign w:val="center"/>
          </w:tcPr>
          <w:p w14:paraId="108585C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组</w:t>
            </w:r>
          </w:p>
        </w:tc>
      </w:tr>
      <w:tr w:rsidR="00F11700" w14:paraId="59A911A6" w14:textId="77777777" w:rsidTr="001E3731">
        <w:trPr>
          <w:jc w:val="center"/>
        </w:trPr>
        <w:tc>
          <w:tcPr>
            <w:tcW w:w="829" w:type="dxa"/>
            <w:tcBorders>
              <w:tl2br w:val="nil"/>
              <w:tr2bl w:val="nil"/>
            </w:tcBorders>
            <w:shd w:val="clear" w:color="auto" w:fill="ACB9CA"/>
            <w:vAlign w:val="center"/>
          </w:tcPr>
          <w:p w14:paraId="7E7563A4" w14:textId="77777777" w:rsidR="00F11700" w:rsidRDefault="00F11700" w:rsidP="001E3731">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787C7533" w14:textId="77777777" w:rsidR="00F11700" w:rsidRDefault="00F11700" w:rsidP="001E3731">
            <w:pPr>
              <w:textAlignment w:val="center"/>
              <w:rPr>
                <w:rFonts w:ascii="宋体" w:hAnsi="宋体" w:cs="宋体" w:hint="eastAsia"/>
                <w:b/>
                <w:bCs/>
                <w:sz w:val="24"/>
              </w:rPr>
            </w:pPr>
            <w:r>
              <w:rPr>
                <w:rFonts w:ascii="宋体" w:hAnsi="宋体" w:cs="宋体" w:hint="eastAsia"/>
                <w:b/>
                <w:bCs/>
                <w:sz w:val="24"/>
                <w:lang w:bidi="ar"/>
              </w:rPr>
              <w:t>五层 领导接待室</w:t>
            </w:r>
          </w:p>
        </w:tc>
      </w:tr>
      <w:tr w:rsidR="00F11700" w14:paraId="571A2AE9" w14:textId="77777777" w:rsidTr="001E3731">
        <w:trPr>
          <w:jc w:val="center"/>
        </w:trPr>
        <w:tc>
          <w:tcPr>
            <w:tcW w:w="829" w:type="dxa"/>
            <w:tcBorders>
              <w:tl2br w:val="nil"/>
              <w:tr2bl w:val="nil"/>
            </w:tcBorders>
            <w:shd w:val="clear" w:color="auto" w:fill="auto"/>
            <w:vAlign w:val="center"/>
          </w:tcPr>
          <w:p w14:paraId="4616EB57"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48</w:t>
            </w:r>
          </w:p>
        </w:tc>
        <w:tc>
          <w:tcPr>
            <w:tcW w:w="2213" w:type="dxa"/>
            <w:tcBorders>
              <w:tl2br w:val="nil"/>
              <w:tr2bl w:val="nil"/>
            </w:tcBorders>
            <w:shd w:val="clear" w:color="auto" w:fill="auto"/>
            <w:noWrap/>
            <w:vAlign w:val="center"/>
          </w:tcPr>
          <w:p w14:paraId="784F40D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领导桌</w:t>
            </w:r>
          </w:p>
        </w:tc>
        <w:tc>
          <w:tcPr>
            <w:tcW w:w="4894" w:type="dxa"/>
            <w:tcBorders>
              <w:tl2br w:val="nil"/>
              <w:tr2bl w:val="nil"/>
            </w:tcBorders>
            <w:shd w:val="clear" w:color="auto" w:fill="auto"/>
            <w:vAlign w:val="center"/>
          </w:tcPr>
          <w:p w14:paraId="137883C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规格：2000×1000×760mm(±10mm)</w:t>
            </w:r>
            <w:r>
              <w:rPr>
                <w:rFonts w:ascii="宋体" w:hAnsi="宋体" w:cs="宋体" w:hint="eastAsia"/>
                <w:sz w:val="24"/>
                <w:lang w:bidi="ar"/>
              </w:rPr>
              <w:br/>
              <w:t>1、材质：贴面材料：采用胡桃木实木皮，厚度0.3mm以上，含水率低于9％。</w:t>
            </w:r>
            <w:r>
              <w:rPr>
                <w:rFonts w:ascii="宋体" w:hAnsi="宋体" w:cs="宋体" w:hint="eastAsia"/>
                <w:sz w:val="24"/>
                <w:lang w:bidi="ar"/>
              </w:rPr>
              <w:br/>
              <w:t>2、基材：采用E1级环保型高密度中纤板，符合国家强制性甲醛释放量标准。</w:t>
            </w:r>
            <w:r>
              <w:rPr>
                <w:rFonts w:ascii="宋体" w:hAnsi="宋体" w:cs="宋体" w:hint="eastAsia"/>
                <w:sz w:val="24"/>
                <w:lang w:bidi="ar"/>
              </w:rPr>
              <w:br/>
              <w:t>3、油漆：面漆采用PU聚酯环保漆，底漆采用PU</w:t>
            </w:r>
            <w:proofErr w:type="gramStart"/>
            <w:r>
              <w:rPr>
                <w:rFonts w:ascii="宋体" w:hAnsi="宋体" w:cs="宋体" w:hint="eastAsia"/>
                <w:sz w:val="24"/>
                <w:lang w:bidi="ar"/>
              </w:rPr>
              <w:t>聚酯耐黄变</w:t>
            </w:r>
            <w:proofErr w:type="gramEnd"/>
            <w:r>
              <w:rPr>
                <w:rFonts w:ascii="宋体" w:hAnsi="宋体" w:cs="宋体" w:hint="eastAsia"/>
                <w:sz w:val="24"/>
                <w:lang w:bidi="ar"/>
              </w:rPr>
              <w:t>透明底漆和白底漆。</w:t>
            </w:r>
          </w:p>
        </w:tc>
        <w:tc>
          <w:tcPr>
            <w:tcW w:w="1162" w:type="dxa"/>
            <w:tcBorders>
              <w:tl2br w:val="nil"/>
              <w:tr2bl w:val="nil"/>
            </w:tcBorders>
            <w:shd w:val="clear" w:color="auto" w:fill="auto"/>
            <w:vAlign w:val="center"/>
          </w:tcPr>
          <w:p w14:paraId="116532C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7258E370"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0C749D2C" w14:textId="77777777" w:rsidTr="001E3731">
        <w:trPr>
          <w:jc w:val="center"/>
        </w:trPr>
        <w:tc>
          <w:tcPr>
            <w:tcW w:w="829" w:type="dxa"/>
            <w:tcBorders>
              <w:tl2br w:val="nil"/>
              <w:tr2bl w:val="nil"/>
            </w:tcBorders>
            <w:shd w:val="clear" w:color="auto" w:fill="auto"/>
            <w:vAlign w:val="center"/>
          </w:tcPr>
          <w:p w14:paraId="21ED03CA"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49</w:t>
            </w:r>
          </w:p>
        </w:tc>
        <w:tc>
          <w:tcPr>
            <w:tcW w:w="2213" w:type="dxa"/>
            <w:tcBorders>
              <w:tl2br w:val="nil"/>
              <w:tr2bl w:val="nil"/>
            </w:tcBorders>
            <w:shd w:val="clear" w:color="auto" w:fill="auto"/>
            <w:noWrap/>
            <w:vAlign w:val="center"/>
          </w:tcPr>
          <w:p w14:paraId="1CB71960"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领导椅</w:t>
            </w:r>
          </w:p>
        </w:tc>
        <w:tc>
          <w:tcPr>
            <w:tcW w:w="4894" w:type="dxa"/>
            <w:tcBorders>
              <w:tl2br w:val="nil"/>
              <w:tr2bl w:val="nil"/>
            </w:tcBorders>
            <w:shd w:val="clear" w:color="auto" w:fill="auto"/>
            <w:vAlign w:val="center"/>
          </w:tcPr>
          <w:p w14:paraId="37554C2C" w14:textId="43D08EEC" w:rsidR="00F11700" w:rsidRDefault="00F11700" w:rsidP="001E3731">
            <w:pPr>
              <w:textAlignment w:val="center"/>
              <w:rPr>
                <w:rFonts w:ascii="宋体" w:hAnsi="宋体" w:cs="宋体" w:hint="eastAsia"/>
                <w:sz w:val="24"/>
              </w:rPr>
            </w:pPr>
            <w:r>
              <w:rPr>
                <w:rFonts w:ascii="宋体" w:hAnsi="宋体" w:cs="宋体" w:hint="eastAsia"/>
                <w:sz w:val="24"/>
                <w:lang w:bidi="ar"/>
              </w:rPr>
              <w:t>规格：600×650×1020mm(±10mm)</w:t>
            </w:r>
            <w:r>
              <w:rPr>
                <w:rFonts w:ascii="宋体" w:hAnsi="宋体" w:cs="宋体" w:hint="eastAsia"/>
                <w:sz w:val="24"/>
                <w:lang w:bidi="ar"/>
              </w:rPr>
              <w:br/>
              <w:t>1、材质：环保西皮，皮面光泽度好，透气性强，柔软而富有韧性，手感舒适。</w:t>
            </w:r>
            <w:r>
              <w:rPr>
                <w:rFonts w:ascii="宋体" w:hAnsi="宋体" w:cs="宋体" w:hint="eastAsia"/>
                <w:sz w:val="24"/>
                <w:lang w:bidi="ar"/>
              </w:rPr>
              <w:br/>
              <w:t>2、海绵：高回弹PU发泡</w:t>
            </w:r>
            <w:r w:rsidR="00E230AD">
              <w:rPr>
                <w:rFonts w:ascii="宋体" w:hAnsi="宋体" w:cs="宋体" w:hint="eastAsia"/>
                <w:sz w:val="24"/>
                <w:lang w:bidi="ar"/>
              </w:rPr>
              <w:t>海绵</w:t>
            </w:r>
            <w:r>
              <w:rPr>
                <w:rFonts w:ascii="宋体" w:hAnsi="宋体" w:cs="宋体" w:hint="eastAsia"/>
                <w:sz w:val="24"/>
                <w:lang w:bidi="ar"/>
              </w:rPr>
              <w:t>软硬适中，回弹性能好，不变形。</w:t>
            </w:r>
            <w:r>
              <w:rPr>
                <w:rFonts w:ascii="宋体" w:hAnsi="宋体" w:cs="宋体" w:hint="eastAsia"/>
                <w:sz w:val="24"/>
                <w:lang w:bidi="ar"/>
              </w:rPr>
              <w:br/>
              <w:t>3、基材：甲醛释放量符合国家标准，可承受250kg压力</w:t>
            </w:r>
            <w:r w:rsidR="00201A7D">
              <w:rPr>
                <w:rFonts w:ascii="宋体" w:hAnsi="宋体" w:cs="宋体" w:hint="eastAsia"/>
                <w:sz w:val="24"/>
                <w:lang w:bidi="ar"/>
              </w:rPr>
              <w:t>，</w:t>
            </w:r>
            <w:r>
              <w:rPr>
                <w:rFonts w:ascii="宋体" w:hAnsi="宋体" w:cs="宋体" w:hint="eastAsia"/>
                <w:sz w:val="24"/>
                <w:lang w:bidi="ar"/>
              </w:rPr>
              <w:t>经过耐酸碱、防虫、防腐特殊</w:t>
            </w:r>
            <w:r w:rsidR="00201A7D">
              <w:rPr>
                <w:rFonts w:ascii="宋体" w:hAnsi="宋体" w:cs="宋体" w:hint="eastAsia"/>
                <w:sz w:val="24"/>
                <w:lang w:bidi="ar"/>
              </w:rPr>
              <w:t>处</w:t>
            </w:r>
            <w:r>
              <w:rPr>
                <w:rFonts w:ascii="宋体" w:hAnsi="宋体" w:cs="宋体" w:hint="eastAsia"/>
                <w:sz w:val="24"/>
                <w:lang w:bidi="ar"/>
              </w:rPr>
              <w:t>理。</w:t>
            </w:r>
          </w:p>
        </w:tc>
        <w:tc>
          <w:tcPr>
            <w:tcW w:w="1162" w:type="dxa"/>
            <w:tcBorders>
              <w:tl2br w:val="nil"/>
              <w:tr2bl w:val="nil"/>
            </w:tcBorders>
            <w:shd w:val="clear" w:color="auto" w:fill="auto"/>
            <w:vAlign w:val="center"/>
          </w:tcPr>
          <w:p w14:paraId="5E57F4B9"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6F5434A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204AADD0" w14:textId="77777777" w:rsidTr="001E3731">
        <w:trPr>
          <w:jc w:val="center"/>
        </w:trPr>
        <w:tc>
          <w:tcPr>
            <w:tcW w:w="829" w:type="dxa"/>
            <w:tcBorders>
              <w:tl2br w:val="nil"/>
              <w:tr2bl w:val="nil"/>
            </w:tcBorders>
            <w:shd w:val="clear" w:color="auto" w:fill="auto"/>
            <w:vAlign w:val="center"/>
          </w:tcPr>
          <w:p w14:paraId="70BE64F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50</w:t>
            </w:r>
          </w:p>
        </w:tc>
        <w:tc>
          <w:tcPr>
            <w:tcW w:w="2213" w:type="dxa"/>
            <w:tcBorders>
              <w:tl2br w:val="nil"/>
              <w:tr2bl w:val="nil"/>
            </w:tcBorders>
            <w:shd w:val="clear" w:color="auto" w:fill="auto"/>
            <w:noWrap/>
            <w:vAlign w:val="center"/>
          </w:tcPr>
          <w:p w14:paraId="53336816"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椅子</w:t>
            </w:r>
          </w:p>
        </w:tc>
        <w:tc>
          <w:tcPr>
            <w:tcW w:w="4894" w:type="dxa"/>
            <w:tcBorders>
              <w:tl2br w:val="nil"/>
              <w:tr2bl w:val="nil"/>
            </w:tcBorders>
            <w:shd w:val="clear" w:color="auto" w:fill="auto"/>
            <w:vAlign w:val="center"/>
          </w:tcPr>
          <w:p w14:paraId="762CFB9D" w14:textId="393444FC" w:rsidR="00F11700" w:rsidRDefault="00F11700" w:rsidP="001E3731">
            <w:pPr>
              <w:textAlignment w:val="center"/>
              <w:rPr>
                <w:rFonts w:ascii="宋体" w:hAnsi="宋体" w:cs="宋体" w:hint="eastAsia"/>
                <w:sz w:val="24"/>
              </w:rPr>
            </w:pPr>
            <w:r>
              <w:rPr>
                <w:rFonts w:ascii="宋体" w:hAnsi="宋体" w:cs="宋体" w:hint="eastAsia"/>
                <w:sz w:val="24"/>
                <w:lang w:bidi="ar"/>
              </w:rPr>
              <w:t>规格：</w:t>
            </w:r>
            <w:proofErr w:type="gramStart"/>
            <w:r>
              <w:rPr>
                <w:rFonts w:ascii="宋体" w:hAnsi="宋体" w:cs="宋体" w:hint="eastAsia"/>
                <w:sz w:val="24"/>
                <w:lang w:bidi="ar"/>
              </w:rPr>
              <w:t>470×470×</w:t>
            </w:r>
            <w:proofErr w:type="gramEnd"/>
            <w:r>
              <w:rPr>
                <w:rFonts w:ascii="宋体" w:hAnsi="宋体" w:cs="宋体" w:hint="eastAsia"/>
                <w:sz w:val="24"/>
                <w:lang w:bidi="ar"/>
              </w:rPr>
              <w:t>900mm(±10mm) 无扶手</w:t>
            </w:r>
            <w:r>
              <w:rPr>
                <w:rFonts w:ascii="宋体" w:hAnsi="宋体" w:cs="宋体" w:hint="eastAsia"/>
                <w:sz w:val="24"/>
                <w:lang w:bidi="ar"/>
              </w:rPr>
              <w:br/>
              <w:t>1、材质：环保西皮，皮面光泽度好，透气性强，柔软而富有韧性，手感舒适。</w:t>
            </w:r>
            <w:r>
              <w:rPr>
                <w:rFonts w:ascii="宋体" w:hAnsi="宋体" w:cs="宋体" w:hint="eastAsia"/>
                <w:sz w:val="24"/>
                <w:lang w:bidi="ar"/>
              </w:rPr>
              <w:br/>
              <w:t>2、海绵：高回弹PU发泡</w:t>
            </w:r>
            <w:r w:rsidR="00E230AD">
              <w:rPr>
                <w:rFonts w:ascii="宋体" w:hAnsi="宋体" w:cs="宋体" w:hint="eastAsia"/>
                <w:sz w:val="24"/>
                <w:lang w:bidi="ar"/>
              </w:rPr>
              <w:t>海绵</w:t>
            </w:r>
            <w:r>
              <w:rPr>
                <w:rFonts w:ascii="宋体" w:hAnsi="宋体" w:cs="宋体" w:hint="eastAsia"/>
                <w:sz w:val="24"/>
                <w:lang w:bidi="ar"/>
              </w:rPr>
              <w:t>软硬适中，回弹性能好，不变形。</w:t>
            </w:r>
            <w:r>
              <w:rPr>
                <w:rFonts w:ascii="宋体" w:hAnsi="宋体" w:cs="宋体" w:hint="eastAsia"/>
                <w:sz w:val="24"/>
                <w:lang w:bidi="ar"/>
              </w:rPr>
              <w:br/>
              <w:t>3、基材：甲醛释放量符合国家标准，可承受250kg压力经过耐酸碱、防虫、防腐特殊</w:t>
            </w:r>
            <w:r w:rsidR="00972D7F">
              <w:rPr>
                <w:rFonts w:ascii="宋体" w:hAnsi="宋体" w:cs="宋体" w:hint="eastAsia"/>
                <w:sz w:val="24"/>
                <w:lang w:bidi="ar"/>
              </w:rPr>
              <w:t>处</w:t>
            </w:r>
            <w:r>
              <w:rPr>
                <w:rFonts w:ascii="宋体" w:hAnsi="宋体" w:cs="宋体" w:hint="eastAsia"/>
                <w:sz w:val="24"/>
                <w:lang w:bidi="ar"/>
              </w:rPr>
              <w:t>理。</w:t>
            </w:r>
          </w:p>
        </w:tc>
        <w:tc>
          <w:tcPr>
            <w:tcW w:w="1162" w:type="dxa"/>
            <w:tcBorders>
              <w:tl2br w:val="nil"/>
              <w:tr2bl w:val="nil"/>
            </w:tcBorders>
            <w:shd w:val="clear" w:color="auto" w:fill="auto"/>
            <w:vAlign w:val="center"/>
          </w:tcPr>
          <w:p w14:paraId="36BDBE41"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2838A625"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张</w:t>
            </w:r>
          </w:p>
        </w:tc>
      </w:tr>
      <w:tr w:rsidR="00F11700" w14:paraId="74953A8A" w14:textId="77777777" w:rsidTr="001E3731">
        <w:trPr>
          <w:jc w:val="center"/>
        </w:trPr>
        <w:tc>
          <w:tcPr>
            <w:tcW w:w="829" w:type="dxa"/>
            <w:tcBorders>
              <w:tl2br w:val="nil"/>
              <w:tr2bl w:val="nil"/>
            </w:tcBorders>
            <w:shd w:val="clear" w:color="auto" w:fill="ACB9CA"/>
            <w:vAlign w:val="center"/>
          </w:tcPr>
          <w:p w14:paraId="6BFACC44" w14:textId="77777777" w:rsidR="00F11700" w:rsidRDefault="00F11700" w:rsidP="001E3731">
            <w:pPr>
              <w:jc w:val="center"/>
              <w:textAlignment w:val="center"/>
              <w:rPr>
                <w:rFonts w:ascii="宋体" w:hAnsi="宋体" w:cs="宋体" w:hint="eastAsia"/>
                <w:b/>
                <w:bCs/>
                <w:sz w:val="24"/>
              </w:rPr>
            </w:pPr>
            <w:r>
              <w:rPr>
                <w:rFonts w:ascii="宋体" w:hAnsi="宋体" w:cs="宋体" w:hint="eastAsia"/>
                <w:b/>
                <w:bCs/>
                <w:sz w:val="24"/>
                <w:lang w:bidi="ar"/>
              </w:rPr>
              <w:t>三</w:t>
            </w:r>
          </w:p>
        </w:tc>
        <w:tc>
          <w:tcPr>
            <w:tcW w:w="8269" w:type="dxa"/>
            <w:gridSpan w:val="3"/>
            <w:tcBorders>
              <w:tl2br w:val="nil"/>
              <w:tr2bl w:val="nil"/>
            </w:tcBorders>
            <w:shd w:val="clear" w:color="auto" w:fill="ACB9CA"/>
            <w:vAlign w:val="center"/>
          </w:tcPr>
          <w:p w14:paraId="0F7B4664" w14:textId="77777777" w:rsidR="00F11700" w:rsidRDefault="00F11700" w:rsidP="001E3731">
            <w:pPr>
              <w:textAlignment w:val="center"/>
              <w:rPr>
                <w:rFonts w:ascii="宋体" w:hAnsi="宋体" w:cs="宋体" w:hint="eastAsia"/>
                <w:b/>
                <w:bCs/>
                <w:sz w:val="24"/>
              </w:rPr>
            </w:pPr>
            <w:r>
              <w:rPr>
                <w:rFonts w:ascii="宋体" w:hAnsi="宋体" w:cs="宋体" w:hint="eastAsia"/>
                <w:b/>
                <w:bCs/>
                <w:sz w:val="24"/>
                <w:lang w:bidi="ar"/>
              </w:rPr>
              <w:t>安装工程</w:t>
            </w:r>
          </w:p>
        </w:tc>
        <w:tc>
          <w:tcPr>
            <w:tcW w:w="540" w:type="dxa"/>
            <w:tcBorders>
              <w:tl2br w:val="nil"/>
              <w:tr2bl w:val="nil"/>
            </w:tcBorders>
            <w:shd w:val="clear" w:color="auto" w:fill="auto"/>
            <w:vAlign w:val="center"/>
          </w:tcPr>
          <w:p w14:paraId="07481D35" w14:textId="77777777" w:rsidR="00F11700" w:rsidRDefault="00F11700" w:rsidP="001E3731">
            <w:pPr>
              <w:jc w:val="center"/>
              <w:rPr>
                <w:rFonts w:ascii="宋体" w:hAnsi="宋体" w:cs="宋体" w:hint="eastAsia"/>
                <w:sz w:val="24"/>
              </w:rPr>
            </w:pPr>
          </w:p>
        </w:tc>
      </w:tr>
      <w:tr w:rsidR="00F11700" w14:paraId="4C1B275B" w14:textId="77777777" w:rsidTr="001E3731">
        <w:trPr>
          <w:jc w:val="center"/>
        </w:trPr>
        <w:tc>
          <w:tcPr>
            <w:tcW w:w="829" w:type="dxa"/>
            <w:tcBorders>
              <w:tl2br w:val="nil"/>
              <w:tr2bl w:val="nil"/>
            </w:tcBorders>
            <w:shd w:val="clear" w:color="auto" w:fill="ACB9CA"/>
            <w:vAlign w:val="center"/>
          </w:tcPr>
          <w:p w14:paraId="1BF3BA7E" w14:textId="77777777" w:rsidR="00F11700" w:rsidRDefault="00F11700" w:rsidP="001E3731">
            <w:pPr>
              <w:jc w:val="center"/>
              <w:textAlignment w:val="center"/>
              <w:rPr>
                <w:rFonts w:ascii="宋体" w:hAnsi="宋体" w:cs="宋体" w:hint="eastAsia"/>
                <w:b/>
                <w:bCs/>
                <w:sz w:val="24"/>
              </w:rPr>
            </w:pPr>
          </w:p>
        </w:tc>
        <w:tc>
          <w:tcPr>
            <w:tcW w:w="8269" w:type="dxa"/>
            <w:gridSpan w:val="3"/>
            <w:tcBorders>
              <w:tl2br w:val="nil"/>
              <w:tr2bl w:val="nil"/>
            </w:tcBorders>
            <w:shd w:val="clear" w:color="auto" w:fill="ACB9CA"/>
            <w:vAlign w:val="center"/>
          </w:tcPr>
          <w:p w14:paraId="70463F13" w14:textId="77777777" w:rsidR="00F11700" w:rsidRDefault="00F11700" w:rsidP="001E3731">
            <w:pPr>
              <w:textAlignment w:val="center"/>
              <w:rPr>
                <w:rFonts w:ascii="宋体" w:hAnsi="宋体" w:cs="宋体" w:hint="eastAsia"/>
                <w:b/>
                <w:bCs/>
                <w:sz w:val="24"/>
              </w:rPr>
            </w:pPr>
            <w:r>
              <w:rPr>
                <w:rFonts w:ascii="宋体" w:hAnsi="宋体" w:cs="宋体" w:hint="eastAsia"/>
                <w:b/>
                <w:bCs/>
                <w:sz w:val="24"/>
                <w:lang w:bidi="ar"/>
              </w:rPr>
              <w:t>强电工程</w:t>
            </w:r>
          </w:p>
        </w:tc>
        <w:tc>
          <w:tcPr>
            <w:tcW w:w="540" w:type="dxa"/>
            <w:tcBorders>
              <w:tl2br w:val="nil"/>
              <w:tr2bl w:val="nil"/>
            </w:tcBorders>
            <w:shd w:val="clear" w:color="auto" w:fill="auto"/>
            <w:vAlign w:val="center"/>
          </w:tcPr>
          <w:p w14:paraId="51EEAACC" w14:textId="77777777" w:rsidR="00F11700" w:rsidRDefault="00F11700" w:rsidP="001E3731">
            <w:pPr>
              <w:jc w:val="center"/>
              <w:rPr>
                <w:rFonts w:ascii="宋体" w:hAnsi="宋体" w:cs="宋体" w:hint="eastAsia"/>
                <w:sz w:val="24"/>
              </w:rPr>
            </w:pPr>
          </w:p>
        </w:tc>
      </w:tr>
      <w:tr w:rsidR="00F11700" w14:paraId="63ECE762" w14:textId="77777777" w:rsidTr="001E3731">
        <w:trPr>
          <w:jc w:val="center"/>
        </w:trPr>
        <w:tc>
          <w:tcPr>
            <w:tcW w:w="829" w:type="dxa"/>
            <w:tcBorders>
              <w:tl2br w:val="nil"/>
              <w:tr2bl w:val="nil"/>
            </w:tcBorders>
            <w:shd w:val="clear" w:color="auto" w:fill="auto"/>
            <w:vAlign w:val="center"/>
          </w:tcPr>
          <w:p w14:paraId="48C1A05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1</w:t>
            </w:r>
          </w:p>
        </w:tc>
        <w:tc>
          <w:tcPr>
            <w:tcW w:w="2213" w:type="dxa"/>
            <w:tcBorders>
              <w:tl2br w:val="nil"/>
              <w:tr2bl w:val="nil"/>
            </w:tcBorders>
            <w:shd w:val="clear" w:color="auto" w:fill="auto"/>
            <w:vAlign w:val="center"/>
          </w:tcPr>
          <w:p w14:paraId="4730A14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配电箱</w:t>
            </w:r>
          </w:p>
        </w:tc>
        <w:tc>
          <w:tcPr>
            <w:tcW w:w="4894" w:type="dxa"/>
            <w:tcBorders>
              <w:tl2br w:val="nil"/>
              <w:tr2bl w:val="nil"/>
            </w:tcBorders>
            <w:shd w:val="clear" w:color="auto" w:fill="auto"/>
            <w:vAlign w:val="center"/>
          </w:tcPr>
          <w:p w14:paraId="2FA86781"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(1)名称：成套配电箱安装(悬挂嵌入式) AL1箱</w:t>
            </w:r>
            <w:r>
              <w:rPr>
                <w:rFonts w:ascii="宋体" w:hAnsi="宋体" w:cs="宋体" w:hint="eastAsia"/>
                <w:sz w:val="24"/>
                <w:lang w:bidi="ar"/>
              </w:rPr>
              <w:br/>
              <w:t>(2)安装方式：</w:t>
            </w:r>
            <w:proofErr w:type="gramStart"/>
            <w:r>
              <w:rPr>
                <w:rFonts w:ascii="宋体" w:hAnsi="宋体" w:cs="宋体" w:hint="eastAsia"/>
                <w:sz w:val="24"/>
                <w:lang w:bidi="ar"/>
              </w:rPr>
              <w:t>明装底距地</w:t>
            </w:r>
            <w:proofErr w:type="gramEnd"/>
            <w:r>
              <w:rPr>
                <w:rFonts w:ascii="宋体" w:hAnsi="宋体" w:cs="宋体" w:hint="eastAsia"/>
                <w:sz w:val="24"/>
                <w:lang w:bidi="ar"/>
              </w:rPr>
              <w:t>1.6m</w:t>
            </w:r>
          </w:p>
        </w:tc>
        <w:tc>
          <w:tcPr>
            <w:tcW w:w="1162" w:type="dxa"/>
            <w:tcBorders>
              <w:tl2br w:val="nil"/>
              <w:tr2bl w:val="nil"/>
            </w:tcBorders>
            <w:shd w:val="clear" w:color="auto" w:fill="auto"/>
            <w:vAlign w:val="center"/>
          </w:tcPr>
          <w:p w14:paraId="6A978E9C"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5346F33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台</w:t>
            </w:r>
          </w:p>
        </w:tc>
      </w:tr>
      <w:tr w:rsidR="00F11700" w14:paraId="06F1748D" w14:textId="77777777" w:rsidTr="001E3731">
        <w:trPr>
          <w:jc w:val="center"/>
        </w:trPr>
        <w:tc>
          <w:tcPr>
            <w:tcW w:w="829" w:type="dxa"/>
            <w:tcBorders>
              <w:tl2br w:val="nil"/>
              <w:tr2bl w:val="nil"/>
            </w:tcBorders>
            <w:shd w:val="clear" w:color="auto" w:fill="auto"/>
            <w:vAlign w:val="center"/>
          </w:tcPr>
          <w:p w14:paraId="12757E1C"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2</w:t>
            </w:r>
          </w:p>
        </w:tc>
        <w:tc>
          <w:tcPr>
            <w:tcW w:w="2213" w:type="dxa"/>
            <w:tcBorders>
              <w:tl2br w:val="nil"/>
              <w:tr2bl w:val="nil"/>
            </w:tcBorders>
            <w:shd w:val="clear" w:color="auto" w:fill="auto"/>
            <w:vAlign w:val="center"/>
          </w:tcPr>
          <w:p w14:paraId="4073B40A"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配电箱</w:t>
            </w:r>
          </w:p>
        </w:tc>
        <w:tc>
          <w:tcPr>
            <w:tcW w:w="4894" w:type="dxa"/>
            <w:tcBorders>
              <w:tl2br w:val="nil"/>
              <w:tr2bl w:val="nil"/>
            </w:tcBorders>
            <w:shd w:val="clear" w:color="auto" w:fill="auto"/>
            <w:vAlign w:val="center"/>
          </w:tcPr>
          <w:p w14:paraId="31CEC27E"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(1)名称：成套配电箱安装(悬挂嵌入式) AL2箱</w:t>
            </w:r>
            <w:r>
              <w:rPr>
                <w:rFonts w:ascii="宋体" w:hAnsi="宋体" w:cs="宋体" w:hint="eastAsia"/>
                <w:sz w:val="24"/>
                <w:lang w:bidi="ar"/>
              </w:rPr>
              <w:br/>
              <w:t>(2)安装方式：</w:t>
            </w:r>
            <w:proofErr w:type="gramStart"/>
            <w:r>
              <w:rPr>
                <w:rFonts w:ascii="宋体" w:hAnsi="宋体" w:cs="宋体" w:hint="eastAsia"/>
                <w:sz w:val="24"/>
                <w:lang w:bidi="ar"/>
              </w:rPr>
              <w:t>明装底距地</w:t>
            </w:r>
            <w:proofErr w:type="gramEnd"/>
            <w:r>
              <w:rPr>
                <w:rFonts w:ascii="宋体" w:hAnsi="宋体" w:cs="宋体" w:hint="eastAsia"/>
                <w:sz w:val="24"/>
                <w:lang w:bidi="ar"/>
              </w:rPr>
              <w:t>1.6m</w:t>
            </w:r>
          </w:p>
        </w:tc>
        <w:tc>
          <w:tcPr>
            <w:tcW w:w="1162" w:type="dxa"/>
            <w:tcBorders>
              <w:tl2br w:val="nil"/>
              <w:tr2bl w:val="nil"/>
            </w:tcBorders>
            <w:shd w:val="clear" w:color="auto" w:fill="auto"/>
            <w:vAlign w:val="center"/>
          </w:tcPr>
          <w:p w14:paraId="640833F6"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29BE5C8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台</w:t>
            </w:r>
          </w:p>
        </w:tc>
      </w:tr>
      <w:tr w:rsidR="00F11700" w14:paraId="565684E3" w14:textId="77777777" w:rsidTr="001E3731">
        <w:trPr>
          <w:jc w:val="center"/>
        </w:trPr>
        <w:tc>
          <w:tcPr>
            <w:tcW w:w="829" w:type="dxa"/>
            <w:tcBorders>
              <w:tl2br w:val="nil"/>
              <w:tr2bl w:val="nil"/>
            </w:tcBorders>
            <w:shd w:val="clear" w:color="auto" w:fill="auto"/>
            <w:vAlign w:val="center"/>
          </w:tcPr>
          <w:p w14:paraId="78110B34"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3</w:t>
            </w:r>
          </w:p>
        </w:tc>
        <w:tc>
          <w:tcPr>
            <w:tcW w:w="2213" w:type="dxa"/>
            <w:tcBorders>
              <w:tl2br w:val="nil"/>
              <w:tr2bl w:val="nil"/>
            </w:tcBorders>
            <w:shd w:val="clear" w:color="auto" w:fill="auto"/>
            <w:vAlign w:val="center"/>
          </w:tcPr>
          <w:p w14:paraId="40E7BCC2"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配电箱</w:t>
            </w:r>
          </w:p>
        </w:tc>
        <w:tc>
          <w:tcPr>
            <w:tcW w:w="4894" w:type="dxa"/>
            <w:tcBorders>
              <w:tl2br w:val="nil"/>
              <w:tr2bl w:val="nil"/>
            </w:tcBorders>
            <w:shd w:val="clear" w:color="auto" w:fill="auto"/>
            <w:vAlign w:val="center"/>
          </w:tcPr>
          <w:p w14:paraId="1541237D"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(1)名称：成套配电箱安装(悬挂嵌入式) AL3箱</w:t>
            </w:r>
            <w:r>
              <w:rPr>
                <w:rFonts w:ascii="宋体" w:hAnsi="宋体" w:cs="宋体" w:hint="eastAsia"/>
                <w:sz w:val="24"/>
                <w:lang w:bidi="ar"/>
              </w:rPr>
              <w:br/>
              <w:t>(2)安装方式：</w:t>
            </w:r>
            <w:proofErr w:type="gramStart"/>
            <w:r>
              <w:rPr>
                <w:rFonts w:ascii="宋体" w:hAnsi="宋体" w:cs="宋体" w:hint="eastAsia"/>
                <w:sz w:val="24"/>
                <w:lang w:bidi="ar"/>
              </w:rPr>
              <w:t>明装底距地</w:t>
            </w:r>
            <w:proofErr w:type="gramEnd"/>
            <w:r>
              <w:rPr>
                <w:rFonts w:ascii="宋体" w:hAnsi="宋体" w:cs="宋体" w:hint="eastAsia"/>
                <w:sz w:val="24"/>
                <w:lang w:bidi="ar"/>
              </w:rPr>
              <w:t>1.6m</w:t>
            </w:r>
          </w:p>
        </w:tc>
        <w:tc>
          <w:tcPr>
            <w:tcW w:w="1162" w:type="dxa"/>
            <w:tcBorders>
              <w:tl2br w:val="nil"/>
              <w:tr2bl w:val="nil"/>
            </w:tcBorders>
            <w:shd w:val="clear" w:color="auto" w:fill="auto"/>
            <w:vAlign w:val="center"/>
          </w:tcPr>
          <w:p w14:paraId="7EFB310C"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059593DF"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台</w:t>
            </w:r>
          </w:p>
        </w:tc>
      </w:tr>
      <w:tr w:rsidR="00F11700" w14:paraId="0406A039" w14:textId="77777777" w:rsidTr="001E3731">
        <w:trPr>
          <w:jc w:val="center"/>
        </w:trPr>
        <w:tc>
          <w:tcPr>
            <w:tcW w:w="829" w:type="dxa"/>
            <w:tcBorders>
              <w:tl2br w:val="nil"/>
              <w:tr2bl w:val="nil"/>
            </w:tcBorders>
            <w:shd w:val="clear" w:color="auto" w:fill="auto"/>
            <w:vAlign w:val="center"/>
          </w:tcPr>
          <w:p w14:paraId="5034DF1E"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4</w:t>
            </w:r>
          </w:p>
        </w:tc>
        <w:tc>
          <w:tcPr>
            <w:tcW w:w="2213" w:type="dxa"/>
            <w:tcBorders>
              <w:tl2br w:val="nil"/>
              <w:tr2bl w:val="nil"/>
            </w:tcBorders>
            <w:shd w:val="clear" w:color="auto" w:fill="auto"/>
            <w:vAlign w:val="center"/>
          </w:tcPr>
          <w:p w14:paraId="176055E5"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配电箱</w:t>
            </w:r>
          </w:p>
        </w:tc>
        <w:tc>
          <w:tcPr>
            <w:tcW w:w="4894" w:type="dxa"/>
            <w:tcBorders>
              <w:tl2br w:val="nil"/>
              <w:tr2bl w:val="nil"/>
            </w:tcBorders>
            <w:shd w:val="clear" w:color="auto" w:fill="auto"/>
            <w:vAlign w:val="center"/>
          </w:tcPr>
          <w:p w14:paraId="65CBFD6B" w14:textId="77777777" w:rsidR="00F11700" w:rsidRDefault="00F11700" w:rsidP="001E3731">
            <w:pPr>
              <w:textAlignment w:val="center"/>
              <w:rPr>
                <w:rFonts w:ascii="宋体" w:hAnsi="宋体" w:cs="宋体" w:hint="eastAsia"/>
                <w:sz w:val="24"/>
              </w:rPr>
            </w:pPr>
            <w:r>
              <w:rPr>
                <w:rFonts w:ascii="宋体" w:hAnsi="宋体" w:cs="宋体" w:hint="eastAsia"/>
                <w:sz w:val="24"/>
                <w:lang w:bidi="ar"/>
              </w:rPr>
              <w:t>(1)名称：成套配电箱安装(悬挂嵌入式) AL4</w:t>
            </w:r>
            <w:r>
              <w:rPr>
                <w:rFonts w:ascii="宋体" w:hAnsi="宋体" w:cs="宋体" w:hint="eastAsia"/>
                <w:sz w:val="24"/>
                <w:lang w:bidi="ar"/>
              </w:rPr>
              <w:lastRenderedPageBreak/>
              <w:t>箱</w:t>
            </w:r>
            <w:r>
              <w:rPr>
                <w:rFonts w:ascii="宋体" w:hAnsi="宋体" w:cs="宋体" w:hint="eastAsia"/>
                <w:sz w:val="24"/>
                <w:lang w:bidi="ar"/>
              </w:rPr>
              <w:br/>
              <w:t>(2)安装方式：</w:t>
            </w:r>
            <w:proofErr w:type="gramStart"/>
            <w:r>
              <w:rPr>
                <w:rFonts w:ascii="宋体" w:hAnsi="宋体" w:cs="宋体" w:hint="eastAsia"/>
                <w:sz w:val="24"/>
                <w:lang w:bidi="ar"/>
              </w:rPr>
              <w:t>明装底距地</w:t>
            </w:r>
            <w:proofErr w:type="gramEnd"/>
            <w:r>
              <w:rPr>
                <w:rFonts w:ascii="宋体" w:hAnsi="宋体" w:cs="宋体" w:hint="eastAsia"/>
                <w:sz w:val="24"/>
                <w:lang w:bidi="ar"/>
              </w:rPr>
              <w:t>1.6m</w:t>
            </w:r>
          </w:p>
        </w:tc>
        <w:tc>
          <w:tcPr>
            <w:tcW w:w="1162" w:type="dxa"/>
            <w:tcBorders>
              <w:tl2br w:val="nil"/>
              <w:tr2bl w:val="nil"/>
            </w:tcBorders>
            <w:shd w:val="clear" w:color="auto" w:fill="auto"/>
            <w:vAlign w:val="center"/>
          </w:tcPr>
          <w:p w14:paraId="5DC5D9CC" w14:textId="77777777" w:rsidR="00F11700" w:rsidRDefault="00F11700" w:rsidP="001E3731">
            <w:pPr>
              <w:jc w:val="right"/>
              <w:textAlignment w:val="center"/>
              <w:rPr>
                <w:rFonts w:ascii="宋体" w:hAnsi="宋体" w:cs="宋体" w:hint="eastAsia"/>
                <w:sz w:val="24"/>
              </w:rPr>
            </w:pPr>
            <w:r>
              <w:rPr>
                <w:rFonts w:ascii="宋体" w:hAnsi="宋体" w:cs="宋体" w:hint="eastAsia"/>
                <w:sz w:val="24"/>
                <w:lang w:bidi="ar"/>
              </w:rPr>
              <w:lastRenderedPageBreak/>
              <w:t>1</w:t>
            </w:r>
          </w:p>
        </w:tc>
        <w:tc>
          <w:tcPr>
            <w:tcW w:w="540" w:type="dxa"/>
            <w:tcBorders>
              <w:tl2br w:val="nil"/>
              <w:tr2bl w:val="nil"/>
            </w:tcBorders>
            <w:shd w:val="clear" w:color="auto" w:fill="auto"/>
            <w:vAlign w:val="center"/>
          </w:tcPr>
          <w:p w14:paraId="0A413E7B" w14:textId="77777777" w:rsidR="00F11700" w:rsidRDefault="00F11700" w:rsidP="001E3731">
            <w:pPr>
              <w:jc w:val="center"/>
              <w:textAlignment w:val="center"/>
              <w:rPr>
                <w:rFonts w:ascii="宋体" w:hAnsi="宋体" w:cs="宋体" w:hint="eastAsia"/>
                <w:sz w:val="24"/>
              </w:rPr>
            </w:pPr>
            <w:r>
              <w:rPr>
                <w:rFonts w:ascii="宋体" w:hAnsi="宋体" w:cs="宋体" w:hint="eastAsia"/>
                <w:sz w:val="24"/>
                <w:lang w:bidi="ar"/>
              </w:rPr>
              <w:t>台</w:t>
            </w:r>
          </w:p>
        </w:tc>
      </w:tr>
      <w:tr w:rsidR="00B36F79" w14:paraId="4503D33D" w14:textId="77777777" w:rsidTr="00250E17">
        <w:trPr>
          <w:jc w:val="center"/>
        </w:trPr>
        <w:tc>
          <w:tcPr>
            <w:tcW w:w="829" w:type="dxa"/>
            <w:tcBorders>
              <w:tl2br w:val="nil"/>
              <w:tr2bl w:val="nil"/>
            </w:tcBorders>
            <w:shd w:val="clear" w:color="auto" w:fill="auto"/>
            <w:vAlign w:val="center"/>
          </w:tcPr>
          <w:p w14:paraId="7673B93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w:t>
            </w:r>
          </w:p>
        </w:tc>
        <w:tc>
          <w:tcPr>
            <w:tcW w:w="2213" w:type="dxa"/>
            <w:tcBorders>
              <w:tl2br w:val="nil"/>
              <w:tr2bl w:val="nil"/>
            </w:tcBorders>
            <w:shd w:val="clear" w:color="auto" w:fill="auto"/>
            <w:vAlign w:val="center"/>
          </w:tcPr>
          <w:p w14:paraId="50944E5D"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配电箱</w:t>
            </w:r>
          </w:p>
        </w:tc>
        <w:tc>
          <w:tcPr>
            <w:tcW w:w="4894" w:type="dxa"/>
            <w:tcBorders>
              <w:tl2br w:val="nil"/>
              <w:tr2bl w:val="nil"/>
            </w:tcBorders>
            <w:shd w:val="clear" w:color="auto" w:fill="auto"/>
            <w:vAlign w:val="center"/>
          </w:tcPr>
          <w:p w14:paraId="648F1D39"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(1)名称：成套配电箱安装(悬挂嵌入式) AL5箱</w:t>
            </w:r>
            <w:r>
              <w:rPr>
                <w:rFonts w:ascii="宋体" w:hAnsi="宋体" w:cs="宋体" w:hint="eastAsia"/>
                <w:sz w:val="24"/>
                <w:lang w:bidi="ar"/>
              </w:rPr>
              <w:br/>
              <w:t>(2)安装方式：</w:t>
            </w:r>
            <w:proofErr w:type="gramStart"/>
            <w:r>
              <w:rPr>
                <w:rFonts w:ascii="宋体" w:hAnsi="宋体" w:cs="宋体" w:hint="eastAsia"/>
                <w:sz w:val="24"/>
                <w:lang w:bidi="ar"/>
              </w:rPr>
              <w:t>明装底距地</w:t>
            </w:r>
            <w:proofErr w:type="gramEnd"/>
            <w:r>
              <w:rPr>
                <w:rFonts w:ascii="宋体" w:hAnsi="宋体" w:cs="宋体" w:hint="eastAsia"/>
                <w:sz w:val="24"/>
                <w:lang w:bidi="ar"/>
              </w:rPr>
              <w:t>1.6m</w:t>
            </w:r>
          </w:p>
        </w:tc>
        <w:tc>
          <w:tcPr>
            <w:tcW w:w="1162" w:type="dxa"/>
            <w:tcBorders>
              <w:tl2br w:val="nil"/>
              <w:tr2bl w:val="nil"/>
            </w:tcBorders>
            <w:shd w:val="clear" w:color="auto" w:fill="auto"/>
            <w:vAlign w:val="center"/>
          </w:tcPr>
          <w:p w14:paraId="616112EF"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642044F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7B2E3696" w14:textId="77777777" w:rsidTr="00250E17">
        <w:trPr>
          <w:jc w:val="center"/>
        </w:trPr>
        <w:tc>
          <w:tcPr>
            <w:tcW w:w="829" w:type="dxa"/>
            <w:tcBorders>
              <w:tl2br w:val="nil"/>
              <w:tr2bl w:val="nil"/>
            </w:tcBorders>
            <w:shd w:val="clear" w:color="auto" w:fill="auto"/>
            <w:vAlign w:val="center"/>
          </w:tcPr>
          <w:p w14:paraId="3ECB948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6</w:t>
            </w:r>
          </w:p>
        </w:tc>
        <w:tc>
          <w:tcPr>
            <w:tcW w:w="2213" w:type="dxa"/>
            <w:tcBorders>
              <w:tl2br w:val="nil"/>
              <w:tr2bl w:val="nil"/>
            </w:tcBorders>
            <w:shd w:val="clear" w:color="auto" w:fill="auto"/>
            <w:vAlign w:val="center"/>
          </w:tcPr>
          <w:p w14:paraId="230D5F2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配电箱</w:t>
            </w:r>
          </w:p>
        </w:tc>
        <w:tc>
          <w:tcPr>
            <w:tcW w:w="4894" w:type="dxa"/>
            <w:tcBorders>
              <w:tl2br w:val="nil"/>
              <w:tr2bl w:val="nil"/>
            </w:tcBorders>
            <w:shd w:val="clear" w:color="auto" w:fill="auto"/>
            <w:vAlign w:val="center"/>
          </w:tcPr>
          <w:p w14:paraId="530719ED"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(1)名称：成套配电箱安装(悬挂嵌入式) 1AL-KT箱</w:t>
            </w:r>
            <w:r>
              <w:rPr>
                <w:rFonts w:ascii="宋体" w:hAnsi="宋体" w:cs="宋体" w:hint="eastAsia"/>
                <w:sz w:val="24"/>
                <w:lang w:bidi="ar"/>
              </w:rPr>
              <w:br/>
              <w:t>(2)安装方式：</w:t>
            </w:r>
            <w:proofErr w:type="gramStart"/>
            <w:r>
              <w:rPr>
                <w:rFonts w:ascii="宋体" w:hAnsi="宋体" w:cs="宋体" w:hint="eastAsia"/>
                <w:sz w:val="24"/>
                <w:lang w:bidi="ar"/>
              </w:rPr>
              <w:t>明装底距地</w:t>
            </w:r>
            <w:proofErr w:type="gramEnd"/>
            <w:r>
              <w:rPr>
                <w:rFonts w:ascii="宋体" w:hAnsi="宋体" w:cs="宋体" w:hint="eastAsia"/>
                <w:sz w:val="24"/>
                <w:lang w:bidi="ar"/>
              </w:rPr>
              <w:t>1.6m</w:t>
            </w:r>
          </w:p>
        </w:tc>
        <w:tc>
          <w:tcPr>
            <w:tcW w:w="1162" w:type="dxa"/>
            <w:tcBorders>
              <w:tl2br w:val="nil"/>
              <w:tr2bl w:val="nil"/>
            </w:tcBorders>
            <w:shd w:val="clear" w:color="auto" w:fill="auto"/>
            <w:vAlign w:val="center"/>
          </w:tcPr>
          <w:p w14:paraId="527A87FE"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41BFEE85"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6810A1EB" w14:textId="77777777" w:rsidTr="00250E17">
        <w:trPr>
          <w:jc w:val="center"/>
        </w:trPr>
        <w:tc>
          <w:tcPr>
            <w:tcW w:w="829" w:type="dxa"/>
            <w:tcBorders>
              <w:tl2br w:val="nil"/>
              <w:tr2bl w:val="nil"/>
            </w:tcBorders>
            <w:shd w:val="clear" w:color="auto" w:fill="auto"/>
            <w:vAlign w:val="center"/>
          </w:tcPr>
          <w:p w14:paraId="36F1034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7</w:t>
            </w:r>
          </w:p>
        </w:tc>
        <w:tc>
          <w:tcPr>
            <w:tcW w:w="2213" w:type="dxa"/>
            <w:tcBorders>
              <w:tl2br w:val="nil"/>
              <w:tr2bl w:val="nil"/>
            </w:tcBorders>
            <w:shd w:val="clear" w:color="auto" w:fill="auto"/>
            <w:vAlign w:val="center"/>
          </w:tcPr>
          <w:p w14:paraId="57171B6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配电箱</w:t>
            </w:r>
          </w:p>
        </w:tc>
        <w:tc>
          <w:tcPr>
            <w:tcW w:w="4894" w:type="dxa"/>
            <w:tcBorders>
              <w:tl2br w:val="nil"/>
              <w:tr2bl w:val="nil"/>
            </w:tcBorders>
            <w:shd w:val="clear" w:color="auto" w:fill="auto"/>
            <w:vAlign w:val="center"/>
          </w:tcPr>
          <w:p w14:paraId="2C82EDC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(1)名称：成套配电箱安装(悬挂嵌入式) 2AL-KT箱</w:t>
            </w:r>
            <w:r>
              <w:rPr>
                <w:rFonts w:ascii="宋体" w:hAnsi="宋体" w:cs="宋体" w:hint="eastAsia"/>
                <w:sz w:val="24"/>
                <w:lang w:bidi="ar"/>
              </w:rPr>
              <w:br/>
              <w:t>(2)安装方式：</w:t>
            </w:r>
            <w:proofErr w:type="gramStart"/>
            <w:r>
              <w:rPr>
                <w:rFonts w:ascii="宋体" w:hAnsi="宋体" w:cs="宋体" w:hint="eastAsia"/>
                <w:sz w:val="24"/>
                <w:lang w:bidi="ar"/>
              </w:rPr>
              <w:t>明装底距地</w:t>
            </w:r>
            <w:proofErr w:type="gramEnd"/>
            <w:r>
              <w:rPr>
                <w:rFonts w:ascii="宋体" w:hAnsi="宋体" w:cs="宋体" w:hint="eastAsia"/>
                <w:sz w:val="24"/>
                <w:lang w:bidi="ar"/>
              </w:rPr>
              <w:t>1.6m</w:t>
            </w:r>
          </w:p>
        </w:tc>
        <w:tc>
          <w:tcPr>
            <w:tcW w:w="1162" w:type="dxa"/>
            <w:tcBorders>
              <w:tl2br w:val="nil"/>
              <w:tr2bl w:val="nil"/>
            </w:tcBorders>
            <w:shd w:val="clear" w:color="auto" w:fill="auto"/>
            <w:vAlign w:val="center"/>
          </w:tcPr>
          <w:p w14:paraId="35E896FA"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36F4CAB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430C7B58" w14:textId="77777777" w:rsidTr="00250E17">
        <w:trPr>
          <w:jc w:val="center"/>
        </w:trPr>
        <w:tc>
          <w:tcPr>
            <w:tcW w:w="829" w:type="dxa"/>
            <w:tcBorders>
              <w:tl2br w:val="nil"/>
              <w:tr2bl w:val="nil"/>
            </w:tcBorders>
            <w:shd w:val="clear" w:color="auto" w:fill="auto"/>
            <w:vAlign w:val="center"/>
          </w:tcPr>
          <w:p w14:paraId="6120A85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8</w:t>
            </w:r>
          </w:p>
        </w:tc>
        <w:tc>
          <w:tcPr>
            <w:tcW w:w="2213" w:type="dxa"/>
            <w:tcBorders>
              <w:tl2br w:val="nil"/>
              <w:tr2bl w:val="nil"/>
            </w:tcBorders>
            <w:shd w:val="clear" w:color="auto" w:fill="auto"/>
            <w:vAlign w:val="center"/>
          </w:tcPr>
          <w:p w14:paraId="3CE7B228"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配电箱</w:t>
            </w:r>
          </w:p>
        </w:tc>
        <w:tc>
          <w:tcPr>
            <w:tcW w:w="4894" w:type="dxa"/>
            <w:tcBorders>
              <w:tl2br w:val="nil"/>
              <w:tr2bl w:val="nil"/>
            </w:tcBorders>
            <w:shd w:val="clear" w:color="auto" w:fill="auto"/>
            <w:vAlign w:val="center"/>
          </w:tcPr>
          <w:p w14:paraId="1FAA6F1E"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(1)名称：成套配电箱安装(悬挂嵌入式) 3AL-KT箱</w:t>
            </w:r>
            <w:r>
              <w:rPr>
                <w:rFonts w:ascii="宋体" w:hAnsi="宋体" w:cs="宋体" w:hint="eastAsia"/>
                <w:sz w:val="24"/>
                <w:lang w:bidi="ar"/>
              </w:rPr>
              <w:br/>
              <w:t>(2)安装方式：</w:t>
            </w:r>
            <w:proofErr w:type="gramStart"/>
            <w:r>
              <w:rPr>
                <w:rFonts w:ascii="宋体" w:hAnsi="宋体" w:cs="宋体" w:hint="eastAsia"/>
                <w:sz w:val="24"/>
                <w:lang w:bidi="ar"/>
              </w:rPr>
              <w:t>明装底距地</w:t>
            </w:r>
            <w:proofErr w:type="gramEnd"/>
            <w:r>
              <w:rPr>
                <w:rFonts w:ascii="宋体" w:hAnsi="宋体" w:cs="宋体" w:hint="eastAsia"/>
                <w:sz w:val="24"/>
                <w:lang w:bidi="ar"/>
              </w:rPr>
              <w:t>1.6m</w:t>
            </w:r>
          </w:p>
        </w:tc>
        <w:tc>
          <w:tcPr>
            <w:tcW w:w="1162" w:type="dxa"/>
            <w:tcBorders>
              <w:tl2br w:val="nil"/>
              <w:tr2bl w:val="nil"/>
            </w:tcBorders>
            <w:shd w:val="clear" w:color="auto" w:fill="auto"/>
            <w:vAlign w:val="center"/>
          </w:tcPr>
          <w:p w14:paraId="6875896B"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0025BE9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6316A5BA" w14:textId="77777777" w:rsidTr="00250E17">
        <w:trPr>
          <w:jc w:val="center"/>
        </w:trPr>
        <w:tc>
          <w:tcPr>
            <w:tcW w:w="829" w:type="dxa"/>
            <w:tcBorders>
              <w:tl2br w:val="nil"/>
              <w:tr2bl w:val="nil"/>
            </w:tcBorders>
            <w:shd w:val="clear" w:color="auto" w:fill="auto"/>
            <w:vAlign w:val="center"/>
          </w:tcPr>
          <w:p w14:paraId="50E4C16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9</w:t>
            </w:r>
          </w:p>
        </w:tc>
        <w:tc>
          <w:tcPr>
            <w:tcW w:w="2213" w:type="dxa"/>
            <w:tcBorders>
              <w:tl2br w:val="nil"/>
              <w:tr2bl w:val="nil"/>
            </w:tcBorders>
            <w:shd w:val="clear" w:color="auto" w:fill="auto"/>
            <w:vAlign w:val="center"/>
          </w:tcPr>
          <w:p w14:paraId="72DD4E62"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配电箱</w:t>
            </w:r>
          </w:p>
        </w:tc>
        <w:tc>
          <w:tcPr>
            <w:tcW w:w="4894" w:type="dxa"/>
            <w:tcBorders>
              <w:tl2br w:val="nil"/>
              <w:tr2bl w:val="nil"/>
            </w:tcBorders>
            <w:shd w:val="clear" w:color="auto" w:fill="auto"/>
            <w:vAlign w:val="center"/>
          </w:tcPr>
          <w:p w14:paraId="2F14F30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(1)名称：成套配电箱安装(悬挂嵌入式) 4AL-KT箱</w:t>
            </w:r>
            <w:r>
              <w:rPr>
                <w:rFonts w:ascii="宋体" w:hAnsi="宋体" w:cs="宋体" w:hint="eastAsia"/>
                <w:sz w:val="24"/>
                <w:lang w:bidi="ar"/>
              </w:rPr>
              <w:br/>
              <w:t>(2)安装方式：</w:t>
            </w:r>
            <w:proofErr w:type="gramStart"/>
            <w:r>
              <w:rPr>
                <w:rFonts w:ascii="宋体" w:hAnsi="宋体" w:cs="宋体" w:hint="eastAsia"/>
                <w:sz w:val="24"/>
                <w:lang w:bidi="ar"/>
              </w:rPr>
              <w:t>明装底距地</w:t>
            </w:r>
            <w:proofErr w:type="gramEnd"/>
            <w:r>
              <w:rPr>
                <w:rFonts w:ascii="宋体" w:hAnsi="宋体" w:cs="宋体" w:hint="eastAsia"/>
                <w:sz w:val="24"/>
                <w:lang w:bidi="ar"/>
              </w:rPr>
              <w:t>1.6m</w:t>
            </w:r>
          </w:p>
        </w:tc>
        <w:tc>
          <w:tcPr>
            <w:tcW w:w="1162" w:type="dxa"/>
            <w:tcBorders>
              <w:tl2br w:val="nil"/>
              <w:tr2bl w:val="nil"/>
            </w:tcBorders>
            <w:shd w:val="clear" w:color="auto" w:fill="auto"/>
            <w:vAlign w:val="center"/>
          </w:tcPr>
          <w:p w14:paraId="51BB01F8"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0E475F1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79F94F22" w14:textId="77777777" w:rsidTr="00250E17">
        <w:trPr>
          <w:jc w:val="center"/>
        </w:trPr>
        <w:tc>
          <w:tcPr>
            <w:tcW w:w="829" w:type="dxa"/>
            <w:tcBorders>
              <w:tl2br w:val="nil"/>
              <w:tr2bl w:val="nil"/>
            </w:tcBorders>
            <w:shd w:val="clear" w:color="auto" w:fill="auto"/>
            <w:vAlign w:val="center"/>
          </w:tcPr>
          <w:p w14:paraId="76E0C442"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10</w:t>
            </w:r>
          </w:p>
        </w:tc>
        <w:tc>
          <w:tcPr>
            <w:tcW w:w="2213" w:type="dxa"/>
            <w:tcBorders>
              <w:tl2br w:val="nil"/>
              <w:tr2bl w:val="nil"/>
            </w:tcBorders>
            <w:shd w:val="clear" w:color="auto" w:fill="auto"/>
            <w:vAlign w:val="center"/>
          </w:tcPr>
          <w:p w14:paraId="27D60333"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配电箱</w:t>
            </w:r>
          </w:p>
        </w:tc>
        <w:tc>
          <w:tcPr>
            <w:tcW w:w="4894" w:type="dxa"/>
            <w:tcBorders>
              <w:tl2br w:val="nil"/>
              <w:tr2bl w:val="nil"/>
            </w:tcBorders>
            <w:shd w:val="clear" w:color="auto" w:fill="auto"/>
            <w:vAlign w:val="center"/>
          </w:tcPr>
          <w:p w14:paraId="584592A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(1)名称：成套配电箱安装(悬挂嵌入式) 5AL-KT箱</w:t>
            </w:r>
            <w:r>
              <w:rPr>
                <w:rFonts w:ascii="宋体" w:hAnsi="宋体" w:cs="宋体" w:hint="eastAsia"/>
                <w:sz w:val="24"/>
                <w:lang w:bidi="ar"/>
              </w:rPr>
              <w:br/>
              <w:t>(2)安装方式：</w:t>
            </w:r>
            <w:proofErr w:type="gramStart"/>
            <w:r>
              <w:rPr>
                <w:rFonts w:ascii="宋体" w:hAnsi="宋体" w:cs="宋体" w:hint="eastAsia"/>
                <w:sz w:val="24"/>
                <w:lang w:bidi="ar"/>
              </w:rPr>
              <w:t>明装底距地</w:t>
            </w:r>
            <w:proofErr w:type="gramEnd"/>
            <w:r>
              <w:rPr>
                <w:rFonts w:ascii="宋体" w:hAnsi="宋体" w:cs="宋体" w:hint="eastAsia"/>
                <w:sz w:val="24"/>
                <w:lang w:bidi="ar"/>
              </w:rPr>
              <w:t>1.6m</w:t>
            </w:r>
          </w:p>
        </w:tc>
        <w:tc>
          <w:tcPr>
            <w:tcW w:w="1162" w:type="dxa"/>
            <w:tcBorders>
              <w:tl2br w:val="nil"/>
              <w:tr2bl w:val="nil"/>
            </w:tcBorders>
            <w:shd w:val="clear" w:color="auto" w:fill="auto"/>
            <w:vAlign w:val="center"/>
          </w:tcPr>
          <w:p w14:paraId="00188D7B"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48F8559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700A0B00" w14:textId="77777777" w:rsidTr="00250E17">
        <w:trPr>
          <w:jc w:val="center"/>
        </w:trPr>
        <w:tc>
          <w:tcPr>
            <w:tcW w:w="829" w:type="dxa"/>
            <w:tcBorders>
              <w:tl2br w:val="nil"/>
              <w:tr2bl w:val="nil"/>
            </w:tcBorders>
            <w:shd w:val="clear" w:color="auto" w:fill="auto"/>
            <w:vAlign w:val="center"/>
          </w:tcPr>
          <w:p w14:paraId="6C5DD6C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11</w:t>
            </w:r>
          </w:p>
        </w:tc>
        <w:tc>
          <w:tcPr>
            <w:tcW w:w="2213" w:type="dxa"/>
            <w:tcBorders>
              <w:tl2br w:val="nil"/>
              <w:tr2bl w:val="nil"/>
            </w:tcBorders>
            <w:shd w:val="clear" w:color="auto" w:fill="auto"/>
            <w:vAlign w:val="center"/>
          </w:tcPr>
          <w:p w14:paraId="670604EF"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桥架</w:t>
            </w:r>
          </w:p>
        </w:tc>
        <w:tc>
          <w:tcPr>
            <w:tcW w:w="4894" w:type="dxa"/>
            <w:tcBorders>
              <w:tl2br w:val="nil"/>
              <w:tr2bl w:val="nil"/>
            </w:tcBorders>
            <w:shd w:val="clear" w:color="auto" w:fill="auto"/>
            <w:vAlign w:val="center"/>
          </w:tcPr>
          <w:p w14:paraId="6CF820E9"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(1)材质：型钢</w:t>
            </w:r>
            <w:r>
              <w:rPr>
                <w:rFonts w:ascii="宋体" w:hAnsi="宋体" w:cs="宋体" w:hint="eastAsia"/>
                <w:sz w:val="24"/>
                <w:lang w:bidi="ar"/>
              </w:rPr>
              <w:br/>
              <w:t>(2)规格：150*100mm</w:t>
            </w:r>
            <w:r>
              <w:rPr>
                <w:rFonts w:ascii="宋体" w:hAnsi="宋体" w:cs="宋体" w:hint="eastAsia"/>
                <w:sz w:val="24"/>
                <w:lang w:bidi="ar"/>
              </w:rPr>
              <w:br/>
              <w:t>(3)类型：CT</w:t>
            </w:r>
            <w:r>
              <w:rPr>
                <w:rFonts w:ascii="宋体" w:hAnsi="宋体" w:cs="宋体" w:hint="eastAsia"/>
                <w:sz w:val="24"/>
                <w:lang w:bidi="ar"/>
              </w:rPr>
              <w:br/>
              <w:t>(4)名称：钢制桥架安装</w:t>
            </w:r>
            <w:r>
              <w:rPr>
                <w:rFonts w:ascii="宋体" w:hAnsi="宋体" w:cs="宋体" w:hint="eastAsia"/>
                <w:sz w:val="24"/>
                <w:lang w:bidi="ar"/>
              </w:rPr>
              <w:br/>
              <w:t>(5)接地要求：防腐接</w:t>
            </w:r>
            <w:proofErr w:type="gramStart"/>
            <w:r>
              <w:rPr>
                <w:rFonts w:ascii="宋体" w:hAnsi="宋体" w:cs="宋体" w:hint="eastAsia"/>
                <w:sz w:val="24"/>
                <w:lang w:bidi="ar"/>
              </w:rPr>
              <w:t>地刷油</w:t>
            </w:r>
            <w:proofErr w:type="gramEnd"/>
          </w:p>
        </w:tc>
        <w:tc>
          <w:tcPr>
            <w:tcW w:w="1162" w:type="dxa"/>
            <w:tcBorders>
              <w:tl2br w:val="nil"/>
              <w:tr2bl w:val="nil"/>
            </w:tcBorders>
            <w:shd w:val="clear" w:color="auto" w:fill="auto"/>
            <w:vAlign w:val="center"/>
          </w:tcPr>
          <w:p w14:paraId="06136D8E"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193.82</w:t>
            </w:r>
          </w:p>
        </w:tc>
        <w:tc>
          <w:tcPr>
            <w:tcW w:w="540" w:type="dxa"/>
            <w:tcBorders>
              <w:tl2br w:val="nil"/>
              <w:tr2bl w:val="nil"/>
            </w:tcBorders>
            <w:shd w:val="clear" w:color="auto" w:fill="auto"/>
            <w:vAlign w:val="center"/>
          </w:tcPr>
          <w:p w14:paraId="325E8B12"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1AAB0B51" w14:textId="77777777" w:rsidTr="00250E17">
        <w:trPr>
          <w:jc w:val="center"/>
        </w:trPr>
        <w:tc>
          <w:tcPr>
            <w:tcW w:w="829" w:type="dxa"/>
            <w:tcBorders>
              <w:tl2br w:val="nil"/>
              <w:tr2bl w:val="nil"/>
            </w:tcBorders>
            <w:shd w:val="clear" w:color="auto" w:fill="auto"/>
            <w:vAlign w:val="center"/>
          </w:tcPr>
          <w:p w14:paraId="4C54FA8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12</w:t>
            </w:r>
          </w:p>
        </w:tc>
        <w:tc>
          <w:tcPr>
            <w:tcW w:w="2213" w:type="dxa"/>
            <w:tcBorders>
              <w:tl2br w:val="nil"/>
              <w:tr2bl w:val="nil"/>
            </w:tcBorders>
            <w:shd w:val="clear" w:color="auto" w:fill="auto"/>
            <w:vAlign w:val="center"/>
          </w:tcPr>
          <w:p w14:paraId="731D07A7"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铁构件</w:t>
            </w:r>
          </w:p>
        </w:tc>
        <w:tc>
          <w:tcPr>
            <w:tcW w:w="4894" w:type="dxa"/>
            <w:tcBorders>
              <w:tl2br w:val="nil"/>
              <w:tr2bl w:val="nil"/>
            </w:tcBorders>
            <w:shd w:val="clear" w:color="auto" w:fill="auto"/>
            <w:vAlign w:val="center"/>
          </w:tcPr>
          <w:p w14:paraId="3BBB8B5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(1)材质：型钢</w:t>
            </w:r>
            <w:r>
              <w:rPr>
                <w:rFonts w:ascii="宋体" w:hAnsi="宋体" w:cs="宋体" w:hint="eastAsia"/>
                <w:sz w:val="24"/>
                <w:lang w:bidi="ar"/>
              </w:rPr>
              <w:br/>
              <w:t>(2)名称：电缆桥架支撑</w:t>
            </w:r>
            <w:proofErr w:type="gramStart"/>
            <w:r>
              <w:rPr>
                <w:rFonts w:ascii="宋体" w:hAnsi="宋体" w:cs="宋体" w:hint="eastAsia"/>
                <w:sz w:val="24"/>
                <w:lang w:bidi="ar"/>
              </w:rPr>
              <w:t>架制作</w:t>
            </w:r>
            <w:proofErr w:type="gramEnd"/>
            <w:r>
              <w:rPr>
                <w:rFonts w:ascii="宋体" w:hAnsi="宋体" w:cs="宋体" w:hint="eastAsia"/>
                <w:sz w:val="24"/>
                <w:lang w:bidi="ar"/>
              </w:rPr>
              <w:t>及安装</w:t>
            </w:r>
          </w:p>
        </w:tc>
        <w:tc>
          <w:tcPr>
            <w:tcW w:w="1162" w:type="dxa"/>
            <w:tcBorders>
              <w:tl2br w:val="nil"/>
              <w:tr2bl w:val="nil"/>
            </w:tcBorders>
            <w:shd w:val="clear" w:color="auto" w:fill="auto"/>
            <w:vAlign w:val="center"/>
          </w:tcPr>
          <w:p w14:paraId="24DDD4F0"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121.138</w:t>
            </w:r>
          </w:p>
        </w:tc>
        <w:tc>
          <w:tcPr>
            <w:tcW w:w="540" w:type="dxa"/>
            <w:tcBorders>
              <w:tl2br w:val="nil"/>
              <w:tr2bl w:val="nil"/>
            </w:tcBorders>
            <w:shd w:val="clear" w:color="auto" w:fill="auto"/>
            <w:vAlign w:val="center"/>
          </w:tcPr>
          <w:p w14:paraId="6D3EBB79"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kg</w:t>
            </w:r>
          </w:p>
        </w:tc>
      </w:tr>
      <w:tr w:rsidR="00B36F79" w14:paraId="22DF7BDA" w14:textId="77777777" w:rsidTr="00250E17">
        <w:trPr>
          <w:jc w:val="center"/>
        </w:trPr>
        <w:tc>
          <w:tcPr>
            <w:tcW w:w="829" w:type="dxa"/>
            <w:tcBorders>
              <w:tl2br w:val="nil"/>
              <w:tr2bl w:val="nil"/>
            </w:tcBorders>
            <w:shd w:val="clear" w:color="auto" w:fill="auto"/>
            <w:vAlign w:val="center"/>
          </w:tcPr>
          <w:p w14:paraId="2EDDEDBB"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13</w:t>
            </w:r>
          </w:p>
        </w:tc>
        <w:tc>
          <w:tcPr>
            <w:tcW w:w="2213" w:type="dxa"/>
            <w:tcBorders>
              <w:tl2br w:val="nil"/>
              <w:tr2bl w:val="nil"/>
            </w:tcBorders>
            <w:shd w:val="clear" w:color="auto" w:fill="auto"/>
            <w:vAlign w:val="center"/>
          </w:tcPr>
          <w:p w14:paraId="12F5E778"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配管</w:t>
            </w:r>
          </w:p>
        </w:tc>
        <w:tc>
          <w:tcPr>
            <w:tcW w:w="4894" w:type="dxa"/>
            <w:tcBorders>
              <w:tl2br w:val="nil"/>
              <w:tr2bl w:val="nil"/>
            </w:tcBorders>
            <w:shd w:val="clear" w:color="auto" w:fill="auto"/>
            <w:vAlign w:val="center"/>
          </w:tcPr>
          <w:p w14:paraId="7EBD9379"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(1)材质：套接紧定式镀锌钢导管</w:t>
            </w:r>
            <w:r>
              <w:rPr>
                <w:rFonts w:ascii="宋体" w:hAnsi="宋体" w:cs="宋体" w:hint="eastAsia"/>
                <w:sz w:val="24"/>
                <w:lang w:bidi="ar"/>
              </w:rPr>
              <w:br/>
              <w:t>(2)规格：JDG20</w:t>
            </w:r>
            <w:r>
              <w:rPr>
                <w:rFonts w:ascii="宋体" w:hAnsi="宋体" w:cs="宋体" w:hint="eastAsia"/>
                <w:sz w:val="24"/>
                <w:lang w:bidi="ar"/>
              </w:rPr>
              <w:br/>
              <w:t>(3)名称：电管</w:t>
            </w:r>
            <w:r>
              <w:rPr>
                <w:rFonts w:ascii="宋体" w:hAnsi="宋体" w:cs="宋体" w:hint="eastAsia"/>
                <w:sz w:val="24"/>
                <w:lang w:bidi="ar"/>
              </w:rPr>
              <w:br/>
              <w:t>(4)接地要求：防腐接</w:t>
            </w:r>
            <w:proofErr w:type="gramStart"/>
            <w:r>
              <w:rPr>
                <w:rFonts w:ascii="宋体" w:hAnsi="宋体" w:cs="宋体" w:hint="eastAsia"/>
                <w:sz w:val="24"/>
                <w:lang w:bidi="ar"/>
              </w:rPr>
              <w:t>地刷油</w:t>
            </w:r>
            <w:proofErr w:type="gramEnd"/>
            <w:r>
              <w:rPr>
                <w:rFonts w:ascii="宋体" w:hAnsi="宋体" w:cs="宋体" w:hint="eastAsia"/>
                <w:sz w:val="24"/>
                <w:lang w:bidi="ar"/>
              </w:rPr>
              <w:br/>
              <w:t>(5)配置形式：</w:t>
            </w:r>
            <w:proofErr w:type="gramStart"/>
            <w:r>
              <w:rPr>
                <w:rFonts w:ascii="宋体" w:hAnsi="宋体" w:cs="宋体" w:hint="eastAsia"/>
                <w:sz w:val="24"/>
                <w:lang w:bidi="ar"/>
              </w:rPr>
              <w:t>明配</w:t>
            </w:r>
            <w:proofErr w:type="gramEnd"/>
          </w:p>
        </w:tc>
        <w:tc>
          <w:tcPr>
            <w:tcW w:w="1162" w:type="dxa"/>
            <w:tcBorders>
              <w:tl2br w:val="nil"/>
              <w:tr2bl w:val="nil"/>
            </w:tcBorders>
            <w:shd w:val="clear" w:color="auto" w:fill="auto"/>
            <w:vAlign w:val="center"/>
          </w:tcPr>
          <w:p w14:paraId="49CF8197"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712.58</w:t>
            </w:r>
          </w:p>
        </w:tc>
        <w:tc>
          <w:tcPr>
            <w:tcW w:w="540" w:type="dxa"/>
            <w:tcBorders>
              <w:tl2br w:val="nil"/>
              <w:tr2bl w:val="nil"/>
            </w:tcBorders>
            <w:shd w:val="clear" w:color="auto" w:fill="auto"/>
            <w:vAlign w:val="center"/>
          </w:tcPr>
          <w:p w14:paraId="38AB68C7"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15044F8E" w14:textId="77777777" w:rsidTr="00250E17">
        <w:trPr>
          <w:jc w:val="center"/>
        </w:trPr>
        <w:tc>
          <w:tcPr>
            <w:tcW w:w="829" w:type="dxa"/>
            <w:tcBorders>
              <w:tl2br w:val="nil"/>
              <w:tr2bl w:val="nil"/>
            </w:tcBorders>
            <w:shd w:val="clear" w:color="auto" w:fill="auto"/>
            <w:vAlign w:val="center"/>
          </w:tcPr>
          <w:p w14:paraId="729F20B3"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14</w:t>
            </w:r>
          </w:p>
        </w:tc>
        <w:tc>
          <w:tcPr>
            <w:tcW w:w="2213" w:type="dxa"/>
            <w:tcBorders>
              <w:tl2br w:val="nil"/>
              <w:tr2bl w:val="nil"/>
            </w:tcBorders>
            <w:shd w:val="clear" w:color="auto" w:fill="auto"/>
            <w:vAlign w:val="center"/>
          </w:tcPr>
          <w:p w14:paraId="5DB6704E"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配管</w:t>
            </w:r>
          </w:p>
        </w:tc>
        <w:tc>
          <w:tcPr>
            <w:tcW w:w="4894" w:type="dxa"/>
            <w:tcBorders>
              <w:tl2br w:val="nil"/>
              <w:tr2bl w:val="nil"/>
            </w:tcBorders>
            <w:shd w:val="clear" w:color="auto" w:fill="auto"/>
            <w:vAlign w:val="center"/>
          </w:tcPr>
          <w:p w14:paraId="3AFF552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(1)材质：套接紧定式镀锌钢导管</w:t>
            </w:r>
            <w:r>
              <w:rPr>
                <w:rFonts w:ascii="宋体" w:hAnsi="宋体" w:cs="宋体" w:hint="eastAsia"/>
                <w:sz w:val="24"/>
                <w:lang w:bidi="ar"/>
              </w:rPr>
              <w:br/>
              <w:t>(2)规格：JDG20</w:t>
            </w:r>
            <w:r>
              <w:rPr>
                <w:rFonts w:ascii="宋体" w:hAnsi="宋体" w:cs="宋体" w:hint="eastAsia"/>
                <w:sz w:val="24"/>
                <w:lang w:bidi="ar"/>
              </w:rPr>
              <w:br/>
              <w:t>(3)名称：电管</w:t>
            </w:r>
            <w:r>
              <w:rPr>
                <w:rFonts w:ascii="宋体" w:hAnsi="宋体" w:cs="宋体" w:hint="eastAsia"/>
                <w:sz w:val="24"/>
                <w:lang w:bidi="ar"/>
              </w:rPr>
              <w:br/>
              <w:t>(4)接地要求：防腐接</w:t>
            </w:r>
            <w:proofErr w:type="gramStart"/>
            <w:r>
              <w:rPr>
                <w:rFonts w:ascii="宋体" w:hAnsi="宋体" w:cs="宋体" w:hint="eastAsia"/>
                <w:sz w:val="24"/>
                <w:lang w:bidi="ar"/>
              </w:rPr>
              <w:t>地刷油</w:t>
            </w:r>
            <w:proofErr w:type="gramEnd"/>
            <w:r>
              <w:rPr>
                <w:rFonts w:ascii="宋体" w:hAnsi="宋体" w:cs="宋体" w:hint="eastAsia"/>
                <w:sz w:val="24"/>
                <w:lang w:bidi="ar"/>
              </w:rPr>
              <w:br/>
              <w:t>(5)配置形式：暗配</w:t>
            </w:r>
          </w:p>
        </w:tc>
        <w:tc>
          <w:tcPr>
            <w:tcW w:w="1162" w:type="dxa"/>
            <w:tcBorders>
              <w:tl2br w:val="nil"/>
              <w:tr2bl w:val="nil"/>
            </w:tcBorders>
            <w:shd w:val="clear" w:color="auto" w:fill="auto"/>
            <w:vAlign w:val="center"/>
          </w:tcPr>
          <w:p w14:paraId="70727376"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480.04</w:t>
            </w:r>
          </w:p>
        </w:tc>
        <w:tc>
          <w:tcPr>
            <w:tcW w:w="540" w:type="dxa"/>
            <w:tcBorders>
              <w:tl2br w:val="nil"/>
              <w:tr2bl w:val="nil"/>
            </w:tcBorders>
            <w:shd w:val="clear" w:color="auto" w:fill="auto"/>
            <w:vAlign w:val="center"/>
          </w:tcPr>
          <w:p w14:paraId="71C45BD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5E8A02DB" w14:textId="77777777" w:rsidTr="00250E17">
        <w:trPr>
          <w:jc w:val="center"/>
        </w:trPr>
        <w:tc>
          <w:tcPr>
            <w:tcW w:w="829" w:type="dxa"/>
            <w:tcBorders>
              <w:tl2br w:val="nil"/>
              <w:tr2bl w:val="nil"/>
            </w:tcBorders>
            <w:shd w:val="clear" w:color="auto" w:fill="auto"/>
            <w:vAlign w:val="center"/>
          </w:tcPr>
          <w:p w14:paraId="616CA53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15</w:t>
            </w:r>
          </w:p>
        </w:tc>
        <w:tc>
          <w:tcPr>
            <w:tcW w:w="2213" w:type="dxa"/>
            <w:tcBorders>
              <w:tl2br w:val="nil"/>
              <w:tr2bl w:val="nil"/>
            </w:tcBorders>
            <w:shd w:val="clear" w:color="auto" w:fill="auto"/>
            <w:vAlign w:val="center"/>
          </w:tcPr>
          <w:p w14:paraId="200B3CBF"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配管</w:t>
            </w:r>
          </w:p>
        </w:tc>
        <w:tc>
          <w:tcPr>
            <w:tcW w:w="4894" w:type="dxa"/>
            <w:tcBorders>
              <w:tl2br w:val="nil"/>
              <w:tr2bl w:val="nil"/>
            </w:tcBorders>
            <w:shd w:val="clear" w:color="auto" w:fill="auto"/>
            <w:vAlign w:val="center"/>
          </w:tcPr>
          <w:p w14:paraId="6A26385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(1)材质：套接紧定式镀锌钢导管</w:t>
            </w:r>
            <w:r>
              <w:rPr>
                <w:rFonts w:ascii="宋体" w:hAnsi="宋体" w:cs="宋体" w:hint="eastAsia"/>
                <w:sz w:val="24"/>
                <w:lang w:bidi="ar"/>
              </w:rPr>
              <w:br/>
              <w:t>(2)规格：JDG16</w:t>
            </w:r>
            <w:r>
              <w:rPr>
                <w:rFonts w:ascii="宋体" w:hAnsi="宋体" w:cs="宋体" w:hint="eastAsia"/>
                <w:sz w:val="24"/>
                <w:lang w:bidi="ar"/>
              </w:rPr>
              <w:br/>
              <w:t>(3)名称：电管</w:t>
            </w:r>
            <w:r>
              <w:rPr>
                <w:rFonts w:ascii="宋体" w:hAnsi="宋体" w:cs="宋体" w:hint="eastAsia"/>
                <w:sz w:val="24"/>
                <w:lang w:bidi="ar"/>
              </w:rPr>
              <w:br/>
              <w:t>(4)接地要求：防腐接</w:t>
            </w:r>
            <w:proofErr w:type="gramStart"/>
            <w:r>
              <w:rPr>
                <w:rFonts w:ascii="宋体" w:hAnsi="宋体" w:cs="宋体" w:hint="eastAsia"/>
                <w:sz w:val="24"/>
                <w:lang w:bidi="ar"/>
              </w:rPr>
              <w:t>地刷油</w:t>
            </w:r>
            <w:proofErr w:type="gramEnd"/>
            <w:r>
              <w:rPr>
                <w:rFonts w:ascii="宋体" w:hAnsi="宋体" w:cs="宋体" w:hint="eastAsia"/>
                <w:sz w:val="24"/>
                <w:lang w:bidi="ar"/>
              </w:rPr>
              <w:br/>
              <w:t>(5)配置形式：暗配</w:t>
            </w:r>
          </w:p>
        </w:tc>
        <w:tc>
          <w:tcPr>
            <w:tcW w:w="1162" w:type="dxa"/>
            <w:tcBorders>
              <w:tl2br w:val="nil"/>
              <w:tr2bl w:val="nil"/>
            </w:tcBorders>
            <w:shd w:val="clear" w:color="auto" w:fill="auto"/>
            <w:vAlign w:val="center"/>
          </w:tcPr>
          <w:p w14:paraId="574C29FC"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27</w:t>
            </w:r>
          </w:p>
        </w:tc>
        <w:tc>
          <w:tcPr>
            <w:tcW w:w="540" w:type="dxa"/>
            <w:tcBorders>
              <w:tl2br w:val="nil"/>
              <w:tr2bl w:val="nil"/>
            </w:tcBorders>
            <w:shd w:val="clear" w:color="auto" w:fill="auto"/>
            <w:vAlign w:val="center"/>
          </w:tcPr>
          <w:p w14:paraId="1FF39439"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79D1D0A1" w14:textId="77777777" w:rsidTr="00250E17">
        <w:trPr>
          <w:jc w:val="center"/>
        </w:trPr>
        <w:tc>
          <w:tcPr>
            <w:tcW w:w="829" w:type="dxa"/>
            <w:tcBorders>
              <w:tl2br w:val="nil"/>
              <w:tr2bl w:val="nil"/>
            </w:tcBorders>
            <w:shd w:val="clear" w:color="auto" w:fill="auto"/>
            <w:vAlign w:val="center"/>
          </w:tcPr>
          <w:p w14:paraId="6F9C759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16</w:t>
            </w:r>
          </w:p>
        </w:tc>
        <w:tc>
          <w:tcPr>
            <w:tcW w:w="2213" w:type="dxa"/>
            <w:tcBorders>
              <w:tl2br w:val="nil"/>
              <w:tr2bl w:val="nil"/>
            </w:tcBorders>
            <w:shd w:val="clear" w:color="auto" w:fill="auto"/>
            <w:vAlign w:val="center"/>
          </w:tcPr>
          <w:p w14:paraId="6057AFC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配管</w:t>
            </w:r>
          </w:p>
        </w:tc>
        <w:tc>
          <w:tcPr>
            <w:tcW w:w="4894" w:type="dxa"/>
            <w:tcBorders>
              <w:tl2br w:val="nil"/>
              <w:tr2bl w:val="nil"/>
            </w:tcBorders>
            <w:shd w:val="clear" w:color="auto" w:fill="auto"/>
            <w:vAlign w:val="center"/>
          </w:tcPr>
          <w:p w14:paraId="1EFFD07F"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(1)材质：套接紧定式镀锌钢导管</w:t>
            </w:r>
            <w:r>
              <w:rPr>
                <w:rFonts w:ascii="宋体" w:hAnsi="宋体" w:cs="宋体" w:hint="eastAsia"/>
                <w:sz w:val="24"/>
                <w:lang w:bidi="ar"/>
              </w:rPr>
              <w:br/>
              <w:t>(2)规格：JDG16</w:t>
            </w:r>
            <w:r>
              <w:rPr>
                <w:rFonts w:ascii="宋体" w:hAnsi="宋体" w:cs="宋体" w:hint="eastAsia"/>
                <w:sz w:val="24"/>
                <w:lang w:bidi="ar"/>
              </w:rPr>
              <w:br/>
              <w:t>(3)名称：电管</w:t>
            </w:r>
            <w:r>
              <w:rPr>
                <w:rFonts w:ascii="宋体" w:hAnsi="宋体" w:cs="宋体" w:hint="eastAsia"/>
                <w:sz w:val="24"/>
                <w:lang w:bidi="ar"/>
              </w:rPr>
              <w:br/>
              <w:t>(4)接地要求：防腐接</w:t>
            </w:r>
            <w:proofErr w:type="gramStart"/>
            <w:r>
              <w:rPr>
                <w:rFonts w:ascii="宋体" w:hAnsi="宋体" w:cs="宋体" w:hint="eastAsia"/>
                <w:sz w:val="24"/>
                <w:lang w:bidi="ar"/>
              </w:rPr>
              <w:t>地刷油</w:t>
            </w:r>
            <w:proofErr w:type="gramEnd"/>
            <w:r>
              <w:rPr>
                <w:rFonts w:ascii="宋体" w:hAnsi="宋体" w:cs="宋体" w:hint="eastAsia"/>
                <w:sz w:val="24"/>
                <w:lang w:bidi="ar"/>
              </w:rPr>
              <w:br/>
            </w:r>
            <w:r>
              <w:rPr>
                <w:rFonts w:ascii="宋体" w:hAnsi="宋体" w:cs="宋体" w:hint="eastAsia"/>
                <w:sz w:val="24"/>
                <w:lang w:bidi="ar"/>
              </w:rPr>
              <w:lastRenderedPageBreak/>
              <w:t>(5)配置形式：</w:t>
            </w:r>
            <w:proofErr w:type="gramStart"/>
            <w:r>
              <w:rPr>
                <w:rFonts w:ascii="宋体" w:hAnsi="宋体" w:cs="宋体" w:hint="eastAsia"/>
                <w:sz w:val="24"/>
                <w:lang w:bidi="ar"/>
              </w:rPr>
              <w:t>明配</w:t>
            </w:r>
            <w:proofErr w:type="gramEnd"/>
          </w:p>
        </w:tc>
        <w:tc>
          <w:tcPr>
            <w:tcW w:w="1162" w:type="dxa"/>
            <w:tcBorders>
              <w:tl2br w:val="nil"/>
              <w:tr2bl w:val="nil"/>
            </w:tcBorders>
            <w:shd w:val="clear" w:color="auto" w:fill="auto"/>
            <w:vAlign w:val="center"/>
          </w:tcPr>
          <w:p w14:paraId="56EE5221"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lastRenderedPageBreak/>
              <w:t>39.49</w:t>
            </w:r>
          </w:p>
        </w:tc>
        <w:tc>
          <w:tcPr>
            <w:tcW w:w="540" w:type="dxa"/>
            <w:tcBorders>
              <w:tl2br w:val="nil"/>
              <w:tr2bl w:val="nil"/>
            </w:tcBorders>
            <w:shd w:val="clear" w:color="auto" w:fill="auto"/>
            <w:vAlign w:val="center"/>
          </w:tcPr>
          <w:p w14:paraId="0FD1AC75"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63B53832" w14:textId="77777777" w:rsidTr="00250E17">
        <w:trPr>
          <w:jc w:val="center"/>
        </w:trPr>
        <w:tc>
          <w:tcPr>
            <w:tcW w:w="829" w:type="dxa"/>
            <w:tcBorders>
              <w:tl2br w:val="nil"/>
              <w:tr2bl w:val="nil"/>
            </w:tcBorders>
            <w:shd w:val="clear" w:color="auto" w:fill="auto"/>
            <w:vAlign w:val="center"/>
          </w:tcPr>
          <w:p w14:paraId="013D9F5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17</w:t>
            </w:r>
          </w:p>
        </w:tc>
        <w:tc>
          <w:tcPr>
            <w:tcW w:w="2213" w:type="dxa"/>
            <w:tcBorders>
              <w:tl2br w:val="nil"/>
              <w:tr2bl w:val="nil"/>
            </w:tcBorders>
            <w:shd w:val="clear" w:color="auto" w:fill="auto"/>
            <w:vAlign w:val="center"/>
          </w:tcPr>
          <w:p w14:paraId="3415660D"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配管</w:t>
            </w:r>
          </w:p>
        </w:tc>
        <w:tc>
          <w:tcPr>
            <w:tcW w:w="4894" w:type="dxa"/>
            <w:tcBorders>
              <w:tl2br w:val="nil"/>
              <w:tr2bl w:val="nil"/>
            </w:tcBorders>
            <w:shd w:val="clear" w:color="auto" w:fill="auto"/>
            <w:vAlign w:val="center"/>
          </w:tcPr>
          <w:p w14:paraId="33F8DE1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(1)材质：套接紧定式镀锌钢导管</w:t>
            </w:r>
            <w:r>
              <w:rPr>
                <w:rFonts w:ascii="宋体" w:hAnsi="宋体" w:cs="宋体" w:hint="eastAsia"/>
                <w:sz w:val="24"/>
                <w:lang w:bidi="ar"/>
              </w:rPr>
              <w:br/>
              <w:t>(2)规格：JDG25</w:t>
            </w:r>
            <w:r>
              <w:rPr>
                <w:rFonts w:ascii="宋体" w:hAnsi="宋体" w:cs="宋体" w:hint="eastAsia"/>
                <w:sz w:val="24"/>
                <w:lang w:bidi="ar"/>
              </w:rPr>
              <w:br/>
              <w:t>(3)名称：电管</w:t>
            </w:r>
            <w:r>
              <w:rPr>
                <w:rFonts w:ascii="宋体" w:hAnsi="宋体" w:cs="宋体" w:hint="eastAsia"/>
                <w:sz w:val="24"/>
                <w:lang w:bidi="ar"/>
              </w:rPr>
              <w:br/>
              <w:t>(4)接地要求：防腐接</w:t>
            </w:r>
            <w:proofErr w:type="gramStart"/>
            <w:r>
              <w:rPr>
                <w:rFonts w:ascii="宋体" w:hAnsi="宋体" w:cs="宋体" w:hint="eastAsia"/>
                <w:sz w:val="24"/>
                <w:lang w:bidi="ar"/>
              </w:rPr>
              <w:t>地刷油</w:t>
            </w:r>
            <w:proofErr w:type="gramEnd"/>
            <w:r>
              <w:rPr>
                <w:rFonts w:ascii="宋体" w:hAnsi="宋体" w:cs="宋体" w:hint="eastAsia"/>
                <w:sz w:val="24"/>
                <w:lang w:bidi="ar"/>
              </w:rPr>
              <w:br/>
              <w:t>(5)配置形式：</w:t>
            </w:r>
            <w:proofErr w:type="gramStart"/>
            <w:r>
              <w:rPr>
                <w:rFonts w:ascii="宋体" w:hAnsi="宋体" w:cs="宋体" w:hint="eastAsia"/>
                <w:sz w:val="24"/>
                <w:lang w:bidi="ar"/>
              </w:rPr>
              <w:t>明配</w:t>
            </w:r>
            <w:proofErr w:type="gramEnd"/>
          </w:p>
        </w:tc>
        <w:tc>
          <w:tcPr>
            <w:tcW w:w="1162" w:type="dxa"/>
            <w:tcBorders>
              <w:tl2br w:val="nil"/>
              <w:tr2bl w:val="nil"/>
            </w:tcBorders>
            <w:shd w:val="clear" w:color="auto" w:fill="auto"/>
            <w:vAlign w:val="center"/>
          </w:tcPr>
          <w:p w14:paraId="6D6CBD68"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43.3</w:t>
            </w:r>
          </w:p>
        </w:tc>
        <w:tc>
          <w:tcPr>
            <w:tcW w:w="540" w:type="dxa"/>
            <w:tcBorders>
              <w:tl2br w:val="nil"/>
              <w:tr2bl w:val="nil"/>
            </w:tcBorders>
            <w:shd w:val="clear" w:color="auto" w:fill="auto"/>
            <w:vAlign w:val="center"/>
          </w:tcPr>
          <w:p w14:paraId="7FAB24F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679B4406" w14:textId="77777777" w:rsidTr="00250E17">
        <w:trPr>
          <w:jc w:val="center"/>
        </w:trPr>
        <w:tc>
          <w:tcPr>
            <w:tcW w:w="829" w:type="dxa"/>
            <w:tcBorders>
              <w:tl2br w:val="nil"/>
              <w:tr2bl w:val="nil"/>
            </w:tcBorders>
            <w:shd w:val="clear" w:color="auto" w:fill="auto"/>
            <w:vAlign w:val="center"/>
          </w:tcPr>
          <w:p w14:paraId="3A39BFB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18</w:t>
            </w:r>
          </w:p>
        </w:tc>
        <w:tc>
          <w:tcPr>
            <w:tcW w:w="2213" w:type="dxa"/>
            <w:tcBorders>
              <w:tl2br w:val="nil"/>
              <w:tr2bl w:val="nil"/>
            </w:tcBorders>
            <w:shd w:val="clear" w:color="auto" w:fill="auto"/>
            <w:vAlign w:val="center"/>
          </w:tcPr>
          <w:p w14:paraId="547D8CE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配管</w:t>
            </w:r>
          </w:p>
        </w:tc>
        <w:tc>
          <w:tcPr>
            <w:tcW w:w="4894" w:type="dxa"/>
            <w:tcBorders>
              <w:tl2br w:val="nil"/>
              <w:tr2bl w:val="nil"/>
            </w:tcBorders>
            <w:shd w:val="clear" w:color="auto" w:fill="auto"/>
            <w:vAlign w:val="center"/>
          </w:tcPr>
          <w:p w14:paraId="6F9257B2"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(1)材质：套接紧定式镀锌钢导管</w:t>
            </w:r>
            <w:r>
              <w:rPr>
                <w:rFonts w:ascii="宋体" w:hAnsi="宋体" w:cs="宋体" w:hint="eastAsia"/>
                <w:sz w:val="24"/>
                <w:lang w:bidi="ar"/>
              </w:rPr>
              <w:br/>
              <w:t>(2)规格：JDG25</w:t>
            </w:r>
            <w:r>
              <w:rPr>
                <w:rFonts w:ascii="宋体" w:hAnsi="宋体" w:cs="宋体" w:hint="eastAsia"/>
                <w:sz w:val="24"/>
                <w:lang w:bidi="ar"/>
              </w:rPr>
              <w:br/>
              <w:t>(3)名称：电管</w:t>
            </w:r>
            <w:r>
              <w:rPr>
                <w:rFonts w:ascii="宋体" w:hAnsi="宋体" w:cs="宋体" w:hint="eastAsia"/>
                <w:sz w:val="24"/>
                <w:lang w:bidi="ar"/>
              </w:rPr>
              <w:br/>
              <w:t>(4)接地要求：防腐接</w:t>
            </w:r>
            <w:proofErr w:type="gramStart"/>
            <w:r>
              <w:rPr>
                <w:rFonts w:ascii="宋体" w:hAnsi="宋体" w:cs="宋体" w:hint="eastAsia"/>
                <w:sz w:val="24"/>
                <w:lang w:bidi="ar"/>
              </w:rPr>
              <w:t>地刷油</w:t>
            </w:r>
            <w:proofErr w:type="gramEnd"/>
            <w:r>
              <w:rPr>
                <w:rFonts w:ascii="宋体" w:hAnsi="宋体" w:cs="宋体" w:hint="eastAsia"/>
                <w:sz w:val="24"/>
                <w:lang w:bidi="ar"/>
              </w:rPr>
              <w:br/>
              <w:t>(5)配置形式：暗配</w:t>
            </w:r>
          </w:p>
        </w:tc>
        <w:tc>
          <w:tcPr>
            <w:tcW w:w="1162" w:type="dxa"/>
            <w:tcBorders>
              <w:tl2br w:val="nil"/>
              <w:tr2bl w:val="nil"/>
            </w:tcBorders>
            <w:shd w:val="clear" w:color="auto" w:fill="auto"/>
            <w:vAlign w:val="center"/>
          </w:tcPr>
          <w:p w14:paraId="5C3B3E33"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19.31</w:t>
            </w:r>
          </w:p>
        </w:tc>
        <w:tc>
          <w:tcPr>
            <w:tcW w:w="540" w:type="dxa"/>
            <w:tcBorders>
              <w:tl2br w:val="nil"/>
              <w:tr2bl w:val="nil"/>
            </w:tcBorders>
            <w:shd w:val="clear" w:color="auto" w:fill="auto"/>
            <w:vAlign w:val="center"/>
          </w:tcPr>
          <w:p w14:paraId="67CE1227"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2173D4F8" w14:textId="77777777" w:rsidTr="00250E17">
        <w:trPr>
          <w:jc w:val="center"/>
        </w:trPr>
        <w:tc>
          <w:tcPr>
            <w:tcW w:w="829" w:type="dxa"/>
            <w:tcBorders>
              <w:tl2br w:val="nil"/>
              <w:tr2bl w:val="nil"/>
            </w:tcBorders>
            <w:shd w:val="clear" w:color="auto" w:fill="auto"/>
            <w:vAlign w:val="center"/>
          </w:tcPr>
          <w:p w14:paraId="4A8D7C8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19</w:t>
            </w:r>
          </w:p>
        </w:tc>
        <w:tc>
          <w:tcPr>
            <w:tcW w:w="2213" w:type="dxa"/>
            <w:tcBorders>
              <w:tl2br w:val="nil"/>
              <w:tr2bl w:val="nil"/>
            </w:tcBorders>
            <w:shd w:val="clear" w:color="auto" w:fill="auto"/>
            <w:vAlign w:val="center"/>
          </w:tcPr>
          <w:p w14:paraId="30F066BF"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配管</w:t>
            </w:r>
          </w:p>
        </w:tc>
        <w:tc>
          <w:tcPr>
            <w:tcW w:w="4894" w:type="dxa"/>
            <w:tcBorders>
              <w:tl2br w:val="nil"/>
              <w:tr2bl w:val="nil"/>
            </w:tcBorders>
            <w:shd w:val="clear" w:color="auto" w:fill="auto"/>
            <w:vAlign w:val="center"/>
          </w:tcPr>
          <w:p w14:paraId="11A27D57"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(1)材质：塑料管</w:t>
            </w:r>
            <w:r>
              <w:rPr>
                <w:rFonts w:ascii="宋体" w:hAnsi="宋体" w:cs="宋体" w:hint="eastAsia"/>
                <w:sz w:val="24"/>
                <w:lang w:bidi="ar"/>
              </w:rPr>
              <w:br/>
              <w:t>(2)规格：DN50</w:t>
            </w:r>
            <w:r>
              <w:rPr>
                <w:rFonts w:ascii="宋体" w:hAnsi="宋体" w:cs="宋体" w:hint="eastAsia"/>
                <w:sz w:val="24"/>
                <w:lang w:bidi="ar"/>
              </w:rPr>
              <w:br/>
              <w:t>(3)名称：电管</w:t>
            </w:r>
            <w:r>
              <w:rPr>
                <w:rFonts w:ascii="宋体" w:hAnsi="宋体" w:cs="宋体" w:hint="eastAsia"/>
                <w:sz w:val="24"/>
                <w:lang w:bidi="ar"/>
              </w:rPr>
              <w:br/>
              <w:t>(4)配置形式：暗配</w:t>
            </w:r>
          </w:p>
        </w:tc>
        <w:tc>
          <w:tcPr>
            <w:tcW w:w="1162" w:type="dxa"/>
            <w:tcBorders>
              <w:tl2br w:val="nil"/>
              <w:tr2bl w:val="nil"/>
            </w:tcBorders>
            <w:shd w:val="clear" w:color="auto" w:fill="auto"/>
            <w:vAlign w:val="center"/>
          </w:tcPr>
          <w:p w14:paraId="21AF1ED1"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181.18</w:t>
            </w:r>
          </w:p>
        </w:tc>
        <w:tc>
          <w:tcPr>
            <w:tcW w:w="540" w:type="dxa"/>
            <w:tcBorders>
              <w:tl2br w:val="nil"/>
              <w:tr2bl w:val="nil"/>
            </w:tcBorders>
            <w:shd w:val="clear" w:color="auto" w:fill="auto"/>
            <w:vAlign w:val="center"/>
          </w:tcPr>
          <w:p w14:paraId="563DF1D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790BBD63" w14:textId="77777777" w:rsidTr="00250E17">
        <w:trPr>
          <w:jc w:val="center"/>
        </w:trPr>
        <w:tc>
          <w:tcPr>
            <w:tcW w:w="829" w:type="dxa"/>
            <w:tcBorders>
              <w:tl2br w:val="nil"/>
              <w:tr2bl w:val="nil"/>
            </w:tcBorders>
            <w:shd w:val="clear" w:color="auto" w:fill="auto"/>
            <w:vAlign w:val="center"/>
          </w:tcPr>
          <w:p w14:paraId="73BDFE57"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20</w:t>
            </w:r>
          </w:p>
        </w:tc>
        <w:tc>
          <w:tcPr>
            <w:tcW w:w="2213" w:type="dxa"/>
            <w:tcBorders>
              <w:tl2br w:val="nil"/>
              <w:tr2bl w:val="nil"/>
            </w:tcBorders>
            <w:shd w:val="clear" w:color="auto" w:fill="auto"/>
            <w:vAlign w:val="center"/>
          </w:tcPr>
          <w:p w14:paraId="5AD33E0C"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配管</w:t>
            </w:r>
          </w:p>
        </w:tc>
        <w:tc>
          <w:tcPr>
            <w:tcW w:w="4894" w:type="dxa"/>
            <w:tcBorders>
              <w:tl2br w:val="nil"/>
              <w:tr2bl w:val="nil"/>
            </w:tcBorders>
            <w:shd w:val="clear" w:color="auto" w:fill="auto"/>
            <w:vAlign w:val="center"/>
          </w:tcPr>
          <w:p w14:paraId="750048A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(1)材质:金属软管敷设</w:t>
            </w:r>
            <w:r>
              <w:rPr>
                <w:rFonts w:ascii="宋体" w:hAnsi="宋体" w:cs="宋体" w:hint="eastAsia"/>
                <w:sz w:val="24"/>
                <w:lang w:bidi="ar"/>
              </w:rPr>
              <w:br/>
              <w:t>(2)规格: DN25</w:t>
            </w:r>
            <w:r>
              <w:rPr>
                <w:rFonts w:ascii="宋体" w:hAnsi="宋体" w:cs="宋体" w:hint="eastAsia"/>
                <w:sz w:val="24"/>
                <w:lang w:bidi="ar"/>
              </w:rPr>
              <w:br/>
              <w:t>(3)接地要求:防腐接</w:t>
            </w:r>
            <w:proofErr w:type="gramStart"/>
            <w:r>
              <w:rPr>
                <w:rFonts w:ascii="宋体" w:hAnsi="宋体" w:cs="宋体" w:hint="eastAsia"/>
                <w:sz w:val="24"/>
                <w:lang w:bidi="ar"/>
              </w:rPr>
              <w:t>地刷油</w:t>
            </w:r>
            <w:proofErr w:type="gramEnd"/>
          </w:p>
        </w:tc>
        <w:tc>
          <w:tcPr>
            <w:tcW w:w="1162" w:type="dxa"/>
            <w:tcBorders>
              <w:tl2br w:val="nil"/>
              <w:tr2bl w:val="nil"/>
            </w:tcBorders>
            <w:shd w:val="clear" w:color="auto" w:fill="auto"/>
            <w:vAlign w:val="center"/>
          </w:tcPr>
          <w:p w14:paraId="26F0C10F"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6.5</w:t>
            </w:r>
          </w:p>
        </w:tc>
        <w:tc>
          <w:tcPr>
            <w:tcW w:w="540" w:type="dxa"/>
            <w:tcBorders>
              <w:tl2br w:val="nil"/>
              <w:tr2bl w:val="nil"/>
            </w:tcBorders>
            <w:shd w:val="clear" w:color="auto" w:fill="auto"/>
            <w:vAlign w:val="center"/>
          </w:tcPr>
          <w:p w14:paraId="7D2B168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38B64D22" w14:textId="77777777" w:rsidTr="00250E17">
        <w:trPr>
          <w:jc w:val="center"/>
        </w:trPr>
        <w:tc>
          <w:tcPr>
            <w:tcW w:w="829" w:type="dxa"/>
            <w:tcBorders>
              <w:tl2br w:val="nil"/>
              <w:tr2bl w:val="nil"/>
            </w:tcBorders>
            <w:shd w:val="clear" w:color="auto" w:fill="auto"/>
            <w:vAlign w:val="center"/>
          </w:tcPr>
          <w:p w14:paraId="526D6D7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21</w:t>
            </w:r>
          </w:p>
        </w:tc>
        <w:tc>
          <w:tcPr>
            <w:tcW w:w="2213" w:type="dxa"/>
            <w:tcBorders>
              <w:tl2br w:val="nil"/>
              <w:tr2bl w:val="nil"/>
            </w:tcBorders>
            <w:shd w:val="clear" w:color="auto" w:fill="auto"/>
            <w:vAlign w:val="center"/>
          </w:tcPr>
          <w:p w14:paraId="4B0E04E3"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配管</w:t>
            </w:r>
          </w:p>
        </w:tc>
        <w:tc>
          <w:tcPr>
            <w:tcW w:w="4894" w:type="dxa"/>
            <w:tcBorders>
              <w:tl2br w:val="nil"/>
              <w:tr2bl w:val="nil"/>
            </w:tcBorders>
            <w:shd w:val="clear" w:color="auto" w:fill="auto"/>
            <w:vAlign w:val="center"/>
          </w:tcPr>
          <w:p w14:paraId="73DE664F"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(1)材质：金属软管敷设</w:t>
            </w:r>
            <w:r>
              <w:rPr>
                <w:rFonts w:ascii="宋体" w:hAnsi="宋体" w:cs="宋体" w:hint="eastAsia"/>
                <w:sz w:val="24"/>
                <w:lang w:bidi="ar"/>
              </w:rPr>
              <w:br/>
              <w:t>(2)规格： DN20</w:t>
            </w:r>
            <w:r>
              <w:rPr>
                <w:rFonts w:ascii="宋体" w:hAnsi="宋体" w:cs="宋体" w:hint="eastAsia"/>
                <w:sz w:val="24"/>
                <w:lang w:bidi="ar"/>
              </w:rPr>
              <w:br/>
              <w:t>(3)接地要求：防腐接</w:t>
            </w:r>
            <w:proofErr w:type="gramStart"/>
            <w:r>
              <w:rPr>
                <w:rFonts w:ascii="宋体" w:hAnsi="宋体" w:cs="宋体" w:hint="eastAsia"/>
                <w:sz w:val="24"/>
                <w:lang w:bidi="ar"/>
              </w:rPr>
              <w:t>地刷油</w:t>
            </w:r>
            <w:proofErr w:type="gramEnd"/>
          </w:p>
        </w:tc>
        <w:tc>
          <w:tcPr>
            <w:tcW w:w="1162" w:type="dxa"/>
            <w:tcBorders>
              <w:tl2br w:val="nil"/>
              <w:tr2bl w:val="nil"/>
            </w:tcBorders>
            <w:shd w:val="clear" w:color="auto" w:fill="auto"/>
            <w:vAlign w:val="center"/>
          </w:tcPr>
          <w:p w14:paraId="3607C97B"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37</w:t>
            </w:r>
          </w:p>
        </w:tc>
        <w:tc>
          <w:tcPr>
            <w:tcW w:w="540" w:type="dxa"/>
            <w:tcBorders>
              <w:tl2br w:val="nil"/>
              <w:tr2bl w:val="nil"/>
            </w:tcBorders>
            <w:shd w:val="clear" w:color="auto" w:fill="auto"/>
            <w:vAlign w:val="center"/>
          </w:tcPr>
          <w:p w14:paraId="63C932F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15B2C49F" w14:textId="77777777" w:rsidTr="00250E17">
        <w:trPr>
          <w:jc w:val="center"/>
        </w:trPr>
        <w:tc>
          <w:tcPr>
            <w:tcW w:w="829" w:type="dxa"/>
            <w:tcBorders>
              <w:tl2br w:val="nil"/>
              <w:tr2bl w:val="nil"/>
            </w:tcBorders>
            <w:shd w:val="clear" w:color="auto" w:fill="auto"/>
            <w:vAlign w:val="center"/>
          </w:tcPr>
          <w:p w14:paraId="44B9EBC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22</w:t>
            </w:r>
          </w:p>
        </w:tc>
        <w:tc>
          <w:tcPr>
            <w:tcW w:w="2213" w:type="dxa"/>
            <w:tcBorders>
              <w:tl2br w:val="nil"/>
              <w:tr2bl w:val="nil"/>
            </w:tcBorders>
            <w:shd w:val="clear" w:color="auto" w:fill="auto"/>
            <w:vAlign w:val="center"/>
          </w:tcPr>
          <w:p w14:paraId="2B978771"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配管</w:t>
            </w:r>
          </w:p>
        </w:tc>
        <w:tc>
          <w:tcPr>
            <w:tcW w:w="4894" w:type="dxa"/>
            <w:tcBorders>
              <w:tl2br w:val="nil"/>
              <w:tr2bl w:val="nil"/>
            </w:tcBorders>
            <w:shd w:val="clear" w:color="auto" w:fill="auto"/>
            <w:vAlign w:val="center"/>
          </w:tcPr>
          <w:p w14:paraId="6F33B278"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(1)材质：金属软管敷设</w:t>
            </w:r>
            <w:r>
              <w:rPr>
                <w:rFonts w:ascii="宋体" w:hAnsi="宋体" w:cs="宋体" w:hint="eastAsia"/>
                <w:sz w:val="24"/>
                <w:lang w:bidi="ar"/>
              </w:rPr>
              <w:br/>
              <w:t>(2)规格： DN16</w:t>
            </w:r>
            <w:r>
              <w:rPr>
                <w:rFonts w:ascii="宋体" w:hAnsi="宋体" w:cs="宋体" w:hint="eastAsia"/>
                <w:sz w:val="24"/>
                <w:lang w:bidi="ar"/>
              </w:rPr>
              <w:br/>
              <w:t>(3)接地要求：防腐接</w:t>
            </w:r>
            <w:proofErr w:type="gramStart"/>
            <w:r>
              <w:rPr>
                <w:rFonts w:ascii="宋体" w:hAnsi="宋体" w:cs="宋体" w:hint="eastAsia"/>
                <w:sz w:val="24"/>
                <w:lang w:bidi="ar"/>
              </w:rPr>
              <w:t>地刷油</w:t>
            </w:r>
            <w:proofErr w:type="gramEnd"/>
          </w:p>
        </w:tc>
        <w:tc>
          <w:tcPr>
            <w:tcW w:w="1162" w:type="dxa"/>
            <w:tcBorders>
              <w:tl2br w:val="nil"/>
              <w:tr2bl w:val="nil"/>
            </w:tcBorders>
            <w:shd w:val="clear" w:color="auto" w:fill="auto"/>
            <w:vAlign w:val="center"/>
          </w:tcPr>
          <w:p w14:paraId="2D529D2E"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5</w:t>
            </w:r>
          </w:p>
        </w:tc>
        <w:tc>
          <w:tcPr>
            <w:tcW w:w="540" w:type="dxa"/>
            <w:tcBorders>
              <w:tl2br w:val="nil"/>
              <w:tr2bl w:val="nil"/>
            </w:tcBorders>
            <w:shd w:val="clear" w:color="auto" w:fill="auto"/>
            <w:vAlign w:val="center"/>
          </w:tcPr>
          <w:p w14:paraId="5564C3A7"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111FAEB7" w14:textId="77777777" w:rsidTr="00250E17">
        <w:trPr>
          <w:jc w:val="center"/>
        </w:trPr>
        <w:tc>
          <w:tcPr>
            <w:tcW w:w="829" w:type="dxa"/>
            <w:tcBorders>
              <w:tl2br w:val="nil"/>
              <w:tr2bl w:val="nil"/>
            </w:tcBorders>
            <w:shd w:val="clear" w:color="auto" w:fill="auto"/>
            <w:vAlign w:val="center"/>
          </w:tcPr>
          <w:p w14:paraId="062DD145"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23</w:t>
            </w:r>
          </w:p>
        </w:tc>
        <w:tc>
          <w:tcPr>
            <w:tcW w:w="2213" w:type="dxa"/>
            <w:tcBorders>
              <w:tl2br w:val="nil"/>
              <w:tr2bl w:val="nil"/>
            </w:tcBorders>
            <w:shd w:val="clear" w:color="auto" w:fill="auto"/>
            <w:vAlign w:val="center"/>
          </w:tcPr>
          <w:p w14:paraId="26C1FED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铁构件</w:t>
            </w:r>
          </w:p>
        </w:tc>
        <w:tc>
          <w:tcPr>
            <w:tcW w:w="4894" w:type="dxa"/>
            <w:tcBorders>
              <w:tl2br w:val="nil"/>
              <w:tr2bl w:val="nil"/>
            </w:tcBorders>
            <w:shd w:val="clear" w:color="auto" w:fill="auto"/>
            <w:vAlign w:val="center"/>
          </w:tcPr>
          <w:p w14:paraId="7B59349F"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(1)材质：型钢</w:t>
            </w:r>
            <w:r>
              <w:rPr>
                <w:rFonts w:ascii="宋体" w:hAnsi="宋体" w:cs="宋体" w:hint="eastAsia"/>
                <w:sz w:val="24"/>
                <w:lang w:bidi="ar"/>
              </w:rPr>
              <w:br/>
              <w:t>(2)名称：一般铁构件制作及安装</w:t>
            </w:r>
          </w:p>
        </w:tc>
        <w:tc>
          <w:tcPr>
            <w:tcW w:w="1162" w:type="dxa"/>
            <w:tcBorders>
              <w:tl2br w:val="nil"/>
              <w:tr2bl w:val="nil"/>
            </w:tcBorders>
            <w:shd w:val="clear" w:color="auto" w:fill="auto"/>
            <w:vAlign w:val="center"/>
          </w:tcPr>
          <w:p w14:paraId="2844A768"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119.773</w:t>
            </w:r>
          </w:p>
        </w:tc>
        <w:tc>
          <w:tcPr>
            <w:tcW w:w="540" w:type="dxa"/>
            <w:tcBorders>
              <w:tl2br w:val="nil"/>
              <w:tr2bl w:val="nil"/>
            </w:tcBorders>
            <w:shd w:val="clear" w:color="auto" w:fill="auto"/>
            <w:vAlign w:val="center"/>
          </w:tcPr>
          <w:p w14:paraId="6CD70D2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kg</w:t>
            </w:r>
          </w:p>
        </w:tc>
      </w:tr>
      <w:tr w:rsidR="00B36F79" w14:paraId="39135D1B" w14:textId="77777777" w:rsidTr="00250E17">
        <w:trPr>
          <w:jc w:val="center"/>
        </w:trPr>
        <w:tc>
          <w:tcPr>
            <w:tcW w:w="829" w:type="dxa"/>
            <w:tcBorders>
              <w:tl2br w:val="nil"/>
              <w:tr2bl w:val="nil"/>
            </w:tcBorders>
            <w:shd w:val="clear" w:color="auto" w:fill="auto"/>
            <w:vAlign w:val="center"/>
          </w:tcPr>
          <w:p w14:paraId="077E628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24</w:t>
            </w:r>
          </w:p>
        </w:tc>
        <w:tc>
          <w:tcPr>
            <w:tcW w:w="2213" w:type="dxa"/>
            <w:tcBorders>
              <w:tl2br w:val="nil"/>
              <w:tr2bl w:val="nil"/>
            </w:tcBorders>
            <w:shd w:val="clear" w:color="auto" w:fill="auto"/>
            <w:vAlign w:val="center"/>
          </w:tcPr>
          <w:p w14:paraId="169753F4"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配线</w:t>
            </w:r>
          </w:p>
        </w:tc>
        <w:tc>
          <w:tcPr>
            <w:tcW w:w="4894" w:type="dxa"/>
            <w:tcBorders>
              <w:tl2br w:val="nil"/>
              <w:tr2bl w:val="nil"/>
            </w:tcBorders>
            <w:shd w:val="clear" w:color="auto" w:fill="auto"/>
            <w:vAlign w:val="center"/>
          </w:tcPr>
          <w:p w14:paraId="467C68DE"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(1)材质：铜芯</w:t>
            </w:r>
            <w:r>
              <w:rPr>
                <w:rFonts w:ascii="宋体" w:hAnsi="宋体" w:cs="宋体" w:hint="eastAsia"/>
                <w:sz w:val="24"/>
                <w:lang w:bidi="ar"/>
              </w:rPr>
              <w:br/>
              <w:t>(2)规格：2.5mm²</w:t>
            </w:r>
            <w:r>
              <w:rPr>
                <w:rFonts w:ascii="宋体" w:hAnsi="宋体" w:cs="宋体" w:hint="eastAsia"/>
                <w:sz w:val="24"/>
                <w:lang w:bidi="ar"/>
              </w:rPr>
              <w:br/>
              <w:t>(3)名称：电线</w:t>
            </w:r>
            <w:r>
              <w:rPr>
                <w:rFonts w:ascii="宋体" w:hAnsi="宋体" w:cs="宋体" w:hint="eastAsia"/>
                <w:sz w:val="24"/>
                <w:lang w:bidi="ar"/>
              </w:rPr>
              <w:br/>
              <w:t>(4)型号：WDZ-BYJ</w:t>
            </w:r>
            <w:r>
              <w:rPr>
                <w:rFonts w:ascii="宋体" w:hAnsi="宋体" w:cs="宋体" w:hint="eastAsia"/>
                <w:sz w:val="24"/>
                <w:lang w:bidi="ar"/>
              </w:rPr>
              <w:br/>
              <w:t>(5)配线形式：管内穿线</w:t>
            </w:r>
          </w:p>
        </w:tc>
        <w:tc>
          <w:tcPr>
            <w:tcW w:w="1162" w:type="dxa"/>
            <w:tcBorders>
              <w:tl2br w:val="nil"/>
              <w:tr2bl w:val="nil"/>
            </w:tcBorders>
            <w:shd w:val="clear" w:color="auto" w:fill="auto"/>
            <w:vAlign w:val="center"/>
          </w:tcPr>
          <w:p w14:paraId="2DCFF374"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2561.21</w:t>
            </w:r>
          </w:p>
        </w:tc>
        <w:tc>
          <w:tcPr>
            <w:tcW w:w="540" w:type="dxa"/>
            <w:tcBorders>
              <w:tl2br w:val="nil"/>
              <w:tr2bl w:val="nil"/>
            </w:tcBorders>
            <w:shd w:val="clear" w:color="auto" w:fill="auto"/>
            <w:vAlign w:val="center"/>
          </w:tcPr>
          <w:p w14:paraId="1DBB64B6"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51C6E5F4" w14:textId="77777777" w:rsidTr="00250E17">
        <w:trPr>
          <w:jc w:val="center"/>
        </w:trPr>
        <w:tc>
          <w:tcPr>
            <w:tcW w:w="829" w:type="dxa"/>
            <w:tcBorders>
              <w:tl2br w:val="nil"/>
              <w:tr2bl w:val="nil"/>
            </w:tcBorders>
            <w:shd w:val="clear" w:color="auto" w:fill="auto"/>
            <w:vAlign w:val="center"/>
          </w:tcPr>
          <w:p w14:paraId="36E7971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25</w:t>
            </w:r>
          </w:p>
        </w:tc>
        <w:tc>
          <w:tcPr>
            <w:tcW w:w="2213" w:type="dxa"/>
            <w:tcBorders>
              <w:tl2br w:val="nil"/>
              <w:tr2bl w:val="nil"/>
            </w:tcBorders>
            <w:shd w:val="clear" w:color="auto" w:fill="auto"/>
            <w:vAlign w:val="center"/>
          </w:tcPr>
          <w:p w14:paraId="6D9D5095"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配线</w:t>
            </w:r>
          </w:p>
        </w:tc>
        <w:tc>
          <w:tcPr>
            <w:tcW w:w="4894" w:type="dxa"/>
            <w:tcBorders>
              <w:tl2br w:val="nil"/>
              <w:tr2bl w:val="nil"/>
            </w:tcBorders>
            <w:shd w:val="clear" w:color="auto" w:fill="auto"/>
            <w:vAlign w:val="center"/>
          </w:tcPr>
          <w:p w14:paraId="4729598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(1)材质：铜芯</w:t>
            </w:r>
            <w:r>
              <w:rPr>
                <w:rFonts w:ascii="宋体" w:hAnsi="宋体" w:cs="宋体" w:hint="eastAsia"/>
                <w:sz w:val="24"/>
                <w:lang w:bidi="ar"/>
              </w:rPr>
              <w:br/>
              <w:t>(2)规格：2.5mm²</w:t>
            </w:r>
            <w:r>
              <w:rPr>
                <w:rFonts w:ascii="宋体" w:hAnsi="宋体" w:cs="宋体" w:hint="eastAsia"/>
                <w:sz w:val="24"/>
                <w:lang w:bidi="ar"/>
              </w:rPr>
              <w:br/>
              <w:t>(3)名称：电线</w:t>
            </w:r>
            <w:r>
              <w:rPr>
                <w:rFonts w:ascii="宋体" w:hAnsi="宋体" w:cs="宋体" w:hint="eastAsia"/>
                <w:sz w:val="24"/>
                <w:lang w:bidi="ar"/>
              </w:rPr>
              <w:br/>
              <w:t>(4)型号：WDZB-BYJ</w:t>
            </w:r>
            <w:r>
              <w:rPr>
                <w:rFonts w:ascii="宋体" w:hAnsi="宋体" w:cs="宋体" w:hint="eastAsia"/>
                <w:sz w:val="24"/>
                <w:lang w:bidi="ar"/>
              </w:rPr>
              <w:br/>
              <w:t>(5)配线形式：管内穿线</w:t>
            </w:r>
          </w:p>
        </w:tc>
        <w:tc>
          <w:tcPr>
            <w:tcW w:w="1162" w:type="dxa"/>
            <w:tcBorders>
              <w:tl2br w:val="nil"/>
              <w:tr2bl w:val="nil"/>
            </w:tcBorders>
            <w:shd w:val="clear" w:color="auto" w:fill="auto"/>
            <w:vAlign w:val="center"/>
          </w:tcPr>
          <w:p w14:paraId="185CF540"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516.47</w:t>
            </w:r>
          </w:p>
        </w:tc>
        <w:tc>
          <w:tcPr>
            <w:tcW w:w="540" w:type="dxa"/>
            <w:tcBorders>
              <w:tl2br w:val="nil"/>
              <w:tr2bl w:val="nil"/>
            </w:tcBorders>
            <w:shd w:val="clear" w:color="auto" w:fill="auto"/>
            <w:vAlign w:val="center"/>
          </w:tcPr>
          <w:p w14:paraId="4139643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6A07AB85" w14:textId="77777777" w:rsidTr="00250E17">
        <w:trPr>
          <w:jc w:val="center"/>
        </w:trPr>
        <w:tc>
          <w:tcPr>
            <w:tcW w:w="829" w:type="dxa"/>
            <w:tcBorders>
              <w:tl2br w:val="nil"/>
              <w:tr2bl w:val="nil"/>
            </w:tcBorders>
            <w:shd w:val="clear" w:color="auto" w:fill="auto"/>
            <w:vAlign w:val="center"/>
          </w:tcPr>
          <w:p w14:paraId="56709629"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26</w:t>
            </w:r>
          </w:p>
        </w:tc>
        <w:tc>
          <w:tcPr>
            <w:tcW w:w="2213" w:type="dxa"/>
            <w:tcBorders>
              <w:tl2br w:val="nil"/>
              <w:tr2bl w:val="nil"/>
            </w:tcBorders>
            <w:shd w:val="clear" w:color="auto" w:fill="auto"/>
            <w:vAlign w:val="center"/>
          </w:tcPr>
          <w:p w14:paraId="383D788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配线</w:t>
            </w:r>
          </w:p>
        </w:tc>
        <w:tc>
          <w:tcPr>
            <w:tcW w:w="4894" w:type="dxa"/>
            <w:tcBorders>
              <w:tl2br w:val="nil"/>
              <w:tr2bl w:val="nil"/>
            </w:tcBorders>
            <w:shd w:val="clear" w:color="auto" w:fill="auto"/>
            <w:vAlign w:val="center"/>
          </w:tcPr>
          <w:p w14:paraId="2946113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(1)材质：铜芯</w:t>
            </w:r>
            <w:r>
              <w:rPr>
                <w:rFonts w:ascii="宋体" w:hAnsi="宋体" w:cs="宋体" w:hint="eastAsia"/>
                <w:sz w:val="24"/>
                <w:lang w:bidi="ar"/>
              </w:rPr>
              <w:br/>
              <w:t>(2)规格：2.5mm²</w:t>
            </w:r>
            <w:r>
              <w:rPr>
                <w:rFonts w:ascii="宋体" w:hAnsi="宋体" w:cs="宋体" w:hint="eastAsia"/>
                <w:sz w:val="24"/>
                <w:lang w:bidi="ar"/>
              </w:rPr>
              <w:br/>
              <w:t>(3)名称：电线</w:t>
            </w:r>
            <w:r>
              <w:rPr>
                <w:rFonts w:ascii="宋体" w:hAnsi="宋体" w:cs="宋体" w:hint="eastAsia"/>
                <w:sz w:val="24"/>
                <w:lang w:bidi="ar"/>
              </w:rPr>
              <w:br/>
              <w:t>(4)型号：WDZB-BYJ</w:t>
            </w:r>
            <w:r>
              <w:rPr>
                <w:rFonts w:ascii="宋体" w:hAnsi="宋体" w:cs="宋体" w:hint="eastAsia"/>
                <w:sz w:val="24"/>
                <w:lang w:bidi="ar"/>
              </w:rPr>
              <w:br/>
              <w:t>(5)配线形式：线槽配线</w:t>
            </w:r>
          </w:p>
        </w:tc>
        <w:tc>
          <w:tcPr>
            <w:tcW w:w="1162" w:type="dxa"/>
            <w:tcBorders>
              <w:tl2br w:val="nil"/>
              <w:tr2bl w:val="nil"/>
            </w:tcBorders>
            <w:shd w:val="clear" w:color="auto" w:fill="auto"/>
            <w:vAlign w:val="center"/>
          </w:tcPr>
          <w:p w14:paraId="000F1E9C"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2229.68</w:t>
            </w:r>
          </w:p>
        </w:tc>
        <w:tc>
          <w:tcPr>
            <w:tcW w:w="540" w:type="dxa"/>
            <w:tcBorders>
              <w:tl2br w:val="nil"/>
              <w:tr2bl w:val="nil"/>
            </w:tcBorders>
            <w:shd w:val="clear" w:color="auto" w:fill="auto"/>
            <w:vAlign w:val="center"/>
          </w:tcPr>
          <w:p w14:paraId="5F15FFE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245A0094" w14:textId="77777777" w:rsidTr="00250E17">
        <w:trPr>
          <w:jc w:val="center"/>
        </w:trPr>
        <w:tc>
          <w:tcPr>
            <w:tcW w:w="829" w:type="dxa"/>
            <w:tcBorders>
              <w:tl2br w:val="nil"/>
              <w:tr2bl w:val="nil"/>
            </w:tcBorders>
            <w:shd w:val="clear" w:color="auto" w:fill="auto"/>
            <w:vAlign w:val="center"/>
          </w:tcPr>
          <w:p w14:paraId="434BE9E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27</w:t>
            </w:r>
          </w:p>
        </w:tc>
        <w:tc>
          <w:tcPr>
            <w:tcW w:w="2213" w:type="dxa"/>
            <w:tcBorders>
              <w:tl2br w:val="nil"/>
              <w:tr2bl w:val="nil"/>
            </w:tcBorders>
            <w:shd w:val="clear" w:color="auto" w:fill="auto"/>
            <w:vAlign w:val="center"/>
          </w:tcPr>
          <w:p w14:paraId="525A166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配线</w:t>
            </w:r>
          </w:p>
        </w:tc>
        <w:tc>
          <w:tcPr>
            <w:tcW w:w="4894" w:type="dxa"/>
            <w:tcBorders>
              <w:tl2br w:val="nil"/>
              <w:tr2bl w:val="nil"/>
            </w:tcBorders>
            <w:shd w:val="clear" w:color="auto" w:fill="auto"/>
            <w:vAlign w:val="center"/>
          </w:tcPr>
          <w:p w14:paraId="651AE13C"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(1)材质：铜芯</w:t>
            </w:r>
            <w:r>
              <w:rPr>
                <w:rFonts w:ascii="宋体" w:hAnsi="宋体" w:cs="宋体" w:hint="eastAsia"/>
                <w:sz w:val="24"/>
                <w:lang w:bidi="ar"/>
              </w:rPr>
              <w:br/>
              <w:t>(2)规格：2.5mm²</w:t>
            </w:r>
            <w:r>
              <w:rPr>
                <w:rFonts w:ascii="宋体" w:hAnsi="宋体" w:cs="宋体" w:hint="eastAsia"/>
                <w:sz w:val="24"/>
                <w:lang w:bidi="ar"/>
              </w:rPr>
              <w:br/>
              <w:t>(3)名称：电线</w:t>
            </w:r>
            <w:r>
              <w:rPr>
                <w:rFonts w:ascii="宋体" w:hAnsi="宋体" w:cs="宋体" w:hint="eastAsia"/>
                <w:sz w:val="24"/>
                <w:lang w:bidi="ar"/>
              </w:rPr>
              <w:br/>
              <w:t>(4)型号：WDZ-BYJ</w:t>
            </w:r>
            <w:r>
              <w:rPr>
                <w:rFonts w:ascii="宋体" w:hAnsi="宋体" w:cs="宋体" w:hint="eastAsia"/>
                <w:sz w:val="24"/>
                <w:lang w:bidi="ar"/>
              </w:rPr>
              <w:br/>
              <w:t>(5)配线形式：线槽配线</w:t>
            </w:r>
          </w:p>
        </w:tc>
        <w:tc>
          <w:tcPr>
            <w:tcW w:w="1162" w:type="dxa"/>
            <w:tcBorders>
              <w:tl2br w:val="nil"/>
              <w:tr2bl w:val="nil"/>
            </w:tcBorders>
            <w:shd w:val="clear" w:color="auto" w:fill="auto"/>
            <w:vAlign w:val="center"/>
          </w:tcPr>
          <w:p w14:paraId="533F96E2"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1994.94</w:t>
            </w:r>
          </w:p>
        </w:tc>
        <w:tc>
          <w:tcPr>
            <w:tcW w:w="540" w:type="dxa"/>
            <w:tcBorders>
              <w:tl2br w:val="nil"/>
              <w:tr2bl w:val="nil"/>
            </w:tcBorders>
            <w:shd w:val="clear" w:color="auto" w:fill="auto"/>
            <w:vAlign w:val="center"/>
          </w:tcPr>
          <w:p w14:paraId="498C3F02"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32FEB506" w14:textId="77777777" w:rsidTr="00250E17">
        <w:trPr>
          <w:jc w:val="center"/>
        </w:trPr>
        <w:tc>
          <w:tcPr>
            <w:tcW w:w="829" w:type="dxa"/>
            <w:tcBorders>
              <w:tl2br w:val="nil"/>
              <w:tr2bl w:val="nil"/>
            </w:tcBorders>
            <w:shd w:val="clear" w:color="auto" w:fill="auto"/>
            <w:vAlign w:val="center"/>
          </w:tcPr>
          <w:p w14:paraId="2BD4E0D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28</w:t>
            </w:r>
          </w:p>
        </w:tc>
        <w:tc>
          <w:tcPr>
            <w:tcW w:w="2213" w:type="dxa"/>
            <w:tcBorders>
              <w:tl2br w:val="nil"/>
              <w:tr2bl w:val="nil"/>
            </w:tcBorders>
            <w:shd w:val="clear" w:color="auto" w:fill="auto"/>
            <w:vAlign w:val="center"/>
          </w:tcPr>
          <w:p w14:paraId="20C379D8"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配线</w:t>
            </w:r>
          </w:p>
        </w:tc>
        <w:tc>
          <w:tcPr>
            <w:tcW w:w="4894" w:type="dxa"/>
            <w:tcBorders>
              <w:tl2br w:val="nil"/>
              <w:tr2bl w:val="nil"/>
            </w:tcBorders>
            <w:shd w:val="clear" w:color="auto" w:fill="auto"/>
            <w:vAlign w:val="center"/>
          </w:tcPr>
          <w:p w14:paraId="06261B1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(1)材质：铜芯</w:t>
            </w:r>
            <w:r>
              <w:rPr>
                <w:rFonts w:ascii="宋体" w:hAnsi="宋体" w:cs="宋体" w:hint="eastAsia"/>
                <w:sz w:val="24"/>
                <w:lang w:bidi="ar"/>
              </w:rPr>
              <w:br/>
              <w:t>(2)规格：4mm²</w:t>
            </w:r>
            <w:r>
              <w:rPr>
                <w:rFonts w:ascii="宋体" w:hAnsi="宋体" w:cs="宋体" w:hint="eastAsia"/>
                <w:sz w:val="24"/>
                <w:lang w:bidi="ar"/>
              </w:rPr>
              <w:br/>
              <w:t>(3)名称：电线</w:t>
            </w:r>
            <w:r>
              <w:rPr>
                <w:rFonts w:ascii="宋体" w:hAnsi="宋体" w:cs="宋体" w:hint="eastAsia"/>
                <w:sz w:val="24"/>
                <w:lang w:bidi="ar"/>
              </w:rPr>
              <w:br/>
              <w:t>(4)型号：WDZ-BYJ</w:t>
            </w:r>
            <w:r>
              <w:rPr>
                <w:rFonts w:ascii="宋体" w:hAnsi="宋体" w:cs="宋体" w:hint="eastAsia"/>
                <w:sz w:val="24"/>
                <w:lang w:bidi="ar"/>
              </w:rPr>
              <w:br/>
              <w:t>(5)配线形式：管内穿线</w:t>
            </w:r>
          </w:p>
        </w:tc>
        <w:tc>
          <w:tcPr>
            <w:tcW w:w="1162" w:type="dxa"/>
            <w:tcBorders>
              <w:tl2br w:val="nil"/>
              <w:tr2bl w:val="nil"/>
            </w:tcBorders>
            <w:shd w:val="clear" w:color="auto" w:fill="auto"/>
            <w:vAlign w:val="center"/>
          </w:tcPr>
          <w:p w14:paraId="7EEA80CB"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1187.61</w:t>
            </w:r>
          </w:p>
        </w:tc>
        <w:tc>
          <w:tcPr>
            <w:tcW w:w="540" w:type="dxa"/>
            <w:tcBorders>
              <w:tl2br w:val="nil"/>
              <w:tr2bl w:val="nil"/>
            </w:tcBorders>
            <w:shd w:val="clear" w:color="auto" w:fill="auto"/>
            <w:vAlign w:val="center"/>
          </w:tcPr>
          <w:p w14:paraId="055BEF79"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4E21153D" w14:textId="77777777" w:rsidTr="00250E17">
        <w:trPr>
          <w:jc w:val="center"/>
        </w:trPr>
        <w:tc>
          <w:tcPr>
            <w:tcW w:w="829" w:type="dxa"/>
            <w:tcBorders>
              <w:tl2br w:val="nil"/>
              <w:tr2bl w:val="nil"/>
            </w:tcBorders>
            <w:shd w:val="clear" w:color="auto" w:fill="auto"/>
            <w:vAlign w:val="center"/>
          </w:tcPr>
          <w:p w14:paraId="7073664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29</w:t>
            </w:r>
          </w:p>
        </w:tc>
        <w:tc>
          <w:tcPr>
            <w:tcW w:w="2213" w:type="dxa"/>
            <w:tcBorders>
              <w:tl2br w:val="nil"/>
              <w:tr2bl w:val="nil"/>
            </w:tcBorders>
            <w:shd w:val="clear" w:color="auto" w:fill="auto"/>
            <w:vAlign w:val="center"/>
          </w:tcPr>
          <w:p w14:paraId="16273CA9"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配线</w:t>
            </w:r>
          </w:p>
        </w:tc>
        <w:tc>
          <w:tcPr>
            <w:tcW w:w="4894" w:type="dxa"/>
            <w:tcBorders>
              <w:tl2br w:val="nil"/>
              <w:tr2bl w:val="nil"/>
            </w:tcBorders>
            <w:shd w:val="clear" w:color="auto" w:fill="auto"/>
            <w:vAlign w:val="center"/>
          </w:tcPr>
          <w:p w14:paraId="7A4EDFE8"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(1)材质：铜芯</w:t>
            </w:r>
            <w:r>
              <w:rPr>
                <w:rFonts w:ascii="宋体" w:hAnsi="宋体" w:cs="宋体" w:hint="eastAsia"/>
                <w:sz w:val="24"/>
                <w:lang w:bidi="ar"/>
              </w:rPr>
              <w:br/>
              <w:t>(2)规格：4mm²</w:t>
            </w:r>
            <w:r>
              <w:rPr>
                <w:rFonts w:ascii="宋体" w:hAnsi="宋体" w:cs="宋体" w:hint="eastAsia"/>
                <w:sz w:val="24"/>
                <w:lang w:bidi="ar"/>
              </w:rPr>
              <w:br/>
              <w:t>(3)名称：电线</w:t>
            </w:r>
            <w:r>
              <w:rPr>
                <w:rFonts w:ascii="宋体" w:hAnsi="宋体" w:cs="宋体" w:hint="eastAsia"/>
                <w:sz w:val="24"/>
                <w:lang w:bidi="ar"/>
              </w:rPr>
              <w:br/>
              <w:t>(4)型号：WDZ-BYJ</w:t>
            </w:r>
            <w:r>
              <w:rPr>
                <w:rFonts w:ascii="宋体" w:hAnsi="宋体" w:cs="宋体" w:hint="eastAsia"/>
                <w:sz w:val="24"/>
                <w:lang w:bidi="ar"/>
              </w:rPr>
              <w:br/>
              <w:t>(5)配线形式：线槽配线</w:t>
            </w:r>
          </w:p>
        </w:tc>
        <w:tc>
          <w:tcPr>
            <w:tcW w:w="1162" w:type="dxa"/>
            <w:tcBorders>
              <w:tl2br w:val="nil"/>
              <w:tr2bl w:val="nil"/>
            </w:tcBorders>
            <w:shd w:val="clear" w:color="auto" w:fill="auto"/>
            <w:vAlign w:val="center"/>
          </w:tcPr>
          <w:p w14:paraId="3EF0B02E"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2258.4</w:t>
            </w:r>
          </w:p>
        </w:tc>
        <w:tc>
          <w:tcPr>
            <w:tcW w:w="540" w:type="dxa"/>
            <w:tcBorders>
              <w:tl2br w:val="nil"/>
              <w:tr2bl w:val="nil"/>
            </w:tcBorders>
            <w:shd w:val="clear" w:color="auto" w:fill="auto"/>
            <w:vAlign w:val="center"/>
          </w:tcPr>
          <w:p w14:paraId="32A3B9F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7109AE48" w14:textId="77777777" w:rsidTr="00250E17">
        <w:trPr>
          <w:jc w:val="center"/>
        </w:trPr>
        <w:tc>
          <w:tcPr>
            <w:tcW w:w="829" w:type="dxa"/>
            <w:tcBorders>
              <w:tl2br w:val="nil"/>
              <w:tr2bl w:val="nil"/>
            </w:tcBorders>
            <w:shd w:val="clear" w:color="auto" w:fill="auto"/>
            <w:vAlign w:val="center"/>
          </w:tcPr>
          <w:p w14:paraId="663891F6"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30</w:t>
            </w:r>
          </w:p>
        </w:tc>
        <w:tc>
          <w:tcPr>
            <w:tcW w:w="2213" w:type="dxa"/>
            <w:tcBorders>
              <w:tl2br w:val="nil"/>
              <w:tr2bl w:val="nil"/>
            </w:tcBorders>
            <w:shd w:val="clear" w:color="auto" w:fill="auto"/>
            <w:vAlign w:val="center"/>
          </w:tcPr>
          <w:p w14:paraId="23446B2D"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配线</w:t>
            </w:r>
          </w:p>
        </w:tc>
        <w:tc>
          <w:tcPr>
            <w:tcW w:w="4894" w:type="dxa"/>
            <w:tcBorders>
              <w:tl2br w:val="nil"/>
              <w:tr2bl w:val="nil"/>
            </w:tcBorders>
            <w:shd w:val="clear" w:color="auto" w:fill="auto"/>
            <w:vAlign w:val="center"/>
          </w:tcPr>
          <w:p w14:paraId="12D06AE7"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(1)材质：铜芯</w:t>
            </w:r>
            <w:r>
              <w:rPr>
                <w:rFonts w:ascii="宋体" w:hAnsi="宋体" w:cs="宋体" w:hint="eastAsia"/>
                <w:sz w:val="24"/>
                <w:lang w:bidi="ar"/>
              </w:rPr>
              <w:br/>
              <w:t>(2)规格：10mm²</w:t>
            </w:r>
            <w:r>
              <w:rPr>
                <w:rFonts w:ascii="宋体" w:hAnsi="宋体" w:cs="宋体" w:hint="eastAsia"/>
                <w:sz w:val="24"/>
                <w:lang w:bidi="ar"/>
              </w:rPr>
              <w:br/>
              <w:t>(3)名称：动力线</w:t>
            </w:r>
            <w:r>
              <w:rPr>
                <w:rFonts w:ascii="宋体" w:hAnsi="宋体" w:cs="宋体" w:hint="eastAsia"/>
                <w:sz w:val="24"/>
                <w:lang w:bidi="ar"/>
              </w:rPr>
              <w:br/>
              <w:t>(4)型号：WDZ-BYJ</w:t>
            </w:r>
            <w:r>
              <w:rPr>
                <w:rFonts w:ascii="宋体" w:hAnsi="宋体" w:cs="宋体" w:hint="eastAsia"/>
                <w:sz w:val="24"/>
                <w:lang w:bidi="ar"/>
              </w:rPr>
              <w:br/>
              <w:t>(5)配线形式：管内穿线</w:t>
            </w:r>
          </w:p>
        </w:tc>
        <w:tc>
          <w:tcPr>
            <w:tcW w:w="1162" w:type="dxa"/>
            <w:tcBorders>
              <w:tl2br w:val="nil"/>
              <w:tr2bl w:val="nil"/>
            </w:tcBorders>
            <w:shd w:val="clear" w:color="auto" w:fill="auto"/>
            <w:vAlign w:val="center"/>
          </w:tcPr>
          <w:p w14:paraId="60A1D351"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27.93</w:t>
            </w:r>
          </w:p>
        </w:tc>
        <w:tc>
          <w:tcPr>
            <w:tcW w:w="540" w:type="dxa"/>
            <w:tcBorders>
              <w:tl2br w:val="nil"/>
              <w:tr2bl w:val="nil"/>
            </w:tcBorders>
            <w:shd w:val="clear" w:color="auto" w:fill="auto"/>
            <w:vAlign w:val="center"/>
          </w:tcPr>
          <w:p w14:paraId="3B34BB7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658EE083" w14:textId="77777777" w:rsidTr="00250E17">
        <w:trPr>
          <w:jc w:val="center"/>
        </w:trPr>
        <w:tc>
          <w:tcPr>
            <w:tcW w:w="829" w:type="dxa"/>
            <w:tcBorders>
              <w:tl2br w:val="nil"/>
              <w:tr2bl w:val="nil"/>
            </w:tcBorders>
            <w:shd w:val="clear" w:color="auto" w:fill="auto"/>
            <w:vAlign w:val="center"/>
          </w:tcPr>
          <w:p w14:paraId="1B6FF45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31</w:t>
            </w:r>
          </w:p>
        </w:tc>
        <w:tc>
          <w:tcPr>
            <w:tcW w:w="2213" w:type="dxa"/>
            <w:tcBorders>
              <w:tl2br w:val="nil"/>
              <w:tr2bl w:val="nil"/>
            </w:tcBorders>
            <w:shd w:val="clear" w:color="auto" w:fill="auto"/>
            <w:vAlign w:val="center"/>
          </w:tcPr>
          <w:p w14:paraId="30FEAFDD"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配线</w:t>
            </w:r>
          </w:p>
        </w:tc>
        <w:tc>
          <w:tcPr>
            <w:tcW w:w="4894" w:type="dxa"/>
            <w:tcBorders>
              <w:tl2br w:val="nil"/>
              <w:tr2bl w:val="nil"/>
            </w:tcBorders>
            <w:shd w:val="clear" w:color="auto" w:fill="auto"/>
            <w:vAlign w:val="center"/>
          </w:tcPr>
          <w:p w14:paraId="35AD7279"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(1)材质：铜芯</w:t>
            </w:r>
            <w:r>
              <w:rPr>
                <w:rFonts w:ascii="宋体" w:hAnsi="宋体" w:cs="宋体" w:hint="eastAsia"/>
                <w:sz w:val="24"/>
                <w:lang w:bidi="ar"/>
              </w:rPr>
              <w:br/>
              <w:t>(2)规格：10mm²</w:t>
            </w:r>
            <w:r>
              <w:rPr>
                <w:rFonts w:ascii="宋体" w:hAnsi="宋体" w:cs="宋体" w:hint="eastAsia"/>
                <w:sz w:val="24"/>
                <w:lang w:bidi="ar"/>
              </w:rPr>
              <w:br/>
              <w:t>(3)名称：动力线</w:t>
            </w:r>
            <w:r>
              <w:rPr>
                <w:rFonts w:ascii="宋体" w:hAnsi="宋体" w:cs="宋体" w:hint="eastAsia"/>
                <w:sz w:val="24"/>
                <w:lang w:bidi="ar"/>
              </w:rPr>
              <w:br/>
              <w:t>(4)型号：WDZ-BYJ</w:t>
            </w:r>
            <w:r>
              <w:rPr>
                <w:rFonts w:ascii="宋体" w:hAnsi="宋体" w:cs="宋体" w:hint="eastAsia"/>
                <w:sz w:val="24"/>
                <w:lang w:bidi="ar"/>
              </w:rPr>
              <w:br/>
              <w:t>(5)配线形式：线槽配线</w:t>
            </w:r>
          </w:p>
        </w:tc>
        <w:tc>
          <w:tcPr>
            <w:tcW w:w="1162" w:type="dxa"/>
            <w:tcBorders>
              <w:tl2br w:val="nil"/>
              <w:tr2bl w:val="nil"/>
            </w:tcBorders>
            <w:shd w:val="clear" w:color="auto" w:fill="auto"/>
            <w:vAlign w:val="center"/>
          </w:tcPr>
          <w:p w14:paraId="5A0D66D8"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123.42</w:t>
            </w:r>
          </w:p>
        </w:tc>
        <w:tc>
          <w:tcPr>
            <w:tcW w:w="540" w:type="dxa"/>
            <w:tcBorders>
              <w:tl2br w:val="nil"/>
              <w:tr2bl w:val="nil"/>
            </w:tcBorders>
            <w:shd w:val="clear" w:color="auto" w:fill="auto"/>
            <w:vAlign w:val="center"/>
          </w:tcPr>
          <w:p w14:paraId="4F2F52F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4B5C7AE4" w14:textId="77777777" w:rsidTr="00250E17">
        <w:trPr>
          <w:jc w:val="center"/>
        </w:trPr>
        <w:tc>
          <w:tcPr>
            <w:tcW w:w="829" w:type="dxa"/>
            <w:tcBorders>
              <w:tl2br w:val="nil"/>
              <w:tr2bl w:val="nil"/>
            </w:tcBorders>
            <w:shd w:val="clear" w:color="auto" w:fill="auto"/>
            <w:vAlign w:val="center"/>
          </w:tcPr>
          <w:p w14:paraId="3547FB6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32</w:t>
            </w:r>
          </w:p>
        </w:tc>
        <w:tc>
          <w:tcPr>
            <w:tcW w:w="2213" w:type="dxa"/>
            <w:tcBorders>
              <w:tl2br w:val="nil"/>
              <w:tr2bl w:val="nil"/>
            </w:tcBorders>
            <w:shd w:val="clear" w:color="auto" w:fill="auto"/>
            <w:vAlign w:val="center"/>
          </w:tcPr>
          <w:p w14:paraId="2585456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荧光灯</w:t>
            </w:r>
          </w:p>
        </w:tc>
        <w:tc>
          <w:tcPr>
            <w:tcW w:w="4894" w:type="dxa"/>
            <w:tcBorders>
              <w:tl2br w:val="nil"/>
              <w:tr2bl w:val="nil"/>
            </w:tcBorders>
            <w:shd w:val="clear" w:color="auto" w:fill="auto"/>
            <w:vAlign w:val="center"/>
          </w:tcPr>
          <w:p w14:paraId="04C4AB8F"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(1)规格：600×600mm</w:t>
            </w:r>
            <w:r>
              <w:rPr>
                <w:rFonts w:ascii="宋体" w:hAnsi="宋体" w:cs="宋体" w:hint="eastAsia"/>
                <w:sz w:val="24"/>
                <w:lang w:bidi="ar"/>
              </w:rPr>
              <w:br/>
              <w:t>(2)名称：LED灯盘</w:t>
            </w:r>
            <w:r>
              <w:rPr>
                <w:rFonts w:ascii="宋体" w:hAnsi="宋体" w:cs="宋体" w:hint="eastAsia"/>
                <w:sz w:val="24"/>
                <w:lang w:bidi="ar"/>
              </w:rPr>
              <w:br/>
              <w:t>(3)安装形式：嵌入式安装</w:t>
            </w:r>
          </w:p>
        </w:tc>
        <w:tc>
          <w:tcPr>
            <w:tcW w:w="1162" w:type="dxa"/>
            <w:tcBorders>
              <w:tl2br w:val="nil"/>
              <w:tr2bl w:val="nil"/>
            </w:tcBorders>
            <w:shd w:val="clear" w:color="auto" w:fill="auto"/>
            <w:vAlign w:val="center"/>
          </w:tcPr>
          <w:p w14:paraId="07F63B55"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149</w:t>
            </w:r>
          </w:p>
        </w:tc>
        <w:tc>
          <w:tcPr>
            <w:tcW w:w="540" w:type="dxa"/>
            <w:tcBorders>
              <w:tl2br w:val="nil"/>
              <w:tr2bl w:val="nil"/>
            </w:tcBorders>
            <w:shd w:val="clear" w:color="auto" w:fill="auto"/>
            <w:vAlign w:val="center"/>
          </w:tcPr>
          <w:p w14:paraId="0C4EF01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套</w:t>
            </w:r>
          </w:p>
        </w:tc>
      </w:tr>
      <w:tr w:rsidR="00B36F79" w14:paraId="330A0A81" w14:textId="77777777" w:rsidTr="00250E17">
        <w:trPr>
          <w:jc w:val="center"/>
        </w:trPr>
        <w:tc>
          <w:tcPr>
            <w:tcW w:w="829" w:type="dxa"/>
            <w:tcBorders>
              <w:tl2br w:val="nil"/>
              <w:tr2bl w:val="nil"/>
            </w:tcBorders>
            <w:shd w:val="clear" w:color="auto" w:fill="auto"/>
            <w:vAlign w:val="center"/>
          </w:tcPr>
          <w:p w14:paraId="35E357F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33</w:t>
            </w:r>
          </w:p>
        </w:tc>
        <w:tc>
          <w:tcPr>
            <w:tcW w:w="2213" w:type="dxa"/>
            <w:tcBorders>
              <w:tl2br w:val="nil"/>
              <w:tr2bl w:val="nil"/>
            </w:tcBorders>
            <w:shd w:val="clear" w:color="auto" w:fill="auto"/>
            <w:vAlign w:val="center"/>
          </w:tcPr>
          <w:p w14:paraId="6DB18D98"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荧光灯</w:t>
            </w:r>
          </w:p>
        </w:tc>
        <w:tc>
          <w:tcPr>
            <w:tcW w:w="4894" w:type="dxa"/>
            <w:tcBorders>
              <w:tl2br w:val="nil"/>
              <w:tr2bl w:val="nil"/>
            </w:tcBorders>
            <w:shd w:val="clear" w:color="auto" w:fill="auto"/>
            <w:vAlign w:val="center"/>
          </w:tcPr>
          <w:p w14:paraId="4F91E047"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(1)规格：300×1200mm</w:t>
            </w:r>
            <w:r>
              <w:rPr>
                <w:rFonts w:ascii="宋体" w:hAnsi="宋体" w:cs="宋体" w:hint="eastAsia"/>
                <w:sz w:val="24"/>
                <w:lang w:bidi="ar"/>
              </w:rPr>
              <w:br/>
              <w:t>(2)名称：LED灯盘</w:t>
            </w:r>
            <w:r>
              <w:rPr>
                <w:rFonts w:ascii="宋体" w:hAnsi="宋体" w:cs="宋体" w:hint="eastAsia"/>
                <w:sz w:val="24"/>
                <w:lang w:bidi="ar"/>
              </w:rPr>
              <w:br/>
              <w:t>(3)安装形式：嵌入式安装</w:t>
            </w:r>
          </w:p>
        </w:tc>
        <w:tc>
          <w:tcPr>
            <w:tcW w:w="1162" w:type="dxa"/>
            <w:tcBorders>
              <w:tl2br w:val="nil"/>
              <w:tr2bl w:val="nil"/>
            </w:tcBorders>
            <w:shd w:val="clear" w:color="auto" w:fill="auto"/>
            <w:vAlign w:val="center"/>
          </w:tcPr>
          <w:p w14:paraId="2A55D88A"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13</w:t>
            </w:r>
          </w:p>
        </w:tc>
        <w:tc>
          <w:tcPr>
            <w:tcW w:w="540" w:type="dxa"/>
            <w:tcBorders>
              <w:tl2br w:val="nil"/>
              <w:tr2bl w:val="nil"/>
            </w:tcBorders>
            <w:shd w:val="clear" w:color="auto" w:fill="auto"/>
            <w:vAlign w:val="center"/>
          </w:tcPr>
          <w:p w14:paraId="3A60EA5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套</w:t>
            </w:r>
          </w:p>
        </w:tc>
      </w:tr>
      <w:tr w:rsidR="00B36F79" w14:paraId="33B0CD0E" w14:textId="77777777" w:rsidTr="00250E17">
        <w:trPr>
          <w:jc w:val="center"/>
        </w:trPr>
        <w:tc>
          <w:tcPr>
            <w:tcW w:w="829" w:type="dxa"/>
            <w:tcBorders>
              <w:tl2br w:val="nil"/>
              <w:tr2bl w:val="nil"/>
            </w:tcBorders>
            <w:shd w:val="clear" w:color="auto" w:fill="auto"/>
            <w:vAlign w:val="center"/>
          </w:tcPr>
          <w:p w14:paraId="2341D1F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34</w:t>
            </w:r>
          </w:p>
        </w:tc>
        <w:tc>
          <w:tcPr>
            <w:tcW w:w="2213" w:type="dxa"/>
            <w:tcBorders>
              <w:tl2br w:val="nil"/>
              <w:tr2bl w:val="nil"/>
            </w:tcBorders>
            <w:shd w:val="clear" w:color="auto" w:fill="auto"/>
            <w:vAlign w:val="center"/>
          </w:tcPr>
          <w:p w14:paraId="2F2138DE"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装饰灯</w:t>
            </w:r>
          </w:p>
        </w:tc>
        <w:tc>
          <w:tcPr>
            <w:tcW w:w="4894" w:type="dxa"/>
            <w:tcBorders>
              <w:tl2br w:val="nil"/>
              <w:tr2bl w:val="nil"/>
            </w:tcBorders>
            <w:shd w:val="clear" w:color="auto" w:fill="auto"/>
            <w:vAlign w:val="center"/>
          </w:tcPr>
          <w:p w14:paraId="288F5658"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(1)名称：暗藏可调节射灯</w:t>
            </w:r>
            <w:r>
              <w:rPr>
                <w:rFonts w:ascii="宋体" w:hAnsi="宋体" w:cs="宋体" w:hint="eastAsia"/>
                <w:sz w:val="24"/>
                <w:lang w:bidi="ar"/>
              </w:rPr>
              <w:br/>
              <w:t>(2)安装形式：嵌入式</w:t>
            </w:r>
          </w:p>
        </w:tc>
        <w:tc>
          <w:tcPr>
            <w:tcW w:w="1162" w:type="dxa"/>
            <w:tcBorders>
              <w:tl2br w:val="nil"/>
              <w:tr2bl w:val="nil"/>
            </w:tcBorders>
            <w:shd w:val="clear" w:color="auto" w:fill="auto"/>
            <w:vAlign w:val="center"/>
          </w:tcPr>
          <w:p w14:paraId="1DF04291"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136</w:t>
            </w:r>
          </w:p>
        </w:tc>
        <w:tc>
          <w:tcPr>
            <w:tcW w:w="540" w:type="dxa"/>
            <w:tcBorders>
              <w:tl2br w:val="nil"/>
              <w:tr2bl w:val="nil"/>
            </w:tcBorders>
            <w:shd w:val="clear" w:color="auto" w:fill="auto"/>
            <w:vAlign w:val="center"/>
          </w:tcPr>
          <w:p w14:paraId="25366AE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套</w:t>
            </w:r>
          </w:p>
        </w:tc>
      </w:tr>
      <w:tr w:rsidR="00B36F79" w14:paraId="5D4EBFE9" w14:textId="77777777" w:rsidTr="00250E17">
        <w:trPr>
          <w:jc w:val="center"/>
        </w:trPr>
        <w:tc>
          <w:tcPr>
            <w:tcW w:w="829" w:type="dxa"/>
            <w:tcBorders>
              <w:tl2br w:val="nil"/>
              <w:tr2bl w:val="nil"/>
            </w:tcBorders>
            <w:shd w:val="clear" w:color="auto" w:fill="auto"/>
            <w:vAlign w:val="center"/>
          </w:tcPr>
          <w:p w14:paraId="20B76C7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35</w:t>
            </w:r>
          </w:p>
        </w:tc>
        <w:tc>
          <w:tcPr>
            <w:tcW w:w="2213" w:type="dxa"/>
            <w:tcBorders>
              <w:tl2br w:val="nil"/>
              <w:tr2bl w:val="nil"/>
            </w:tcBorders>
            <w:shd w:val="clear" w:color="auto" w:fill="auto"/>
            <w:vAlign w:val="center"/>
          </w:tcPr>
          <w:p w14:paraId="37C853DD"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装饰灯</w:t>
            </w:r>
          </w:p>
        </w:tc>
        <w:tc>
          <w:tcPr>
            <w:tcW w:w="4894" w:type="dxa"/>
            <w:tcBorders>
              <w:tl2br w:val="nil"/>
              <w:tr2bl w:val="nil"/>
            </w:tcBorders>
            <w:shd w:val="clear" w:color="auto" w:fill="auto"/>
            <w:vAlign w:val="center"/>
          </w:tcPr>
          <w:p w14:paraId="1B462831"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(1)名称：明装可调轨道射灯（含轨道）</w:t>
            </w:r>
            <w:r>
              <w:rPr>
                <w:rFonts w:ascii="宋体" w:hAnsi="宋体" w:cs="宋体" w:hint="eastAsia"/>
                <w:sz w:val="24"/>
                <w:lang w:bidi="ar"/>
              </w:rPr>
              <w:br/>
              <w:t>(2)安装形式：嵌入式</w:t>
            </w:r>
          </w:p>
        </w:tc>
        <w:tc>
          <w:tcPr>
            <w:tcW w:w="1162" w:type="dxa"/>
            <w:tcBorders>
              <w:tl2br w:val="nil"/>
              <w:tr2bl w:val="nil"/>
            </w:tcBorders>
            <w:shd w:val="clear" w:color="auto" w:fill="auto"/>
            <w:vAlign w:val="center"/>
          </w:tcPr>
          <w:p w14:paraId="6D80B0A5"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6</w:t>
            </w:r>
          </w:p>
        </w:tc>
        <w:tc>
          <w:tcPr>
            <w:tcW w:w="540" w:type="dxa"/>
            <w:tcBorders>
              <w:tl2br w:val="nil"/>
              <w:tr2bl w:val="nil"/>
            </w:tcBorders>
            <w:shd w:val="clear" w:color="auto" w:fill="auto"/>
            <w:vAlign w:val="center"/>
          </w:tcPr>
          <w:p w14:paraId="7D05A9C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套</w:t>
            </w:r>
          </w:p>
        </w:tc>
      </w:tr>
      <w:tr w:rsidR="00B36F79" w14:paraId="0FF059EF" w14:textId="77777777" w:rsidTr="00250E17">
        <w:trPr>
          <w:jc w:val="center"/>
        </w:trPr>
        <w:tc>
          <w:tcPr>
            <w:tcW w:w="829" w:type="dxa"/>
            <w:tcBorders>
              <w:tl2br w:val="nil"/>
              <w:tr2bl w:val="nil"/>
            </w:tcBorders>
            <w:shd w:val="clear" w:color="auto" w:fill="auto"/>
            <w:vAlign w:val="center"/>
          </w:tcPr>
          <w:p w14:paraId="3125234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36</w:t>
            </w:r>
          </w:p>
        </w:tc>
        <w:tc>
          <w:tcPr>
            <w:tcW w:w="2213" w:type="dxa"/>
            <w:tcBorders>
              <w:tl2br w:val="nil"/>
              <w:tr2bl w:val="nil"/>
            </w:tcBorders>
            <w:shd w:val="clear" w:color="auto" w:fill="auto"/>
            <w:vAlign w:val="center"/>
          </w:tcPr>
          <w:p w14:paraId="78C798F5"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装饰灯</w:t>
            </w:r>
          </w:p>
        </w:tc>
        <w:tc>
          <w:tcPr>
            <w:tcW w:w="4894" w:type="dxa"/>
            <w:tcBorders>
              <w:tl2br w:val="nil"/>
              <w:tr2bl w:val="nil"/>
            </w:tcBorders>
            <w:shd w:val="clear" w:color="auto" w:fill="auto"/>
            <w:vAlign w:val="center"/>
          </w:tcPr>
          <w:p w14:paraId="1C43EF5C"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(1)名称：LED灯带</w:t>
            </w:r>
            <w:r>
              <w:rPr>
                <w:rFonts w:ascii="宋体" w:hAnsi="宋体" w:cs="宋体" w:hint="eastAsia"/>
                <w:sz w:val="24"/>
                <w:lang w:bidi="ar"/>
              </w:rPr>
              <w:br/>
              <w:t>(2)规格：含铝合金等辅材配件</w:t>
            </w:r>
          </w:p>
        </w:tc>
        <w:tc>
          <w:tcPr>
            <w:tcW w:w="1162" w:type="dxa"/>
            <w:tcBorders>
              <w:tl2br w:val="nil"/>
              <w:tr2bl w:val="nil"/>
            </w:tcBorders>
            <w:shd w:val="clear" w:color="auto" w:fill="auto"/>
            <w:vAlign w:val="center"/>
          </w:tcPr>
          <w:p w14:paraId="754255BD"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198.89</w:t>
            </w:r>
          </w:p>
        </w:tc>
        <w:tc>
          <w:tcPr>
            <w:tcW w:w="540" w:type="dxa"/>
            <w:tcBorders>
              <w:tl2br w:val="nil"/>
              <w:tr2bl w:val="nil"/>
            </w:tcBorders>
            <w:shd w:val="clear" w:color="auto" w:fill="auto"/>
            <w:vAlign w:val="center"/>
          </w:tcPr>
          <w:p w14:paraId="0CE0322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2D6D184E" w14:textId="77777777" w:rsidTr="00250E17">
        <w:trPr>
          <w:jc w:val="center"/>
        </w:trPr>
        <w:tc>
          <w:tcPr>
            <w:tcW w:w="829" w:type="dxa"/>
            <w:tcBorders>
              <w:tl2br w:val="nil"/>
              <w:tr2bl w:val="nil"/>
            </w:tcBorders>
            <w:shd w:val="clear" w:color="auto" w:fill="auto"/>
            <w:vAlign w:val="center"/>
          </w:tcPr>
          <w:p w14:paraId="12B6EAE9"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37</w:t>
            </w:r>
          </w:p>
        </w:tc>
        <w:tc>
          <w:tcPr>
            <w:tcW w:w="2213" w:type="dxa"/>
            <w:tcBorders>
              <w:tl2br w:val="nil"/>
              <w:tr2bl w:val="nil"/>
            </w:tcBorders>
            <w:shd w:val="clear" w:color="auto" w:fill="auto"/>
            <w:vAlign w:val="center"/>
          </w:tcPr>
          <w:p w14:paraId="0E5EB242"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装饰灯</w:t>
            </w:r>
          </w:p>
        </w:tc>
        <w:tc>
          <w:tcPr>
            <w:tcW w:w="4894" w:type="dxa"/>
            <w:tcBorders>
              <w:tl2br w:val="nil"/>
              <w:tr2bl w:val="nil"/>
            </w:tcBorders>
            <w:shd w:val="clear" w:color="auto" w:fill="auto"/>
            <w:vAlign w:val="center"/>
          </w:tcPr>
          <w:p w14:paraId="61E937A3"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(1)名称：</w:t>
            </w:r>
            <w:proofErr w:type="gramStart"/>
            <w:r>
              <w:rPr>
                <w:rFonts w:ascii="宋体" w:hAnsi="宋体" w:cs="宋体" w:hint="eastAsia"/>
                <w:sz w:val="24"/>
                <w:lang w:bidi="ar"/>
              </w:rPr>
              <w:t>方通灯</w:t>
            </w:r>
            <w:proofErr w:type="gramEnd"/>
            <w:r>
              <w:rPr>
                <w:rFonts w:ascii="宋体" w:hAnsi="宋体" w:cs="宋体" w:hint="eastAsia"/>
                <w:sz w:val="24"/>
                <w:lang w:bidi="ar"/>
              </w:rPr>
              <w:br/>
              <w:t>(2)安装形式：嵌入式</w:t>
            </w:r>
          </w:p>
        </w:tc>
        <w:tc>
          <w:tcPr>
            <w:tcW w:w="1162" w:type="dxa"/>
            <w:tcBorders>
              <w:tl2br w:val="nil"/>
              <w:tr2bl w:val="nil"/>
            </w:tcBorders>
            <w:shd w:val="clear" w:color="auto" w:fill="auto"/>
            <w:vAlign w:val="center"/>
          </w:tcPr>
          <w:p w14:paraId="4B0841C1"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16</w:t>
            </w:r>
          </w:p>
        </w:tc>
        <w:tc>
          <w:tcPr>
            <w:tcW w:w="540" w:type="dxa"/>
            <w:tcBorders>
              <w:tl2br w:val="nil"/>
              <w:tr2bl w:val="nil"/>
            </w:tcBorders>
            <w:shd w:val="clear" w:color="auto" w:fill="auto"/>
            <w:vAlign w:val="center"/>
          </w:tcPr>
          <w:p w14:paraId="16CF6547"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套</w:t>
            </w:r>
          </w:p>
        </w:tc>
      </w:tr>
      <w:tr w:rsidR="00B36F79" w14:paraId="5D628809" w14:textId="77777777" w:rsidTr="00250E17">
        <w:trPr>
          <w:jc w:val="center"/>
        </w:trPr>
        <w:tc>
          <w:tcPr>
            <w:tcW w:w="829" w:type="dxa"/>
            <w:tcBorders>
              <w:tl2br w:val="nil"/>
              <w:tr2bl w:val="nil"/>
            </w:tcBorders>
            <w:shd w:val="clear" w:color="auto" w:fill="auto"/>
            <w:vAlign w:val="center"/>
          </w:tcPr>
          <w:p w14:paraId="4D4A351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38</w:t>
            </w:r>
          </w:p>
        </w:tc>
        <w:tc>
          <w:tcPr>
            <w:tcW w:w="2213" w:type="dxa"/>
            <w:tcBorders>
              <w:tl2br w:val="nil"/>
              <w:tr2bl w:val="nil"/>
            </w:tcBorders>
            <w:shd w:val="clear" w:color="auto" w:fill="auto"/>
            <w:vAlign w:val="center"/>
          </w:tcPr>
          <w:p w14:paraId="32E280A7"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装饰灯</w:t>
            </w:r>
          </w:p>
        </w:tc>
        <w:tc>
          <w:tcPr>
            <w:tcW w:w="4894" w:type="dxa"/>
            <w:tcBorders>
              <w:tl2br w:val="nil"/>
              <w:tr2bl w:val="nil"/>
            </w:tcBorders>
            <w:shd w:val="clear" w:color="auto" w:fill="auto"/>
            <w:vAlign w:val="center"/>
          </w:tcPr>
          <w:p w14:paraId="366E5857"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(1)名称：圆形灯盘</w:t>
            </w:r>
            <w:r>
              <w:rPr>
                <w:rFonts w:ascii="宋体" w:hAnsi="宋体" w:cs="宋体" w:hint="eastAsia"/>
                <w:sz w:val="24"/>
                <w:lang w:bidi="ar"/>
              </w:rPr>
              <w:br/>
              <w:t>(2)安装形式：嵌入式</w:t>
            </w:r>
          </w:p>
        </w:tc>
        <w:tc>
          <w:tcPr>
            <w:tcW w:w="1162" w:type="dxa"/>
            <w:tcBorders>
              <w:tl2br w:val="nil"/>
              <w:tr2bl w:val="nil"/>
            </w:tcBorders>
            <w:shd w:val="clear" w:color="auto" w:fill="auto"/>
            <w:vAlign w:val="center"/>
          </w:tcPr>
          <w:p w14:paraId="423FDAFF"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6</w:t>
            </w:r>
          </w:p>
        </w:tc>
        <w:tc>
          <w:tcPr>
            <w:tcW w:w="540" w:type="dxa"/>
            <w:tcBorders>
              <w:tl2br w:val="nil"/>
              <w:tr2bl w:val="nil"/>
            </w:tcBorders>
            <w:shd w:val="clear" w:color="auto" w:fill="auto"/>
            <w:vAlign w:val="center"/>
          </w:tcPr>
          <w:p w14:paraId="26C136D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套</w:t>
            </w:r>
          </w:p>
        </w:tc>
      </w:tr>
      <w:tr w:rsidR="00B36F79" w14:paraId="7FD37446" w14:textId="77777777" w:rsidTr="00250E17">
        <w:trPr>
          <w:jc w:val="center"/>
        </w:trPr>
        <w:tc>
          <w:tcPr>
            <w:tcW w:w="829" w:type="dxa"/>
            <w:tcBorders>
              <w:tl2br w:val="nil"/>
              <w:tr2bl w:val="nil"/>
            </w:tcBorders>
            <w:shd w:val="clear" w:color="auto" w:fill="auto"/>
            <w:vAlign w:val="center"/>
          </w:tcPr>
          <w:p w14:paraId="2809B39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39</w:t>
            </w:r>
          </w:p>
        </w:tc>
        <w:tc>
          <w:tcPr>
            <w:tcW w:w="2213" w:type="dxa"/>
            <w:tcBorders>
              <w:tl2br w:val="nil"/>
              <w:tr2bl w:val="nil"/>
            </w:tcBorders>
            <w:shd w:val="clear" w:color="auto" w:fill="auto"/>
            <w:vAlign w:val="center"/>
          </w:tcPr>
          <w:p w14:paraId="173C488F"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装饰灯</w:t>
            </w:r>
          </w:p>
        </w:tc>
        <w:tc>
          <w:tcPr>
            <w:tcW w:w="4894" w:type="dxa"/>
            <w:tcBorders>
              <w:tl2br w:val="nil"/>
              <w:tr2bl w:val="nil"/>
            </w:tcBorders>
            <w:shd w:val="clear" w:color="auto" w:fill="auto"/>
            <w:vAlign w:val="center"/>
          </w:tcPr>
          <w:p w14:paraId="7EB8441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(1)名称：艺术吊灯</w:t>
            </w:r>
          </w:p>
        </w:tc>
        <w:tc>
          <w:tcPr>
            <w:tcW w:w="1162" w:type="dxa"/>
            <w:tcBorders>
              <w:tl2br w:val="nil"/>
              <w:tr2bl w:val="nil"/>
            </w:tcBorders>
            <w:shd w:val="clear" w:color="auto" w:fill="auto"/>
            <w:vAlign w:val="center"/>
          </w:tcPr>
          <w:p w14:paraId="7E199573"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36874E4B"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套</w:t>
            </w:r>
          </w:p>
        </w:tc>
      </w:tr>
      <w:tr w:rsidR="00B36F79" w14:paraId="4B25070E" w14:textId="77777777" w:rsidTr="00250E17">
        <w:trPr>
          <w:jc w:val="center"/>
        </w:trPr>
        <w:tc>
          <w:tcPr>
            <w:tcW w:w="829" w:type="dxa"/>
            <w:tcBorders>
              <w:tl2br w:val="nil"/>
              <w:tr2bl w:val="nil"/>
            </w:tcBorders>
            <w:shd w:val="clear" w:color="auto" w:fill="auto"/>
            <w:vAlign w:val="center"/>
          </w:tcPr>
          <w:p w14:paraId="6E20AA3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40</w:t>
            </w:r>
          </w:p>
        </w:tc>
        <w:tc>
          <w:tcPr>
            <w:tcW w:w="2213" w:type="dxa"/>
            <w:tcBorders>
              <w:tl2br w:val="nil"/>
              <w:tr2bl w:val="nil"/>
            </w:tcBorders>
            <w:shd w:val="clear" w:color="auto" w:fill="auto"/>
            <w:vAlign w:val="center"/>
          </w:tcPr>
          <w:p w14:paraId="763026CC"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插座</w:t>
            </w:r>
          </w:p>
        </w:tc>
        <w:tc>
          <w:tcPr>
            <w:tcW w:w="4894" w:type="dxa"/>
            <w:tcBorders>
              <w:tl2br w:val="nil"/>
              <w:tr2bl w:val="nil"/>
            </w:tcBorders>
            <w:shd w:val="clear" w:color="auto" w:fill="auto"/>
            <w:vAlign w:val="center"/>
          </w:tcPr>
          <w:p w14:paraId="304D605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(1)规格：10A 250V(安全型)</w:t>
            </w:r>
            <w:r>
              <w:rPr>
                <w:rFonts w:ascii="宋体" w:hAnsi="宋体" w:cs="宋体" w:hint="eastAsia"/>
                <w:sz w:val="24"/>
                <w:lang w:bidi="ar"/>
              </w:rPr>
              <w:br/>
              <w:t>(2)名称：单相二加三暗插座</w:t>
            </w:r>
            <w:r>
              <w:rPr>
                <w:rFonts w:ascii="宋体" w:hAnsi="宋体" w:cs="宋体" w:hint="eastAsia"/>
                <w:sz w:val="24"/>
                <w:lang w:bidi="ar"/>
              </w:rPr>
              <w:br/>
              <w:t>(3)安装方式：暗装</w:t>
            </w:r>
          </w:p>
        </w:tc>
        <w:tc>
          <w:tcPr>
            <w:tcW w:w="1162" w:type="dxa"/>
            <w:tcBorders>
              <w:tl2br w:val="nil"/>
              <w:tr2bl w:val="nil"/>
            </w:tcBorders>
            <w:shd w:val="clear" w:color="auto" w:fill="auto"/>
            <w:vAlign w:val="center"/>
          </w:tcPr>
          <w:p w14:paraId="2374AED0"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176</w:t>
            </w:r>
          </w:p>
        </w:tc>
        <w:tc>
          <w:tcPr>
            <w:tcW w:w="540" w:type="dxa"/>
            <w:tcBorders>
              <w:tl2br w:val="nil"/>
              <w:tr2bl w:val="nil"/>
            </w:tcBorders>
            <w:shd w:val="clear" w:color="auto" w:fill="auto"/>
            <w:vAlign w:val="center"/>
          </w:tcPr>
          <w:p w14:paraId="4E631B8E"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7CE2C188" w14:textId="77777777" w:rsidTr="00250E17">
        <w:trPr>
          <w:jc w:val="center"/>
        </w:trPr>
        <w:tc>
          <w:tcPr>
            <w:tcW w:w="829" w:type="dxa"/>
            <w:tcBorders>
              <w:tl2br w:val="nil"/>
              <w:tr2bl w:val="nil"/>
            </w:tcBorders>
            <w:shd w:val="clear" w:color="auto" w:fill="auto"/>
            <w:vAlign w:val="center"/>
          </w:tcPr>
          <w:p w14:paraId="668C7036"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41</w:t>
            </w:r>
          </w:p>
        </w:tc>
        <w:tc>
          <w:tcPr>
            <w:tcW w:w="2213" w:type="dxa"/>
            <w:tcBorders>
              <w:tl2br w:val="nil"/>
              <w:tr2bl w:val="nil"/>
            </w:tcBorders>
            <w:shd w:val="clear" w:color="auto" w:fill="auto"/>
            <w:vAlign w:val="center"/>
          </w:tcPr>
          <w:p w14:paraId="34B9B67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插座</w:t>
            </w:r>
          </w:p>
        </w:tc>
        <w:tc>
          <w:tcPr>
            <w:tcW w:w="4894" w:type="dxa"/>
            <w:tcBorders>
              <w:tl2br w:val="nil"/>
              <w:tr2bl w:val="nil"/>
            </w:tcBorders>
            <w:shd w:val="clear" w:color="auto" w:fill="auto"/>
            <w:vAlign w:val="center"/>
          </w:tcPr>
          <w:p w14:paraId="5398B2F7"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(1)规格：10A 250V(安全型)</w:t>
            </w:r>
            <w:r>
              <w:rPr>
                <w:rFonts w:ascii="宋体" w:hAnsi="宋体" w:cs="宋体" w:hint="eastAsia"/>
                <w:sz w:val="24"/>
                <w:lang w:bidi="ar"/>
              </w:rPr>
              <w:br/>
              <w:t>(2)名称：单相二加三暗插座(电视)</w:t>
            </w:r>
            <w:r>
              <w:rPr>
                <w:rFonts w:ascii="宋体" w:hAnsi="宋体" w:cs="宋体" w:hint="eastAsia"/>
                <w:sz w:val="24"/>
                <w:lang w:bidi="ar"/>
              </w:rPr>
              <w:br/>
              <w:t>(3)安装方式：暗装</w:t>
            </w:r>
          </w:p>
        </w:tc>
        <w:tc>
          <w:tcPr>
            <w:tcW w:w="1162" w:type="dxa"/>
            <w:tcBorders>
              <w:tl2br w:val="nil"/>
              <w:tr2bl w:val="nil"/>
            </w:tcBorders>
            <w:shd w:val="clear" w:color="auto" w:fill="auto"/>
            <w:vAlign w:val="center"/>
          </w:tcPr>
          <w:p w14:paraId="24168420"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6</w:t>
            </w:r>
          </w:p>
        </w:tc>
        <w:tc>
          <w:tcPr>
            <w:tcW w:w="540" w:type="dxa"/>
            <w:tcBorders>
              <w:tl2br w:val="nil"/>
              <w:tr2bl w:val="nil"/>
            </w:tcBorders>
            <w:shd w:val="clear" w:color="auto" w:fill="auto"/>
            <w:vAlign w:val="center"/>
          </w:tcPr>
          <w:p w14:paraId="0ED783AA"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1EEB9B49" w14:textId="77777777" w:rsidTr="00250E17">
        <w:trPr>
          <w:jc w:val="center"/>
        </w:trPr>
        <w:tc>
          <w:tcPr>
            <w:tcW w:w="829" w:type="dxa"/>
            <w:tcBorders>
              <w:tl2br w:val="nil"/>
              <w:tr2bl w:val="nil"/>
            </w:tcBorders>
            <w:shd w:val="clear" w:color="auto" w:fill="auto"/>
            <w:vAlign w:val="center"/>
          </w:tcPr>
          <w:p w14:paraId="2227882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42</w:t>
            </w:r>
          </w:p>
        </w:tc>
        <w:tc>
          <w:tcPr>
            <w:tcW w:w="2213" w:type="dxa"/>
            <w:tcBorders>
              <w:tl2br w:val="nil"/>
              <w:tr2bl w:val="nil"/>
            </w:tcBorders>
            <w:shd w:val="clear" w:color="auto" w:fill="auto"/>
            <w:vAlign w:val="center"/>
          </w:tcPr>
          <w:p w14:paraId="619E0811"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插座</w:t>
            </w:r>
          </w:p>
        </w:tc>
        <w:tc>
          <w:tcPr>
            <w:tcW w:w="4894" w:type="dxa"/>
            <w:tcBorders>
              <w:tl2br w:val="nil"/>
              <w:tr2bl w:val="nil"/>
            </w:tcBorders>
            <w:shd w:val="clear" w:color="auto" w:fill="auto"/>
            <w:vAlign w:val="center"/>
          </w:tcPr>
          <w:p w14:paraId="06A86938"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(1)规格：10A 250V(IP54型)(安全型)</w:t>
            </w:r>
            <w:r>
              <w:rPr>
                <w:rFonts w:ascii="宋体" w:hAnsi="宋体" w:cs="宋体" w:hint="eastAsia"/>
                <w:sz w:val="24"/>
                <w:lang w:bidi="ar"/>
              </w:rPr>
              <w:br/>
              <w:t>(2)名称：单相二加三暗插座(洗手台)</w:t>
            </w:r>
            <w:r>
              <w:rPr>
                <w:rFonts w:ascii="宋体" w:hAnsi="宋体" w:cs="宋体" w:hint="eastAsia"/>
                <w:sz w:val="24"/>
                <w:lang w:bidi="ar"/>
              </w:rPr>
              <w:br/>
              <w:t>(3)安装方式：暗装</w:t>
            </w:r>
          </w:p>
        </w:tc>
        <w:tc>
          <w:tcPr>
            <w:tcW w:w="1162" w:type="dxa"/>
            <w:tcBorders>
              <w:tl2br w:val="nil"/>
              <w:tr2bl w:val="nil"/>
            </w:tcBorders>
            <w:shd w:val="clear" w:color="auto" w:fill="auto"/>
            <w:vAlign w:val="center"/>
          </w:tcPr>
          <w:p w14:paraId="05D9322F"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6</w:t>
            </w:r>
          </w:p>
        </w:tc>
        <w:tc>
          <w:tcPr>
            <w:tcW w:w="540" w:type="dxa"/>
            <w:tcBorders>
              <w:tl2br w:val="nil"/>
              <w:tr2bl w:val="nil"/>
            </w:tcBorders>
            <w:shd w:val="clear" w:color="auto" w:fill="auto"/>
            <w:vAlign w:val="center"/>
          </w:tcPr>
          <w:p w14:paraId="7866E852"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3EDC002F" w14:textId="77777777" w:rsidTr="00250E17">
        <w:trPr>
          <w:jc w:val="center"/>
        </w:trPr>
        <w:tc>
          <w:tcPr>
            <w:tcW w:w="829" w:type="dxa"/>
            <w:tcBorders>
              <w:tl2br w:val="nil"/>
              <w:tr2bl w:val="nil"/>
            </w:tcBorders>
            <w:shd w:val="clear" w:color="auto" w:fill="auto"/>
            <w:vAlign w:val="center"/>
          </w:tcPr>
          <w:p w14:paraId="4FB0FEF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43</w:t>
            </w:r>
          </w:p>
        </w:tc>
        <w:tc>
          <w:tcPr>
            <w:tcW w:w="2213" w:type="dxa"/>
            <w:tcBorders>
              <w:tl2br w:val="nil"/>
              <w:tr2bl w:val="nil"/>
            </w:tcBorders>
            <w:shd w:val="clear" w:color="auto" w:fill="auto"/>
            <w:vAlign w:val="center"/>
          </w:tcPr>
          <w:p w14:paraId="5432DD9E"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插座</w:t>
            </w:r>
          </w:p>
        </w:tc>
        <w:tc>
          <w:tcPr>
            <w:tcW w:w="4894" w:type="dxa"/>
            <w:tcBorders>
              <w:tl2br w:val="nil"/>
              <w:tr2bl w:val="nil"/>
            </w:tcBorders>
            <w:shd w:val="clear" w:color="auto" w:fill="auto"/>
            <w:vAlign w:val="center"/>
          </w:tcPr>
          <w:p w14:paraId="3E6CC898"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(1)规格：16A 250V</w:t>
            </w:r>
            <w:r>
              <w:rPr>
                <w:rFonts w:ascii="宋体" w:hAnsi="宋体" w:cs="宋体" w:hint="eastAsia"/>
                <w:sz w:val="24"/>
                <w:lang w:bidi="ar"/>
              </w:rPr>
              <w:br/>
              <w:t>(2)名称：单相三极带指示,开关,保护门插座</w:t>
            </w:r>
            <w:r>
              <w:rPr>
                <w:rFonts w:ascii="宋体" w:hAnsi="宋体" w:cs="宋体" w:hint="eastAsia"/>
                <w:sz w:val="24"/>
                <w:lang w:bidi="ar"/>
              </w:rPr>
              <w:br/>
              <w:t>(3)安装方式：暗装</w:t>
            </w:r>
          </w:p>
        </w:tc>
        <w:tc>
          <w:tcPr>
            <w:tcW w:w="1162" w:type="dxa"/>
            <w:tcBorders>
              <w:tl2br w:val="nil"/>
              <w:tr2bl w:val="nil"/>
            </w:tcBorders>
            <w:shd w:val="clear" w:color="auto" w:fill="auto"/>
            <w:vAlign w:val="center"/>
          </w:tcPr>
          <w:p w14:paraId="6E585305"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21</w:t>
            </w:r>
          </w:p>
        </w:tc>
        <w:tc>
          <w:tcPr>
            <w:tcW w:w="540" w:type="dxa"/>
            <w:tcBorders>
              <w:tl2br w:val="nil"/>
              <w:tr2bl w:val="nil"/>
            </w:tcBorders>
            <w:shd w:val="clear" w:color="auto" w:fill="auto"/>
            <w:vAlign w:val="center"/>
          </w:tcPr>
          <w:p w14:paraId="4D75E4EC"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2BC761FF" w14:textId="77777777" w:rsidTr="00250E17">
        <w:trPr>
          <w:jc w:val="center"/>
        </w:trPr>
        <w:tc>
          <w:tcPr>
            <w:tcW w:w="829" w:type="dxa"/>
            <w:tcBorders>
              <w:tl2br w:val="nil"/>
              <w:tr2bl w:val="nil"/>
            </w:tcBorders>
            <w:shd w:val="clear" w:color="auto" w:fill="auto"/>
            <w:vAlign w:val="center"/>
          </w:tcPr>
          <w:p w14:paraId="18FFEBB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44</w:t>
            </w:r>
          </w:p>
        </w:tc>
        <w:tc>
          <w:tcPr>
            <w:tcW w:w="2213" w:type="dxa"/>
            <w:tcBorders>
              <w:tl2br w:val="nil"/>
              <w:tr2bl w:val="nil"/>
            </w:tcBorders>
            <w:shd w:val="clear" w:color="auto" w:fill="auto"/>
            <w:vAlign w:val="center"/>
          </w:tcPr>
          <w:p w14:paraId="2D034AE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照明开关</w:t>
            </w:r>
          </w:p>
        </w:tc>
        <w:tc>
          <w:tcPr>
            <w:tcW w:w="4894" w:type="dxa"/>
            <w:tcBorders>
              <w:tl2br w:val="nil"/>
              <w:tr2bl w:val="nil"/>
            </w:tcBorders>
            <w:shd w:val="clear" w:color="auto" w:fill="auto"/>
            <w:vAlign w:val="center"/>
          </w:tcPr>
          <w:p w14:paraId="725DAEA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(1)规格：10A 250V</w:t>
            </w:r>
            <w:r>
              <w:rPr>
                <w:rFonts w:ascii="宋体" w:hAnsi="宋体" w:cs="宋体" w:hint="eastAsia"/>
                <w:sz w:val="24"/>
                <w:lang w:bidi="ar"/>
              </w:rPr>
              <w:br/>
              <w:t>(2)名称：单联单控开关</w:t>
            </w:r>
            <w:r>
              <w:rPr>
                <w:rFonts w:ascii="宋体" w:hAnsi="宋体" w:cs="宋体" w:hint="eastAsia"/>
                <w:sz w:val="24"/>
                <w:lang w:bidi="ar"/>
              </w:rPr>
              <w:br/>
              <w:t>(3)安装方式：暗装</w:t>
            </w:r>
          </w:p>
        </w:tc>
        <w:tc>
          <w:tcPr>
            <w:tcW w:w="1162" w:type="dxa"/>
            <w:tcBorders>
              <w:tl2br w:val="nil"/>
              <w:tr2bl w:val="nil"/>
            </w:tcBorders>
            <w:shd w:val="clear" w:color="auto" w:fill="auto"/>
            <w:vAlign w:val="center"/>
          </w:tcPr>
          <w:p w14:paraId="0F0206A0"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20</w:t>
            </w:r>
          </w:p>
        </w:tc>
        <w:tc>
          <w:tcPr>
            <w:tcW w:w="540" w:type="dxa"/>
            <w:tcBorders>
              <w:tl2br w:val="nil"/>
              <w:tr2bl w:val="nil"/>
            </w:tcBorders>
            <w:shd w:val="clear" w:color="auto" w:fill="auto"/>
            <w:vAlign w:val="center"/>
          </w:tcPr>
          <w:p w14:paraId="5BC4E664"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3EF26602" w14:textId="77777777" w:rsidTr="00250E17">
        <w:trPr>
          <w:jc w:val="center"/>
        </w:trPr>
        <w:tc>
          <w:tcPr>
            <w:tcW w:w="829" w:type="dxa"/>
            <w:tcBorders>
              <w:tl2br w:val="nil"/>
              <w:tr2bl w:val="nil"/>
            </w:tcBorders>
            <w:shd w:val="clear" w:color="auto" w:fill="auto"/>
            <w:vAlign w:val="center"/>
          </w:tcPr>
          <w:p w14:paraId="1B073B0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45</w:t>
            </w:r>
          </w:p>
        </w:tc>
        <w:tc>
          <w:tcPr>
            <w:tcW w:w="2213" w:type="dxa"/>
            <w:tcBorders>
              <w:tl2br w:val="nil"/>
              <w:tr2bl w:val="nil"/>
            </w:tcBorders>
            <w:shd w:val="clear" w:color="auto" w:fill="auto"/>
            <w:vAlign w:val="center"/>
          </w:tcPr>
          <w:p w14:paraId="7F70F2CE"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照明开关</w:t>
            </w:r>
          </w:p>
        </w:tc>
        <w:tc>
          <w:tcPr>
            <w:tcW w:w="4894" w:type="dxa"/>
            <w:tcBorders>
              <w:tl2br w:val="nil"/>
              <w:tr2bl w:val="nil"/>
            </w:tcBorders>
            <w:shd w:val="clear" w:color="auto" w:fill="auto"/>
            <w:vAlign w:val="center"/>
          </w:tcPr>
          <w:p w14:paraId="2B1FB29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(1)规格：10A 250V</w:t>
            </w:r>
            <w:r>
              <w:rPr>
                <w:rFonts w:ascii="宋体" w:hAnsi="宋体" w:cs="宋体" w:hint="eastAsia"/>
                <w:sz w:val="24"/>
                <w:lang w:bidi="ar"/>
              </w:rPr>
              <w:br/>
              <w:t>(2)名称：单联双控开关</w:t>
            </w:r>
            <w:r>
              <w:rPr>
                <w:rFonts w:ascii="宋体" w:hAnsi="宋体" w:cs="宋体" w:hint="eastAsia"/>
                <w:sz w:val="24"/>
                <w:lang w:bidi="ar"/>
              </w:rPr>
              <w:br/>
              <w:t>(3)安装方式：暗装</w:t>
            </w:r>
          </w:p>
        </w:tc>
        <w:tc>
          <w:tcPr>
            <w:tcW w:w="1162" w:type="dxa"/>
            <w:tcBorders>
              <w:tl2br w:val="nil"/>
              <w:tr2bl w:val="nil"/>
            </w:tcBorders>
            <w:shd w:val="clear" w:color="auto" w:fill="auto"/>
            <w:vAlign w:val="center"/>
          </w:tcPr>
          <w:p w14:paraId="7A11FD2D"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8</w:t>
            </w:r>
          </w:p>
        </w:tc>
        <w:tc>
          <w:tcPr>
            <w:tcW w:w="540" w:type="dxa"/>
            <w:tcBorders>
              <w:tl2br w:val="nil"/>
              <w:tr2bl w:val="nil"/>
            </w:tcBorders>
            <w:shd w:val="clear" w:color="auto" w:fill="auto"/>
            <w:vAlign w:val="center"/>
          </w:tcPr>
          <w:p w14:paraId="1F2A9066"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4D2E863F" w14:textId="77777777" w:rsidTr="00250E17">
        <w:trPr>
          <w:jc w:val="center"/>
        </w:trPr>
        <w:tc>
          <w:tcPr>
            <w:tcW w:w="829" w:type="dxa"/>
            <w:tcBorders>
              <w:tl2br w:val="nil"/>
              <w:tr2bl w:val="nil"/>
            </w:tcBorders>
            <w:shd w:val="clear" w:color="auto" w:fill="auto"/>
            <w:vAlign w:val="center"/>
          </w:tcPr>
          <w:p w14:paraId="7440231B"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46</w:t>
            </w:r>
          </w:p>
        </w:tc>
        <w:tc>
          <w:tcPr>
            <w:tcW w:w="2213" w:type="dxa"/>
            <w:tcBorders>
              <w:tl2br w:val="nil"/>
              <w:tr2bl w:val="nil"/>
            </w:tcBorders>
            <w:shd w:val="clear" w:color="auto" w:fill="auto"/>
            <w:vAlign w:val="center"/>
          </w:tcPr>
          <w:p w14:paraId="5B8FAE7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照明开关</w:t>
            </w:r>
          </w:p>
        </w:tc>
        <w:tc>
          <w:tcPr>
            <w:tcW w:w="4894" w:type="dxa"/>
            <w:tcBorders>
              <w:tl2br w:val="nil"/>
              <w:tr2bl w:val="nil"/>
            </w:tcBorders>
            <w:shd w:val="clear" w:color="auto" w:fill="auto"/>
            <w:vAlign w:val="center"/>
          </w:tcPr>
          <w:p w14:paraId="32257F4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(1)规格：10A 250V</w:t>
            </w:r>
            <w:r>
              <w:rPr>
                <w:rFonts w:ascii="宋体" w:hAnsi="宋体" w:cs="宋体" w:hint="eastAsia"/>
                <w:sz w:val="24"/>
                <w:lang w:bidi="ar"/>
              </w:rPr>
              <w:br/>
              <w:t>(2)名称：双联单控开关</w:t>
            </w:r>
            <w:r>
              <w:rPr>
                <w:rFonts w:ascii="宋体" w:hAnsi="宋体" w:cs="宋体" w:hint="eastAsia"/>
                <w:sz w:val="24"/>
                <w:lang w:bidi="ar"/>
              </w:rPr>
              <w:br/>
              <w:t>(3)安装方式：暗装</w:t>
            </w:r>
          </w:p>
        </w:tc>
        <w:tc>
          <w:tcPr>
            <w:tcW w:w="1162" w:type="dxa"/>
            <w:tcBorders>
              <w:tl2br w:val="nil"/>
              <w:tr2bl w:val="nil"/>
            </w:tcBorders>
            <w:shd w:val="clear" w:color="auto" w:fill="auto"/>
            <w:vAlign w:val="center"/>
          </w:tcPr>
          <w:p w14:paraId="63906B0E"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3</w:t>
            </w:r>
          </w:p>
        </w:tc>
        <w:tc>
          <w:tcPr>
            <w:tcW w:w="540" w:type="dxa"/>
            <w:tcBorders>
              <w:tl2br w:val="nil"/>
              <w:tr2bl w:val="nil"/>
            </w:tcBorders>
            <w:shd w:val="clear" w:color="auto" w:fill="auto"/>
            <w:vAlign w:val="center"/>
          </w:tcPr>
          <w:p w14:paraId="3667F4FE"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7E64A8DB" w14:textId="77777777" w:rsidTr="00250E17">
        <w:trPr>
          <w:jc w:val="center"/>
        </w:trPr>
        <w:tc>
          <w:tcPr>
            <w:tcW w:w="829" w:type="dxa"/>
            <w:tcBorders>
              <w:tl2br w:val="nil"/>
              <w:tr2bl w:val="nil"/>
            </w:tcBorders>
            <w:shd w:val="clear" w:color="auto" w:fill="auto"/>
            <w:vAlign w:val="center"/>
          </w:tcPr>
          <w:p w14:paraId="0CE0EDC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47</w:t>
            </w:r>
          </w:p>
        </w:tc>
        <w:tc>
          <w:tcPr>
            <w:tcW w:w="2213" w:type="dxa"/>
            <w:tcBorders>
              <w:tl2br w:val="nil"/>
              <w:tr2bl w:val="nil"/>
            </w:tcBorders>
            <w:shd w:val="clear" w:color="auto" w:fill="auto"/>
            <w:vAlign w:val="center"/>
          </w:tcPr>
          <w:p w14:paraId="2C0F1C2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照明开关</w:t>
            </w:r>
          </w:p>
        </w:tc>
        <w:tc>
          <w:tcPr>
            <w:tcW w:w="4894" w:type="dxa"/>
            <w:tcBorders>
              <w:tl2br w:val="nil"/>
              <w:tr2bl w:val="nil"/>
            </w:tcBorders>
            <w:shd w:val="clear" w:color="auto" w:fill="auto"/>
            <w:vAlign w:val="center"/>
          </w:tcPr>
          <w:p w14:paraId="5AB6C4E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(1)规格：10A 250V</w:t>
            </w:r>
            <w:r>
              <w:rPr>
                <w:rFonts w:ascii="宋体" w:hAnsi="宋体" w:cs="宋体" w:hint="eastAsia"/>
                <w:sz w:val="24"/>
                <w:lang w:bidi="ar"/>
              </w:rPr>
              <w:br/>
              <w:t>(2)名称：三联单控开关</w:t>
            </w:r>
            <w:r>
              <w:rPr>
                <w:rFonts w:ascii="宋体" w:hAnsi="宋体" w:cs="宋体" w:hint="eastAsia"/>
                <w:sz w:val="24"/>
                <w:lang w:bidi="ar"/>
              </w:rPr>
              <w:br/>
              <w:t>(3)安装方式：暗装</w:t>
            </w:r>
          </w:p>
        </w:tc>
        <w:tc>
          <w:tcPr>
            <w:tcW w:w="1162" w:type="dxa"/>
            <w:tcBorders>
              <w:tl2br w:val="nil"/>
              <w:tr2bl w:val="nil"/>
            </w:tcBorders>
            <w:shd w:val="clear" w:color="auto" w:fill="auto"/>
            <w:vAlign w:val="center"/>
          </w:tcPr>
          <w:p w14:paraId="30ABA9A1"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4</w:t>
            </w:r>
          </w:p>
        </w:tc>
        <w:tc>
          <w:tcPr>
            <w:tcW w:w="540" w:type="dxa"/>
            <w:tcBorders>
              <w:tl2br w:val="nil"/>
              <w:tr2bl w:val="nil"/>
            </w:tcBorders>
            <w:shd w:val="clear" w:color="auto" w:fill="auto"/>
            <w:vAlign w:val="center"/>
          </w:tcPr>
          <w:p w14:paraId="449760AD"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1FD2FB3A" w14:textId="77777777" w:rsidTr="00250E17">
        <w:trPr>
          <w:jc w:val="center"/>
        </w:trPr>
        <w:tc>
          <w:tcPr>
            <w:tcW w:w="829" w:type="dxa"/>
            <w:tcBorders>
              <w:tl2br w:val="nil"/>
              <w:tr2bl w:val="nil"/>
            </w:tcBorders>
            <w:shd w:val="clear" w:color="auto" w:fill="auto"/>
            <w:vAlign w:val="center"/>
          </w:tcPr>
          <w:p w14:paraId="76AEDBDB"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48</w:t>
            </w:r>
          </w:p>
        </w:tc>
        <w:tc>
          <w:tcPr>
            <w:tcW w:w="2213" w:type="dxa"/>
            <w:tcBorders>
              <w:tl2br w:val="nil"/>
              <w:tr2bl w:val="nil"/>
            </w:tcBorders>
            <w:shd w:val="clear" w:color="auto" w:fill="auto"/>
            <w:vAlign w:val="center"/>
          </w:tcPr>
          <w:p w14:paraId="2D355BF8"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照明开关</w:t>
            </w:r>
          </w:p>
        </w:tc>
        <w:tc>
          <w:tcPr>
            <w:tcW w:w="4894" w:type="dxa"/>
            <w:tcBorders>
              <w:tl2br w:val="nil"/>
              <w:tr2bl w:val="nil"/>
            </w:tcBorders>
            <w:shd w:val="clear" w:color="auto" w:fill="auto"/>
            <w:vAlign w:val="center"/>
          </w:tcPr>
          <w:p w14:paraId="7315F2DC"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(1)规格：10A 250V</w:t>
            </w:r>
            <w:r>
              <w:rPr>
                <w:rFonts w:ascii="宋体" w:hAnsi="宋体" w:cs="宋体" w:hint="eastAsia"/>
                <w:sz w:val="24"/>
                <w:lang w:bidi="ar"/>
              </w:rPr>
              <w:br/>
              <w:t>(2)名称：三联双控开关</w:t>
            </w:r>
            <w:r>
              <w:rPr>
                <w:rFonts w:ascii="宋体" w:hAnsi="宋体" w:cs="宋体" w:hint="eastAsia"/>
                <w:sz w:val="24"/>
                <w:lang w:bidi="ar"/>
              </w:rPr>
              <w:br/>
              <w:t>(3)安装方式：暗装</w:t>
            </w:r>
          </w:p>
        </w:tc>
        <w:tc>
          <w:tcPr>
            <w:tcW w:w="1162" w:type="dxa"/>
            <w:tcBorders>
              <w:tl2br w:val="nil"/>
              <w:tr2bl w:val="nil"/>
            </w:tcBorders>
            <w:shd w:val="clear" w:color="auto" w:fill="auto"/>
            <w:vAlign w:val="center"/>
          </w:tcPr>
          <w:p w14:paraId="2C12E3D9"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6BBBD478"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6FB32009" w14:textId="77777777" w:rsidTr="00250E17">
        <w:trPr>
          <w:jc w:val="center"/>
        </w:trPr>
        <w:tc>
          <w:tcPr>
            <w:tcW w:w="829" w:type="dxa"/>
            <w:tcBorders>
              <w:tl2br w:val="nil"/>
              <w:tr2bl w:val="nil"/>
            </w:tcBorders>
            <w:shd w:val="clear" w:color="auto" w:fill="auto"/>
            <w:vAlign w:val="center"/>
          </w:tcPr>
          <w:p w14:paraId="7BFCAED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49</w:t>
            </w:r>
          </w:p>
        </w:tc>
        <w:tc>
          <w:tcPr>
            <w:tcW w:w="2213" w:type="dxa"/>
            <w:tcBorders>
              <w:tl2br w:val="nil"/>
              <w:tr2bl w:val="nil"/>
            </w:tcBorders>
            <w:shd w:val="clear" w:color="auto" w:fill="auto"/>
            <w:vAlign w:val="center"/>
          </w:tcPr>
          <w:p w14:paraId="27CB8475"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照明开关</w:t>
            </w:r>
          </w:p>
        </w:tc>
        <w:tc>
          <w:tcPr>
            <w:tcW w:w="4894" w:type="dxa"/>
            <w:tcBorders>
              <w:tl2br w:val="nil"/>
              <w:tr2bl w:val="nil"/>
            </w:tcBorders>
            <w:shd w:val="clear" w:color="auto" w:fill="auto"/>
            <w:vAlign w:val="center"/>
          </w:tcPr>
          <w:p w14:paraId="45A5522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(1)规格：10A 250V</w:t>
            </w:r>
            <w:r>
              <w:rPr>
                <w:rFonts w:ascii="宋体" w:hAnsi="宋体" w:cs="宋体" w:hint="eastAsia"/>
                <w:sz w:val="24"/>
                <w:lang w:bidi="ar"/>
              </w:rPr>
              <w:br/>
              <w:t>(2)名称：双联双控开关</w:t>
            </w:r>
            <w:r>
              <w:rPr>
                <w:rFonts w:ascii="宋体" w:hAnsi="宋体" w:cs="宋体" w:hint="eastAsia"/>
                <w:sz w:val="24"/>
                <w:lang w:bidi="ar"/>
              </w:rPr>
              <w:br/>
              <w:t>(3)安装方式：暗装</w:t>
            </w:r>
          </w:p>
        </w:tc>
        <w:tc>
          <w:tcPr>
            <w:tcW w:w="1162" w:type="dxa"/>
            <w:tcBorders>
              <w:tl2br w:val="nil"/>
              <w:tr2bl w:val="nil"/>
            </w:tcBorders>
            <w:shd w:val="clear" w:color="auto" w:fill="auto"/>
            <w:vAlign w:val="center"/>
          </w:tcPr>
          <w:p w14:paraId="724D46E1"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5</w:t>
            </w:r>
          </w:p>
        </w:tc>
        <w:tc>
          <w:tcPr>
            <w:tcW w:w="540" w:type="dxa"/>
            <w:tcBorders>
              <w:tl2br w:val="nil"/>
              <w:tr2bl w:val="nil"/>
            </w:tcBorders>
            <w:shd w:val="clear" w:color="auto" w:fill="auto"/>
            <w:vAlign w:val="center"/>
          </w:tcPr>
          <w:p w14:paraId="19A52618"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0DE5C32E" w14:textId="77777777" w:rsidTr="00250E17">
        <w:trPr>
          <w:jc w:val="center"/>
        </w:trPr>
        <w:tc>
          <w:tcPr>
            <w:tcW w:w="829" w:type="dxa"/>
            <w:tcBorders>
              <w:tl2br w:val="nil"/>
              <w:tr2bl w:val="nil"/>
            </w:tcBorders>
            <w:shd w:val="clear" w:color="auto" w:fill="auto"/>
            <w:vAlign w:val="center"/>
          </w:tcPr>
          <w:p w14:paraId="45E0F7C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50</w:t>
            </w:r>
          </w:p>
        </w:tc>
        <w:tc>
          <w:tcPr>
            <w:tcW w:w="2213" w:type="dxa"/>
            <w:tcBorders>
              <w:tl2br w:val="nil"/>
              <w:tr2bl w:val="nil"/>
            </w:tcBorders>
            <w:shd w:val="clear" w:color="auto" w:fill="auto"/>
            <w:vAlign w:val="center"/>
          </w:tcPr>
          <w:p w14:paraId="628D4B9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照明开关</w:t>
            </w:r>
          </w:p>
        </w:tc>
        <w:tc>
          <w:tcPr>
            <w:tcW w:w="4894" w:type="dxa"/>
            <w:tcBorders>
              <w:tl2br w:val="nil"/>
              <w:tr2bl w:val="nil"/>
            </w:tcBorders>
            <w:shd w:val="clear" w:color="auto" w:fill="auto"/>
            <w:vAlign w:val="center"/>
          </w:tcPr>
          <w:p w14:paraId="619A3E64"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(1)规格：10A 250V</w:t>
            </w:r>
            <w:r>
              <w:rPr>
                <w:rFonts w:ascii="宋体" w:hAnsi="宋体" w:cs="宋体" w:hint="eastAsia"/>
                <w:sz w:val="24"/>
                <w:lang w:bidi="ar"/>
              </w:rPr>
              <w:br/>
              <w:t>(2)名称：四联单控开关</w:t>
            </w:r>
            <w:r>
              <w:rPr>
                <w:rFonts w:ascii="宋体" w:hAnsi="宋体" w:cs="宋体" w:hint="eastAsia"/>
                <w:sz w:val="24"/>
                <w:lang w:bidi="ar"/>
              </w:rPr>
              <w:br/>
              <w:t>(3)安装方式：暗装</w:t>
            </w:r>
          </w:p>
        </w:tc>
        <w:tc>
          <w:tcPr>
            <w:tcW w:w="1162" w:type="dxa"/>
            <w:tcBorders>
              <w:tl2br w:val="nil"/>
              <w:tr2bl w:val="nil"/>
            </w:tcBorders>
            <w:shd w:val="clear" w:color="auto" w:fill="auto"/>
            <w:vAlign w:val="center"/>
          </w:tcPr>
          <w:p w14:paraId="75586E4C"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5C8C4FFF"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10253EB2" w14:textId="77777777" w:rsidTr="00250E17">
        <w:trPr>
          <w:jc w:val="center"/>
        </w:trPr>
        <w:tc>
          <w:tcPr>
            <w:tcW w:w="829" w:type="dxa"/>
            <w:tcBorders>
              <w:tl2br w:val="nil"/>
              <w:tr2bl w:val="nil"/>
            </w:tcBorders>
            <w:shd w:val="clear" w:color="auto" w:fill="auto"/>
            <w:vAlign w:val="center"/>
          </w:tcPr>
          <w:p w14:paraId="427D7182"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51</w:t>
            </w:r>
          </w:p>
        </w:tc>
        <w:tc>
          <w:tcPr>
            <w:tcW w:w="2213" w:type="dxa"/>
            <w:tcBorders>
              <w:tl2br w:val="nil"/>
              <w:tr2bl w:val="nil"/>
            </w:tcBorders>
            <w:shd w:val="clear" w:color="auto" w:fill="auto"/>
            <w:vAlign w:val="center"/>
          </w:tcPr>
          <w:p w14:paraId="61787219"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接线盒</w:t>
            </w:r>
          </w:p>
        </w:tc>
        <w:tc>
          <w:tcPr>
            <w:tcW w:w="4894" w:type="dxa"/>
            <w:tcBorders>
              <w:tl2br w:val="nil"/>
              <w:tr2bl w:val="nil"/>
            </w:tcBorders>
            <w:shd w:val="clear" w:color="auto" w:fill="auto"/>
            <w:vAlign w:val="center"/>
          </w:tcPr>
          <w:p w14:paraId="64BE1C2C"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(1)材质：钢制</w:t>
            </w:r>
            <w:r>
              <w:rPr>
                <w:rFonts w:ascii="宋体" w:hAnsi="宋体" w:cs="宋体" w:hint="eastAsia"/>
                <w:sz w:val="24"/>
                <w:lang w:bidi="ar"/>
              </w:rPr>
              <w:br/>
              <w:t>(2)规格：+空白面板</w:t>
            </w:r>
            <w:r>
              <w:rPr>
                <w:rFonts w:ascii="宋体" w:hAnsi="宋体" w:cs="宋体" w:hint="eastAsia"/>
                <w:sz w:val="24"/>
                <w:lang w:bidi="ar"/>
              </w:rPr>
              <w:br/>
              <w:t>(3)名称：接线盒安装</w:t>
            </w:r>
            <w:r>
              <w:rPr>
                <w:rFonts w:ascii="宋体" w:hAnsi="宋体" w:cs="宋体" w:hint="eastAsia"/>
                <w:sz w:val="24"/>
                <w:lang w:bidi="ar"/>
              </w:rPr>
              <w:br/>
              <w:t>(4)安装形式：暗装</w:t>
            </w:r>
          </w:p>
        </w:tc>
        <w:tc>
          <w:tcPr>
            <w:tcW w:w="1162" w:type="dxa"/>
            <w:tcBorders>
              <w:tl2br w:val="nil"/>
              <w:tr2bl w:val="nil"/>
            </w:tcBorders>
            <w:shd w:val="clear" w:color="auto" w:fill="auto"/>
            <w:vAlign w:val="center"/>
          </w:tcPr>
          <w:p w14:paraId="6C4B9DD2"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97</w:t>
            </w:r>
          </w:p>
        </w:tc>
        <w:tc>
          <w:tcPr>
            <w:tcW w:w="540" w:type="dxa"/>
            <w:tcBorders>
              <w:tl2br w:val="nil"/>
              <w:tr2bl w:val="nil"/>
            </w:tcBorders>
            <w:shd w:val="clear" w:color="auto" w:fill="auto"/>
            <w:vAlign w:val="center"/>
          </w:tcPr>
          <w:p w14:paraId="2BF27953"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3B93DEA3" w14:textId="77777777" w:rsidTr="00250E17">
        <w:trPr>
          <w:jc w:val="center"/>
        </w:trPr>
        <w:tc>
          <w:tcPr>
            <w:tcW w:w="829" w:type="dxa"/>
            <w:tcBorders>
              <w:tl2br w:val="nil"/>
              <w:tr2bl w:val="nil"/>
            </w:tcBorders>
            <w:shd w:val="clear" w:color="auto" w:fill="auto"/>
            <w:vAlign w:val="center"/>
          </w:tcPr>
          <w:p w14:paraId="7FE2E876"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52</w:t>
            </w:r>
          </w:p>
        </w:tc>
        <w:tc>
          <w:tcPr>
            <w:tcW w:w="2213" w:type="dxa"/>
            <w:tcBorders>
              <w:tl2br w:val="nil"/>
              <w:tr2bl w:val="nil"/>
            </w:tcBorders>
            <w:shd w:val="clear" w:color="auto" w:fill="auto"/>
            <w:vAlign w:val="center"/>
          </w:tcPr>
          <w:p w14:paraId="3EFCE0BE"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接线盒</w:t>
            </w:r>
          </w:p>
        </w:tc>
        <w:tc>
          <w:tcPr>
            <w:tcW w:w="4894" w:type="dxa"/>
            <w:tcBorders>
              <w:tl2br w:val="nil"/>
              <w:tr2bl w:val="nil"/>
            </w:tcBorders>
            <w:shd w:val="clear" w:color="auto" w:fill="auto"/>
            <w:vAlign w:val="center"/>
          </w:tcPr>
          <w:p w14:paraId="0646A5D4"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(1)材质：钢制</w:t>
            </w:r>
            <w:r>
              <w:rPr>
                <w:rFonts w:ascii="宋体" w:hAnsi="宋体" w:cs="宋体" w:hint="eastAsia"/>
                <w:sz w:val="24"/>
                <w:lang w:bidi="ar"/>
              </w:rPr>
              <w:br/>
              <w:t>(2)名称：接线盒安装(暗装开关(插座)盒)</w:t>
            </w:r>
            <w:r>
              <w:rPr>
                <w:rFonts w:ascii="宋体" w:hAnsi="宋体" w:cs="宋体" w:hint="eastAsia"/>
                <w:sz w:val="24"/>
                <w:lang w:bidi="ar"/>
              </w:rPr>
              <w:br/>
              <w:t>(3)安装形式：暗装</w:t>
            </w:r>
          </w:p>
        </w:tc>
        <w:tc>
          <w:tcPr>
            <w:tcW w:w="1162" w:type="dxa"/>
            <w:tcBorders>
              <w:tl2br w:val="nil"/>
              <w:tr2bl w:val="nil"/>
            </w:tcBorders>
            <w:shd w:val="clear" w:color="auto" w:fill="auto"/>
            <w:vAlign w:val="center"/>
          </w:tcPr>
          <w:p w14:paraId="5F547075"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253</w:t>
            </w:r>
          </w:p>
        </w:tc>
        <w:tc>
          <w:tcPr>
            <w:tcW w:w="540" w:type="dxa"/>
            <w:tcBorders>
              <w:tl2br w:val="nil"/>
              <w:tr2bl w:val="nil"/>
            </w:tcBorders>
            <w:shd w:val="clear" w:color="auto" w:fill="auto"/>
            <w:vAlign w:val="center"/>
          </w:tcPr>
          <w:p w14:paraId="456B2C6B"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63B0E7F0" w14:textId="77777777" w:rsidTr="00250E17">
        <w:trPr>
          <w:jc w:val="center"/>
        </w:trPr>
        <w:tc>
          <w:tcPr>
            <w:tcW w:w="829" w:type="dxa"/>
            <w:tcBorders>
              <w:tl2br w:val="nil"/>
              <w:tr2bl w:val="nil"/>
            </w:tcBorders>
            <w:shd w:val="clear" w:color="auto" w:fill="auto"/>
            <w:vAlign w:val="center"/>
          </w:tcPr>
          <w:p w14:paraId="32D0DDEB" w14:textId="77777777" w:rsidR="00B36F79" w:rsidRDefault="00B36F79" w:rsidP="00250E17">
            <w:pPr>
              <w:jc w:val="center"/>
              <w:textAlignment w:val="center"/>
              <w:rPr>
                <w:rFonts w:ascii="宋体" w:hAnsi="宋体" w:cs="宋体" w:hint="eastAsia"/>
                <w:sz w:val="24"/>
                <w:lang w:bidi="ar"/>
              </w:rPr>
            </w:pPr>
            <w:r>
              <w:rPr>
                <w:rFonts w:ascii="宋体" w:hAnsi="宋体" w:cs="宋体" w:hint="eastAsia"/>
                <w:sz w:val="24"/>
                <w:lang w:bidi="ar"/>
              </w:rPr>
              <w:t>53</w:t>
            </w:r>
          </w:p>
        </w:tc>
        <w:tc>
          <w:tcPr>
            <w:tcW w:w="2213" w:type="dxa"/>
            <w:tcBorders>
              <w:tl2br w:val="nil"/>
              <w:tr2bl w:val="nil"/>
            </w:tcBorders>
            <w:shd w:val="clear" w:color="auto" w:fill="auto"/>
            <w:vAlign w:val="center"/>
          </w:tcPr>
          <w:p w14:paraId="11DE5DE2"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接线盒</w:t>
            </w:r>
          </w:p>
        </w:tc>
        <w:tc>
          <w:tcPr>
            <w:tcW w:w="4894" w:type="dxa"/>
            <w:tcBorders>
              <w:tl2br w:val="nil"/>
              <w:tr2bl w:val="nil"/>
            </w:tcBorders>
            <w:shd w:val="clear" w:color="auto" w:fill="auto"/>
            <w:vAlign w:val="center"/>
          </w:tcPr>
          <w:p w14:paraId="1AC474F4"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(1)材质：钢制</w:t>
            </w:r>
            <w:r>
              <w:rPr>
                <w:rFonts w:ascii="宋体" w:hAnsi="宋体" w:cs="宋体" w:hint="eastAsia"/>
                <w:sz w:val="24"/>
                <w:lang w:bidi="ar"/>
              </w:rPr>
              <w:br/>
              <w:t>(2)名称：灯头盒</w:t>
            </w:r>
            <w:r>
              <w:rPr>
                <w:rFonts w:ascii="宋体" w:hAnsi="宋体" w:cs="宋体" w:hint="eastAsia"/>
                <w:sz w:val="24"/>
                <w:lang w:bidi="ar"/>
              </w:rPr>
              <w:br/>
              <w:t>(3)安装形式：暗装</w:t>
            </w:r>
          </w:p>
        </w:tc>
        <w:tc>
          <w:tcPr>
            <w:tcW w:w="1162" w:type="dxa"/>
            <w:tcBorders>
              <w:tl2br w:val="nil"/>
              <w:tr2bl w:val="nil"/>
            </w:tcBorders>
            <w:shd w:val="clear" w:color="auto" w:fill="auto"/>
            <w:vAlign w:val="center"/>
          </w:tcPr>
          <w:p w14:paraId="7DC783E9"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327</w:t>
            </w:r>
          </w:p>
        </w:tc>
        <w:tc>
          <w:tcPr>
            <w:tcW w:w="540" w:type="dxa"/>
            <w:tcBorders>
              <w:tl2br w:val="nil"/>
              <w:tr2bl w:val="nil"/>
            </w:tcBorders>
            <w:shd w:val="clear" w:color="auto" w:fill="auto"/>
            <w:vAlign w:val="center"/>
          </w:tcPr>
          <w:p w14:paraId="6A1C8897"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42FD2A39" w14:textId="77777777" w:rsidTr="00250E17">
        <w:trPr>
          <w:jc w:val="center"/>
        </w:trPr>
        <w:tc>
          <w:tcPr>
            <w:tcW w:w="829" w:type="dxa"/>
            <w:tcBorders>
              <w:tl2br w:val="nil"/>
              <w:tr2bl w:val="nil"/>
            </w:tcBorders>
            <w:shd w:val="clear" w:color="auto" w:fill="auto"/>
            <w:vAlign w:val="center"/>
          </w:tcPr>
          <w:p w14:paraId="14BECF49" w14:textId="77777777" w:rsidR="00B36F79" w:rsidRDefault="00B36F79" w:rsidP="00250E17">
            <w:pPr>
              <w:jc w:val="center"/>
              <w:textAlignment w:val="center"/>
              <w:rPr>
                <w:rFonts w:ascii="宋体" w:hAnsi="宋体" w:cs="宋体" w:hint="eastAsia"/>
                <w:sz w:val="24"/>
                <w:lang w:bidi="ar"/>
              </w:rPr>
            </w:pPr>
            <w:r>
              <w:rPr>
                <w:rFonts w:ascii="宋体" w:hAnsi="宋体" w:cs="宋体" w:hint="eastAsia"/>
                <w:sz w:val="24"/>
                <w:lang w:bidi="ar"/>
              </w:rPr>
              <w:t>54</w:t>
            </w:r>
          </w:p>
        </w:tc>
        <w:tc>
          <w:tcPr>
            <w:tcW w:w="2213" w:type="dxa"/>
            <w:tcBorders>
              <w:tl2br w:val="nil"/>
              <w:tr2bl w:val="nil"/>
            </w:tcBorders>
            <w:shd w:val="clear" w:color="auto" w:fill="auto"/>
            <w:vAlign w:val="center"/>
          </w:tcPr>
          <w:p w14:paraId="7722E8FA"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送配电装置系统</w:t>
            </w:r>
          </w:p>
        </w:tc>
        <w:tc>
          <w:tcPr>
            <w:tcW w:w="4894" w:type="dxa"/>
            <w:tcBorders>
              <w:tl2br w:val="nil"/>
              <w:tr2bl w:val="nil"/>
            </w:tcBorders>
            <w:shd w:val="clear" w:color="auto" w:fill="auto"/>
            <w:vAlign w:val="center"/>
          </w:tcPr>
          <w:p w14:paraId="1150A746" w14:textId="77777777" w:rsidR="00B36F79" w:rsidRDefault="00B36F79" w:rsidP="00250E17">
            <w:pPr>
              <w:textAlignment w:val="center"/>
              <w:rPr>
                <w:rFonts w:ascii="宋体" w:hAnsi="宋体" w:cs="宋体" w:hint="eastAsia"/>
                <w:sz w:val="24"/>
                <w:lang w:bidi="ar"/>
              </w:rPr>
            </w:pPr>
          </w:p>
        </w:tc>
        <w:tc>
          <w:tcPr>
            <w:tcW w:w="1162" w:type="dxa"/>
            <w:tcBorders>
              <w:tl2br w:val="nil"/>
              <w:tr2bl w:val="nil"/>
            </w:tcBorders>
            <w:shd w:val="clear" w:color="auto" w:fill="auto"/>
            <w:vAlign w:val="center"/>
          </w:tcPr>
          <w:p w14:paraId="5E2DE3FF" w14:textId="77777777" w:rsidR="00B36F79" w:rsidRDefault="00B36F79" w:rsidP="00250E17">
            <w:pPr>
              <w:jc w:val="right"/>
              <w:textAlignment w:val="center"/>
              <w:rPr>
                <w:rFonts w:ascii="宋体" w:hAnsi="宋体" w:cs="宋体" w:hint="eastAsia"/>
                <w:sz w:val="24"/>
                <w:lang w:bidi="ar"/>
              </w:rPr>
            </w:pPr>
            <w:r>
              <w:rPr>
                <w:rFonts w:ascii="宋体" w:hAnsi="宋体" w:cs="宋体" w:hint="eastAsia"/>
                <w:sz w:val="24"/>
                <w:lang w:bidi="ar"/>
              </w:rPr>
              <w:t>1</w:t>
            </w:r>
          </w:p>
        </w:tc>
        <w:tc>
          <w:tcPr>
            <w:tcW w:w="540" w:type="dxa"/>
            <w:tcBorders>
              <w:tl2br w:val="nil"/>
              <w:tr2bl w:val="nil"/>
            </w:tcBorders>
            <w:shd w:val="clear" w:color="auto" w:fill="auto"/>
            <w:vAlign w:val="center"/>
          </w:tcPr>
          <w:p w14:paraId="219096FD" w14:textId="77777777" w:rsidR="00B36F79" w:rsidRDefault="00B36F79" w:rsidP="00250E17">
            <w:pPr>
              <w:jc w:val="center"/>
              <w:textAlignment w:val="center"/>
              <w:rPr>
                <w:rFonts w:ascii="宋体" w:hAnsi="宋体" w:cs="宋体" w:hint="eastAsia"/>
                <w:sz w:val="24"/>
                <w:lang w:bidi="ar"/>
              </w:rPr>
            </w:pPr>
            <w:r>
              <w:rPr>
                <w:rFonts w:ascii="宋体" w:hAnsi="宋体" w:cs="宋体" w:hint="eastAsia"/>
                <w:sz w:val="24"/>
                <w:lang w:bidi="ar"/>
              </w:rPr>
              <w:t>系统</w:t>
            </w:r>
          </w:p>
        </w:tc>
      </w:tr>
      <w:tr w:rsidR="00B36F79" w14:paraId="2D4312BC" w14:textId="77777777" w:rsidTr="00250E17">
        <w:trPr>
          <w:jc w:val="center"/>
        </w:trPr>
        <w:tc>
          <w:tcPr>
            <w:tcW w:w="829" w:type="dxa"/>
            <w:tcBorders>
              <w:tl2br w:val="nil"/>
              <w:tr2bl w:val="nil"/>
            </w:tcBorders>
            <w:shd w:val="clear" w:color="auto" w:fill="ACB9CA"/>
            <w:vAlign w:val="center"/>
          </w:tcPr>
          <w:p w14:paraId="05499D09" w14:textId="77777777" w:rsidR="00B36F79" w:rsidRDefault="00B36F79" w:rsidP="00250E17">
            <w:pPr>
              <w:jc w:val="center"/>
              <w:textAlignment w:val="center"/>
              <w:rPr>
                <w:rFonts w:ascii="宋体" w:hAnsi="宋体" w:cs="宋体" w:hint="eastAsia"/>
                <w:b/>
                <w:bCs/>
                <w:sz w:val="24"/>
              </w:rPr>
            </w:pPr>
          </w:p>
        </w:tc>
        <w:tc>
          <w:tcPr>
            <w:tcW w:w="8269" w:type="dxa"/>
            <w:gridSpan w:val="3"/>
            <w:tcBorders>
              <w:tl2br w:val="nil"/>
              <w:tr2bl w:val="nil"/>
            </w:tcBorders>
            <w:shd w:val="clear" w:color="auto" w:fill="ACB9CA"/>
            <w:vAlign w:val="center"/>
          </w:tcPr>
          <w:p w14:paraId="741A0AF4" w14:textId="77777777" w:rsidR="00B36F79" w:rsidRDefault="00B36F79" w:rsidP="00250E17">
            <w:pPr>
              <w:textAlignment w:val="center"/>
              <w:rPr>
                <w:rFonts w:ascii="宋体" w:hAnsi="宋体" w:cs="宋体" w:hint="eastAsia"/>
                <w:b/>
                <w:bCs/>
                <w:sz w:val="24"/>
              </w:rPr>
            </w:pPr>
            <w:r>
              <w:rPr>
                <w:rFonts w:ascii="宋体" w:hAnsi="宋体" w:cs="宋体" w:hint="eastAsia"/>
                <w:b/>
                <w:bCs/>
                <w:sz w:val="24"/>
                <w:lang w:bidi="ar"/>
              </w:rPr>
              <w:t>给水工程</w:t>
            </w:r>
          </w:p>
        </w:tc>
        <w:tc>
          <w:tcPr>
            <w:tcW w:w="540" w:type="dxa"/>
            <w:tcBorders>
              <w:tl2br w:val="nil"/>
              <w:tr2bl w:val="nil"/>
            </w:tcBorders>
            <w:shd w:val="clear" w:color="auto" w:fill="auto"/>
            <w:vAlign w:val="center"/>
          </w:tcPr>
          <w:p w14:paraId="262324AF" w14:textId="77777777" w:rsidR="00B36F79" w:rsidRDefault="00B36F79" w:rsidP="00250E17">
            <w:pPr>
              <w:jc w:val="center"/>
              <w:rPr>
                <w:rFonts w:ascii="宋体" w:hAnsi="宋体" w:cs="宋体" w:hint="eastAsia"/>
                <w:sz w:val="24"/>
              </w:rPr>
            </w:pPr>
          </w:p>
        </w:tc>
      </w:tr>
      <w:tr w:rsidR="00B36F79" w14:paraId="06535530" w14:textId="77777777" w:rsidTr="00250E17">
        <w:trPr>
          <w:jc w:val="center"/>
        </w:trPr>
        <w:tc>
          <w:tcPr>
            <w:tcW w:w="829" w:type="dxa"/>
            <w:tcBorders>
              <w:tl2br w:val="nil"/>
              <w:tr2bl w:val="nil"/>
            </w:tcBorders>
            <w:shd w:val="clear" w:color="auto" w:fill="auto"/>
            <w:vAlign w:val="center"/>
          </w:tcPr>
          <w:p w14:paraId="013282E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55</w:t>
            </w:r>
          </w:p>
        </w:tc>
        <w:tc>
          <w:tcPr>
            <w:tcW w:w="2213" w:type="dxa"/>
            <w:tcBorders>
              <w:tl2br w:val="nil"/>
              <w:tr2bl w:val="nil"/>
            </w:tcBorders>
            <w:shd w:val="clear" w:color="auto" w:fill="auto"/>
            <w:vAlign w:val="center"/>
          </w:tcPr>
          <w:p w14:paraId="09D39748"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塑料管</w:t>
            </w:r>
          </w:p>
        </w:tc>
        <w:tc>
          <w:tcPr>
            <w:tcW w:w="4894" w:type="dxa"/>
            <w:tcBorders>
              <w:tl2br w:val="nil"/>
              <w:tr2bl w:val="nil"/>
            </w:tcBorders>
            <w:shd w:val="clear" w:color="auto" w:fill="auto"/>
            <w:vAlign w:val="center"/>
          </w:tcPr>
          <w:p w14:paraId="155F58B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(1)连接形式：热熔连接</w:t>
            </w:r>
            <w:r>
              <w:rPr>
                <w:rFonts w:ascii="宋体" w:hAnsi="宋体" w:cs="宋体" w:hint="eastAsia"/>
                <w:sz w:val="24"/>
                <w:lang w:bidi="ar"/>
              </w:rPr>
              <w:br/>
              <w:t>(2)安装部位：</w:t>
            </w:r>
            <w:proofErr w:type="gramStart"/>
            <w:r>
              <w:rPr>
                <w:rFonts w:ascii="宋体" w:hAnsi="宋体" w:cs="宋体" w:hint="eastAsia"/>
                <w:sz w:val="24"/>
                <w:lang w:bidi="ar"/>
              </w:rPr>
              <w:t>室内</w:t>
            </w:r>
            <w:proofErr w:type="gramEnd"/>
            <w:r>
              <w:rPr>
                <w:rFonts w:ascii="宋体" w:hAnsi="宋体" w:cs="宋体" w:hint="eastAsia"/>
                <w:sz w:val="24"/>
                <w:lang w:bidi="ar"/>
              </w:rPr>
              <w:br/>
              <w:t>(3)介质：给水</w:t>
            </w:r>
            <w:r>
              <w:rPr>
                <w:rFonts w:ascii="宋体" w:hAnsi="宋体" w:cs="宋体" w:hint="eastAsia"/>
                <w:sz w:val="24"/>
                <w:lang w:bidi="ar"/>
              </w:rPr>
              <w:br/>
              <w:t>(4)材质、规格：PPR给水管DN15(冷水S4系列,PN1.25MPa，含管件）</w:t>
            </w:r>
            <w:r>
              <w:rPr>
                <w:rFonts w:ascii="宋体" w:hAnsi="宋体" w:cs="宋体" w:hint="eastAsia"/>
                <w:sz w:val="24"/>
                <w:lang w:bidi="ar"/>
              </w:rPr>
              <w:br/>
              <w:t>(5)压力试验及吹、</w:t>
            </w:r>
            <w:proofErr w:type="gramStart"/>
            <w:r>
              <w:rPr>
                <w:rFonts w:ascii="宋体" w:hAnsi="宋体" w:cs="宋体" w:hint="eastAsia"/>
                <w:sz w:val="24"/>
                <w:lang w:bidi="ar"/>
              </w:rPr>
              <w:t>洗设计</w:t>
            </w:r>
            <w:proofErr w:type="gramEnd"/>
            <w:r>
              <w:rPr>
                <w:rFonts w:ascii="宋体" w:hAnsi="宋体" w:cs="宋体" w:hint="eastAsia"/>
                <w:sz w:val="24"/>
                <w:lang w:bidi="ar"/>
              </w:rPr>
              <w:t>要求：管道消毒及冲洗</w:t>
            </w:r>
          </w:p>
        </w:tc>
        <w:tc>
          <w:tcPr>
            <w:tcW w:w="1162" w:type="dxa"/>
            <w:tcBorders>
              <w:tl2br w:val="nil"/>
              <w:tr2bl w:val="nil"/>
            </w:tcBorders>
            <w:shd w:val="clear" w:color="auto" w:fill="auto"/>
            <w:vAlign w:val="center"/>
          </w:tcPr>
          <w:p w14:paraId="05DAFBE6"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91.55</w:t>
            </w:r>
          </w:p>
        </w:tc>
        <w:tc>
          <w:tcPr>
            <w:tcW w:w="540" w:type="dxa"/>
            <w:tcBorders>
              <w:tl2br w:val="nil"/>
              <w:tr2bl w:val="nil"/>
            </w:tcBorders>
            <w:shd w:val="clear" w:color="auto" w:fill="auto"/>
            <w:vAlign w:val="center"/>
          </w:tcPr>
          <w:p w14:paraId="3CFE641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7888638A" w14:textId="77777777" w:rsidTr="00250E17">
        <w:trPr>
          <w:jc w:val="center"/>
        </w:trPr>
        <w:tc>
          <w:tcPr>
            <w:tcW w:w="829" w:type="dxa"/>
            <w:tcBorders>
              <w:tl2br w:val="nil"/>
              <w:tr2bl w:val="nil"/>
            </w:tcBorders>
            <w:shd w:val="clear" w:color="auto" w:fill="auto"/>
            <w:vAlign w:val="center"/>
          </w:tcPr>
          <w:p w14:paraId="45F7C77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56</w:t>
            </w:r>
          </w:p>
        </w:tc>
        <w:tc>
          <w:tcPr>
            <w:tcW w:w="2213" w:type="dxa"/>
            <w:tcBorders>
              <w:tl2br w:val="nil"/>
              <w:tr2bl w:val="nil"/>
            </w:tcBorders>
            <w:shd w:val="clear" w:color="auto" w:fill="auto"/>
            <w:vAlign w:val="center"/>
          </w:tcPr>
          <w:p w14:paraId="4DACD0F7"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塑料管</w:t>
            </w:r>
          </w:p>
        </w:tc>
        <w:tc>
          <w:tcPr>
            <w:tcW w:w="4894" w:type="dxa"/>
            <w:tcBorders>
              <w:tl2br w:val="nil"/>
              <w:tr2bl w:val="nil"/>
            </w:tcBorders>
            <w:shd w:val="clear" w:color="auto" w:fill="auto"/>
            <w:vAlign w:val="center"/>
          </w:tcPr>
          <w:p w14:paraId="79D9634D"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(1)连接形式：热熔连接</w:t>
            </w:r>
            <w:r>
              <w:rPr>
                <w:rFonts w:ascii="宋体" w:hAnsi="宋体" w:cs="宋体" w:hint="eastAsia"/>
                <w:sz w:val="24"/>
                <w:lang w:bidi="ar"/>
              </w:rPr>
              <w:br/>
              <w:t>(2)安装部位：</w:t>
            </w:r>
            <w:proofErr w:type="gramStart"/>
            <w:r>
              <w:rPr>
                <w:rFonts w:ascii="宋体" w:hAnsi="宋体" w:cs="宋体" w:hint="eastAsia"/>
                <w:sz w:val="24"/>
                <w:lang w:bidi="ar"/>
              </w:rPr>
              <w:t>室内</w:t>
            </w:r>
            <w:proofErr w:type="gramEnd"/>
            <w:r>
              <w:rPr>
                <w:rFonts w:ascii="宋体" w:hAnsi="宋体" w:cs="宋体" w:hint="eastAsia"/>
                <w:sz w:val="24"/>
                <w:lang w:bidi="ar"/>
              </w:rPr>
              <w:br/>
            </w:r>
            <w:r>
              <w:rPr>
                <w:rFonts w:ascii="宋体" w:hAnsi="宋体" w:cs="宋体" w:hint="eastAsia"/>
                <w:sz w:val="24"/>
                <w:lang w:bidi="ar"/>
              </w:rPr>
              <w:lastRenderedPageBreak/>
              <w:t>(3)介质：给水</w:t>
            </w:r>
            <w:r>
              <w:rPr>
                <w:rFonts w:ascii="宋体" w:hAnsi="宋体" w:cs="宋体" w:hint="eastAsia"/>
                <w:sz w:val="24"/>
                <w:lang w:bidi="ar"/>
              </w:rPr>
              <w:br/>
              <w:t>(4)材质、规格：PPR给水管DN20(冷水S4系列,PN1.25MPa，含管件）</w:t>
            </w:r>
            <w:r>
              <w:rPr>
                <w:rFonts w:ascii="宋体" w:hAnsi="宋体" w:cs="宋体" w:hint="eastAsia"/>
                <w:sz w:val="24"/>
                <w:lang w:bidi="ar"/>
              </w:rPr>
              <w:br/>
              <w:t>(5)压力试验及吹、</w:t>
            </w:r>
            <w:proofErr w:type="gramStart"/>
            <w:r>
              <w:rPr>
                <w:rFonts w:ascii="宋体" w:hAnsi="宋体" w:cs="宋体" w:hint="eastAsia"/>
                <w:sz w:val="24"/>
                <w:lang w:bidi="ar"/>
              </w:rPr>
              <w:t>洗设计</w:t>
            </w:r>
            <w:proofErr w:type="gramEnd"/>
            <w:r>
              <w:rPr>
                <w:rFonts w:ascii="宋体" w:hAnsi="宋体" w:cs="宋体" w:hint="eastAsia"/>
                <w:sz w:val="24"/>
                <w:lang w:bidi="ar"/>
              </w:rPr>
              <w:t>要求：管道消毒及冲洗</w:t>
            </w:r>
          </w:p>
        </w:tc>
        <w:tc>
          <w:tcPr>
            <w:tcW w:w="1162" w:type="dxa"/>
            <w:tcBorders>
              <w:tl2br w:val="nil"/>
              <w:tr2bl w:val="nil"/>
            </w:tcBorders>
            <w:shd w:val="clear" w:color="auto" w:fill="auto"/>
            <w:vAlign w:val="center"/>
          </w:tcPr>
          <w:p w14:paraId="23C37D6E"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lastRenderedPageBreak/>
              <w:t>46.69</w:t>
            </w:r>
          </w:p>
        </w:tc>
        <w:tc>
          <w:tcPr>
            <w:tcW w:w="540" w:type="dxa"/>
            <w:tcBorders>
              <w:tl2br w:val="nil"/>
              <w:tr2bl w:val="nil"/>
            </w:tcBorders>
            <w:shd w:val="clear" w:color="auto" w:fill="auto"/>
            <w:vAlign w:val="center"/>
          </w:tcPr>
          <w:p w14:paraId="1DAFB39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4C2D9C20" w14:textId="77777777" w:rsidTr="00250E17">
        <w:trPr>
          <w:jc w:val="center"/>
        </w:trPr>
        <w:tc>
          <w:tcPr>
            <w:tcW w:w="829" w:type="dxa"/>
            <w:tcBorders>
              <w:tl2br w:val="nil"/>
              <w:tr2bl w:val="nil"/>
            </w:tcBorders>
            <w:shd w:val="clear" w:color="auto" w:fill="auto"/>
            <w:vAlign w:val="center"/>
          </w:tcPr>
          <w:p w14:paraId="235FA93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57</w:t>
            </w:r>
          </w:p>
        </w:tc>
        <w:tc>
          <w:tcPr>
            <w:tcW w:w="2213" w:type="dxa"/>
            <w:tcBorders>
              <w:tl2br w:val="nil"/>
              <w:tr2bl w:val="nil"/>
            </w:tcBorders>
            <w:shd w:val="clear" w:color="auto" w:fill="auto"/>
            <w:vAlign w:val="center"/>
          </w:tcPr>
          <w:p w14:paraId="27EC1F44"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塑料管</w:t>
            </w:r>
          </w:p>
        </w:tc>
        <w:tc>
          <w:tcPr>
            <w:tcW w:w="4894" w:type="dxa"/>
            <w:tcBorders>
              <w:tl2br w:val="nil"/>
              <w:tr2bl w:val="nil"/>
            </w:tcBorders>
            <w:shd w:val="clear" w:color="auto" w:fill="auto"/>
            <w:vAlign w:val="center"/>
          </w:tcPr>
          <w:p w14:paraId="28783D9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(1)连接形式：热熔连接</w:t>
            </w:r>
            <w:r>
              <w:rPr>
                <w:rFonts w:ascii="宋体" w:hAnsi="宋体" w:cs="宋体" w:hint="eastAsia"/>
                <w:sz w:val="24"/>
                <w:lang w:bidi="ar"/>
              </w:rPr>
              <w:br/>
              <w:t>(2)安装部位：</w:t>
            </w:r>
            <w:proofErr w:type="gramStart"/>
            <w:r>
              <w:rPr>
                <w:rFonts w:ascii="宋体" w:hAnsi="宋体" w:cs="宋体" w:hint="eastAsia"/>
                <w:sz w:val="24"/>
                <w:lang w:bidi="ar"/>
              </w:rPr>
              <w:t>室内</w:t>
            </w:r>
            <w:proofErr w:type="gramEnd"/>
            <w:r>
              <w:rPr>
                <w:rFonts w:ascii="宋体" w:hAnsi="宋体" w:cs="宋体" w:hint="eastAsia"/>
                <w:sz w:val="24"/>
                <w:lang w:bidi="ar"/>
              </w:rPr>
              <w:br/>
              <w:t>(3)介质：给水</w:t>
            </w:r>
            <w:r>
              <w:rPr>
                <w:rFonts w:ascii="宋体" w:hAnsi="宋体" w:cs="宋体" w:hint="eastAsia"/>
                <w:sz w:val="24"/>
                <w:lang w:bidi="ar"/>
              </w:rPr>
              <w:br/>
              <w:t>(4)材质、规格：PPR给水管DN25(冷水S4系列,PN1.25MPa，含管件）</w:t>
            </w:r>
            <w:r>
              <w:rPr>
                <w:rFonts w:ascii="宋体" w:hAnsi="宋体" w:cs="宋体" w:hint="eastAsia"/>
                <w:sz w:val="24"/>
                <w:lang w:bidi="ar"/>
              </w:rPr>
              <w:br/>
              <w:t>(5)压力试验及吹、</w:t>
            </w:r>
            <w:proofErr w:type="gramStart"/>
            <w:r>
              <w:rPr>
                <w:rFonts w:ascii="宋体" w:hAnsi="宋体" w:cs="宋体" w:hint="eastAsia"/>
                <w:sz w:val="24"/>
                <w:lang w:bidi="ar"/>
              </w:rPr>
              <w:t>洗设计</w:t>
            </w:r>
            <w:proofErr w:type="gramEnd"/>
            <w:r>
              <w:rPr>
                <w:rFonts w:ascii="宋体" w:hAnsi="宋体" w:cs="宋体" w:hint="eastAsia"/>
                <w:sz w:val="24"/>
                <w:lang w:bidi="ar"/>
              </w:rPr>
              <w:t>要求：管道消毒及冲洗</w:t>
            </w:r>
          </w:p>
        </w:tc>
        <w:tc>
          <w:tcPr>
            <w:tcW w:w="1162" w:type="dxa"/>
            <w:tcBorders>
              <w:tl2br w:val="nil"/>
              <w:tr2bl w:val="nil"/>
            </w:tcBorders>
            <w:shd w:val="clear" w:color="auto" w:fill="auto"/>
            <w:vAlign w:val="center"/>
          </w:tcPr>
          <w:p w14:paraId="27DF5AB7"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41.75</w:t>
            </w:r>
          </w:p>
        </w:tc>
        <w:tc>
          <w:tcPr>
            <w:tcW w:w="540" w:type="dxa"/>
            <w:tcBorders>
              <w:tl2br w:val="nil"/>
              <w:tr2bl w:val="nil"/>
            </w:tcBorders>
            <w:shd w:val="clear" w:color="auto" w:fill="auto"/>
            <w:vAlign w:val="center"/>
          </w:tcPr>
          <w:p w14:paraId="3EA7F34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793E9848" w14:textId="77777777" w:rsidTr="00250E17">
        <w:trPr>
          <w:jc w:val="center"/>
        </w:trPr>
        <w:tc>
          <w:tcPr>
            <w:tcW w:w="829" w:type="dxa"/>
            <w:tcBorders>
              <w:tl2br w:val="nil"/>
              <w:tr2bl w:val="nil"/>
            </w:tcBorders>
            <w:shd w:val="clear" w:color="auto" w:fill="auto"/>
            <w:vAlign w:val="center"/>
          </w:tcPr>
          <w:p w14:paraId="0CCB5896"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58</w:t>
            </w:r>
          </w:p>
        </w:tc>
        <w:tc>
          <w:tcPr>
            <w:tcW w:w="2213" w:type="dxa"/>
            <w:tcBorders>
              <w:tl2br w:val="nil"/>
              <w:tr2bl w:val="nil"/>
            </w:tcBorders>
            <w:shd w:val="clear" w:color="auto" w:fill="auto"/>
            <w:vAlign w:val="center"/>
          </w:tcPr>
          <w:p w14:paraId="7012279D"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塑料管</w:t>
            </w:r>
          </w:p>
        </w:tc>
        <w:tc>
          <w:tcPr>
            <w:tcW w:w="4894" w:type="dxa"/>
            <w:tcBorders>
              <w:tl2br w:val="nil"/>
              <w:tr2bl w:val="nil"/>
            </w:tcBorders>
            <w:shd w:val="clear" w:color="auto" w:fill="auto"/>
            <w:vAlign w:val="center"/>
          </w:tcPr>
          <w:p w14:paraId="0386A9ED"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(1)连接形式：热熔连接</w:t>
            </w:r>
            <w:r>
              <w:rPr>
                <w:rFonts w:ascii="宋体" w:hAnsi="宋体" w:cs="宋体" w:hint="eastAsia"/>
                <w:sz w:val="24"/>
                <w:lang w:bidi="ar"/>
              </w:rPr>
              <w:br/>
              <w:t>(2)安装部位：</w:t>
            </w:r>
            <w:proofErr w:type="gramStart"/>
            <w:r>
              <w:rPr>
                <w:rFonts w:ascii="宋体" w:hAnsi="宋体" w:cs="宋体" w:hint="eastAsia"/>
                <w:sz w:val="24"/>
                <w:lang w:bidi="ar"/>
              </w:rPr>
              <w:t>室内</w:t>
            </w:r>
            <w:proofErr w:type="gramEnd"/>
            <w:r>
              <w:rPr>
                <w:rFonts w:ascii="宋体" w:hAnsi="宋体" w:cs="宋体" w:hint="eastAsia"/>
                <w:sz w:val="24"/>
                <w:lang w:bidi="ar"/>
              </w:rPr>
              <w:br/>
              <w:t>(3)介质：给水</w:t>
            </w:r>
            <w:r>
              <w:rPr>
                <w:rFonts w:ascii="宋体" w:hAnsi="宋体" w:cs="宋体" w:hint="eastAsia"/>
                <w:sz w:val="24"/>
                <w:lang w:bidi="ar"/>
              </w:rPr>
              <w:br/>
              <w:t>(4)材质、规格：PPR给水管DN40(冷水S4系列,PN1.25MPa，含管件）</w:t>
            </w:r>
            <w:r>
              <w:rPr>
                <w:rFonts w:ascii="宋体" w:hAnsi="宋体" w:cs="宋体" w:hint="eastAsia"/>
                <w:sz w:val="24"/>
                <w:lang w:bidi="ar"/>
              </w:rPr>
              <w:br/>
              <w:t>(5)压力试验及吹、</w:t>
            </w:r>
            <w:proofErr w:type="gramStart"/>
            <w:r>
              <w:rPr>
                <w:rFonts w:ascii="宋体" w:hAnsi="宋体" w:cs="宋体" w:hint="eastAsia"/>
                <w:sz w:val="24"/>
                <w:lang w:bidi="ar"/>
              </w:rPr>
              <w:t>洗设计</w:t>
            </w:r>
            <w:proofErr w:type="gramEnd"/>
            <w:r>
              <w:rPr>
                <w:rFonts w:ascii="宋体" w:hAnsi="宋体" w:cs="宋体" w:hint="eastAsia"/>
                <w:sz w:val="24"/>
                <w:lang w:bidi="ar"/>
              </w:rPr>
              <w:t>要求：管道消毒及冲洗</w:t>
            </w:r>
          </w:p>
        </w:tc>
        <w:tc>
          <w:tcPr>
            <w:tcW w:w="1162" w:type="dxa"/>
            <w:tcBorders>
              <w:tl2br w:val="nil"/>
              <w:tr2bl w:val="nil"/>
            </w:tcBorders>
            <w:shd w:val="clear" w:color="auto" w:fill="auto"/>
            <w:vAlign w:val="center"/>
          </w:tcPr>
          <w:p w14:paraId="60318E2F"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52.54</w:t>
            </w:r>
          </w:p>
        </w:tc>
        <w:tc>
          <w:tcPr>
            <w:tcW w:w="540" w:type="dxa"/>
            <w:tcBorders>
              <w:tl2br w:val="nil"/>
              <w:tr2bl w:val="nil"/>
            </w:tcBorders>
            <w:shd w:val="clear" w:color="auto" w:fill="auto"/>
            <w:vAlign w:val="center"/>
          </w:tcPr>
          <w:p w14:paraId="68289DE7"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43153BE5" w14:textId="77777777" w:rsidTr="00250E17">
        <w:trPr>
          <w:jc w:val="center"/>
        </w:trPr>
        <w:tc>
          <w:tcPr>
            <w:tcW w:w="829" w:type="dxa"/>
            <w:tcBorders>
              <w:tl2br w:val="nil"/>
              <w:tr2bl w:val="nil"/>
            </w:tcBorders>
            <w:shd w:val="clear" w:color="auto" w:fill="auto"/>
            <w:vAlign w:val="center"/>
          </w:tcPr>
          <w:p w14:paraId="7164FB8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59</w:t>
            </w:r>
          </w:p>
        </w:tc>
        <w:tc>
          <w:tcPr>
            <w:tcW w:w="2213" w:type="dxa"/>
            <w:tcBorders>
              <w:tl2br w:val="nil"/>
              <w:tr2bl w:val="nil"/>
            </w:tcBorders>
            <w:shd w:val="clear" w:color="auto" w:fill="auto"/>
            <w:vAlign w:val="center"/>
          </w:tcPr>
          <w:p w14:paraId="4A12C0DD"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螺纹阀门</w:t>
            </w:r>
          </w:p>
        </w:tc>
        <w:tc>
          <w:tcPr>
            <w:tcW w:w="4894" w:type="dxa"/>
            <w:tcBorders>
              <w:tl2br w:val="nil"/>
              <w:tr2bl w:val="nil"/>
            </w:tcBorders>
            <w:shd w:val="clear" w:color="auto" w:fill="auto"/>
            <w:vAlign w:val="center"/>
          </w:tcPr>
          <w:p w14:paraId="4C7DAF22"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(1)连接形式：螺纹连接</w:t>
            </w:r>
            <w:r>
              <w:rPr>
                <w:rFonts w:ascii="宋体" w:hAnsi="宋体" w:cs="宋体" w:hint="eastAsia"/>
                <w:sz w:val="24"/>
                <w:lang w:bidi="ar"/>
              </w:rPr>
              <w:br/>
              <w:t>(2)材质：铜质</w:t>
            </w:r>
            <w:r>
              <w:rPr>
                <w:rFonts w:ascii="宋体" w:hAnsi="宋体" w:cs="宋体" w:hint="eastAsia"/>
                <w:sz w:val="24"/>
                <w:lang w:bidi="ar"/>
              </w:rPr>
              <w:br/>
              <w:t>(3)规格、压力等级：截止阀DN40</w:t>
            </w:r>
          </w:p>
        </w:tc>
        <w:tc>
          <w:tcPr>
            <w:tcW w:w="1162" w:type="dxa"/>
            <w:tcBorders>
              <w:tl2br w:val="nil"/>
              <w:tr2bl w:val="nil"/>
            </w:tcBorders>
            <w:shd w:val="clear" w:color="auto" w:fill="auto"/>
            <w:vAlign w:val="center"/>
          </w:tcPr>
          <w:p w14:paraId="0CB484D2"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5</w:t>
            </w:r>
          </w:p>
        </w:tc>
        <w:tc>
          <w:tcPr>
            <w:tcW w:w="540" w:type="dxa"/>
            <w:tcBorders>
              <w:tl2br w:val="nil"/>
              <w:tr2bl w:val="nil"/>
            </w:tcBorders>
            <w:shd w:val="clear" w:color="auto" w:fill="auto"/>
            <w:vAlign w:val="center"/>
          </w:tcPr>
          <w:p w14:paraId="04581B20"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6CB91942" w14:textId="77777777" w:rsidTr="00250E17">
        <w:trPr>
          <w:jc w:val="center"/>
        </w:trPr>
        <w:tc>
          <w:tcPr>
            <w:tcW w:w="829" w:type="dxa"/>
            <w:tcBorders>
              <w:tl2br w:val="nil"/>
              <w:tr2bl w:val="nil"/>
            </w:tcBorders>
            <w:shd w:val="clear" w:color="auto" w:fill="ACB9CA"/>
            <w:vAlign w:val="center"/>
          </w:tcPr>
          <w:p w14:paraId="20A78C8C" w14:textId="77777777" w:rsidR="00B36F79" w:rsidRDefault="00B36F79" w:rsidP="00250E17">
            <w:pPr>
              <w:jc w:val="center"/>
              <w:textAlignment w:val="center"/>
              <w:rPr>
                <w:rFonts w:ascii="宋体" w:hAnsi="宋体" w:cs="宋体" w:hint="eastAsia"/>
                <w:b/>
                <w:bCs/>
                <w:sz w:val="24"/>
              </w:rPr>
            </w:pPr>
          </w:p>
        </w:tc>
        <w:tc>
          <w:tcPr>
            <w:tcW w:w="8269" w:type="dxa"/>
            <w:gridSpan w:val="3"/>
            <w:tcBorders>
              <w:tl2br w:val="nil"/>
              <w:tr2bl w:val="nil"/>
            </w:tcBorders>
            <w:shd w:val="clear" w:color="auto" w:fill="ACB9CA"/>
            <w:vAlign w:val="center"/>
          </w:tcPr>
          <w:p w14:paraId="56C78DDB" w14:textId="77777777" w:rsidR="00B36F79" w:rsidRDefault="00B36F79" w:rsidP="00250E17">
            <w:pPr>
              <w:textAlignment w:val="center"/>
              <w:rPr>
                <w:rFonts w:ascii="宋体" w:hAnsi="宋体" w:cs="宋体" w:hint="eastAsia"/>
                <w:b/>
                <w:bCs/>
                <w:sz w:val="24"/>
              </w:rPr>
            </w:pPr>
            <w:r>
              <w:rPr>
                <w:rFonts w:ascii="宋体" w:hAnsi="宋体" w:cs="宋体" w:hint="eastAsia"/>
                <w:b/>
                <w:bCs/>
                <w:sz w:val="24"/>
                <w:lang w:bidi="ar"/>
              </w:rPr>
              <w:t>排水工程</w:t>
            </w:r>
          </w:p>
        </w:tc>
        <w:tc>
          <w:tcPr>
            <w:tcW w:w="540" w:type="dxa"/>
            <w:tcBorders>
              <w:tl2br w:val="nil"/>
              <w:tr2bl w:val="nil"/>
            </w:tcBorders>
            <w:shd w:val="clear" w:color="auto" w:fill="auto"/>
            <w:vAlign w:val="center"/>
          </w:tcPr>
          <w:p w14:paraId="4099F0D6" w14:textId="77777777" w:rsidR="00B36F79" w:rsidRDefault="00B36F79" w:rsidP="00250E17">
            <w:pPr>
              <w:jc w:val="center"/>
              <w:rPr>
                <w:rFonts w:ascii="宋体" w:hAnsi="宋体" w:cs="宋体" w:hint="eastAsia"/>
                <w:sz w:val="24"/>
              </w:rPr>
            </w:pPr>
          </w:p>
        </w:tc>
      </w:tr>
      <w:tr w:rsidR="00B36F79" w14:paraId="3C633029" w14:textId="77777777" w:rsidTr="00250E17">
        <w:trPr>
          <w:jc w:val="center"/>
        </w:trPr>
        <w:tc>
          <w:tcPr>
            <w:tcW w:w="829" w:type="dxa"/>
            <w:tcBorders>
              <w:tl2br w:val="nil"/>
              <w:tr2bl w:val="nil"/>
            </w:tcBorders>
            <w:shd w:val="clear" w:color="auto" w:fill="auto"/>
            <w:vAlign w:val="center"/>
          </w:tcPr>
          <w:p w14:paraId="140AD8D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60</w:t>
            </w:r>
          </w:p>
        </w:tc>
        <w:tc>
          <w:tcPr>
            <w:tcW w:w="2213" w:type="dxa"/>
            <w:tcBorders>
              <w:tl2br w:val="nil"/>
              <w:tr2bl w:val="nil"/>
            </w:tcBorders>
            <w:shd w:val="clear" w:color="auto" w:fill="auto"/>
            <w:vAlign w:val="center"/>
          </w:tcPr>
          <w:p w14:paraId="7F2C6353"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塑料管</w:t>
            </w:r>
          </w:p>
        </w:tc>
        <w:tc>
          <w:tcPr>
            <w:tcW w:w="4894" w:type="dxa"/>
            <w:tcBorders>
              <w:tl2br w:val="nil"/>
              <w:tr2bl w:val="nil"/>
            </w:tcBorders>
            <w:shd w:val="clear" w:color="auto" w:fill="auto"/>
            <w:vAlign w:val="center"/>
          </w:tcPr>
          <w:p w14:paraId="64EB5718"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(1)连接形式：承插粘接</w:t>
            </w:r>
            <w:r>
              <w:rPr>
                <w:rFonts w:ascii="宋体" w:hAnsi="宋体" w:cs="宋体" w:hint="eastAsia"/>
                <w:sz w:val="24"/>
                <w:lang w:bidi="ar"/>
              </w:rPr>
              <w:br/>
              <w:t>(2)安装部位：</w:t>
            </w:r>
            <w:proofErr w:type="gramStart"/>
            <w:r>
              <w:rPr>
                <w:rFonts w:ascii="宋体" w:hAnsi="宋体" w:cs="宋体" w:hint="eastAsia"/>
                <w:sz w:val="24"/>
                <w:lang w:bidi="ar"/>
              </w:rPr>
              <w:t>室内</w:t>
            </w:r>
            <w:proofErr w:type="gramEnd"/>
            <w:r>
              <w:rPr>
                <w:rFonts w:ascii="宋体" w:hAnsi="宋体" w:cs="宋体" w:hint="eastAsia"/>
                <w:sz w:val="24"/>
                <w:lang w:bidi="ar"/>
              </w:rPr>
              <w:br/>
              <w:t>(3)介质：排水</w:t>
            </w:r>
            <w:r>
              <w:rPr>
                <w:rFonts w:ascii="宋体" w:hAnsi="宋体" w:cs="宋体" w:hint="eastAsia"/>
                <w:sz w:val="24"/>
                <w:lang w:bidi="ar"/>
              </w:rPr>
              <w:br/>
              <w:t>(4)材质、规格：UPVC</w:t>
            </w:r>
            <w:r>
              <w:rPr>
                <w:rFonts w:ascii="宋体" w:hAnsi="宋体" w:cs="宋体" w:hint="eastAsia"/>
                <w:sz w:val="24"/>
                <w:lang w:bidi="ar"/>
              </w:rPr>
              <w:br/>
              <w:t>排水管DN50（含管件）</w:t>
            </w:r>
            <w:r>
              <w:rPr>
                <w:rFonts w:ascii="宋体" w:hAnsi="宋体" w:cs="宋体" w:hint="eastAsia"/>
                <w:sz w:val="24"/>
                <w:lang w:bidi="ar"/>
              </w:rPr>
              <w:br/>
              <w:t>(5)压力试验及吹、</w:t>
            </w:r>
            <w:proofErr w:type="gramStart"/>
            <w:r>
              <w:rPr>
                <w:rFonts w:ascii="宋体" w:hAnsi="宋体" w:cs="宋体" w:hint="eastAsia"/>
                <w:sz w:val="24"/>
                <w:lang w:bidi="ar"/>
              </w:rPr>
              <w:t>洗设计</w:t>
            </w:r>
            <w:proofErr w:type="gramEnd"/>
            <w:r>
              <w:rPr>
                <w:rFonts w:ascii="宋体" w:hAnsi="宋体" w:cs="宋体" w:hint="eastAsia"/>
                <w:sz w:val="24"/>
                <w:lang w:bidi="ar"/>
              </w:rPr>
              <w:t>要求：通灌水试验</w:t>
            </w:r>
          </w:p>
        </w:tc>
        <w:tc>
          <w:tcPr>
            <w:tcW w:w="1162" w:type="dxa"/>
            <w:tcBorders>
              <w:tl2br w:val="nil"/>
              <w:tr2bl w:val="nil"/>
            </w:tcBorders>
            <w:shd w:val="clear" w:color="auto" w:fill="auto"/>
            <w:vAlign w:val="center"/>
          </w:tcPr>
          <w:p w14:paraId="33791BF2"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70.05</w:t>
            </w:r>
          </w:p>
        </w:tc>
        <w:tc>
          <w:tcPr>
            <w:tcW w:w="540" w:type="dxa"/>
            <w:tcBorders>
              <w:tl2br w:val="nil"/>
              <w:tr2bl w:val="nil"/>
            </w:tcBorders>
            <w:shd w:val="clear" w:color="auto" w:fill="auto"/>
            <w:vAlign w:val="center"/>
          </w:tcPr>
          <w:p w14:paraId="4831DFC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3E004C8B" w14:textId="77777777" w:rsidTr="00250E17">
        <w:trPr>
          <w:jc w:val="center"/>
        </w:trPr>
        <w:tc>
          <w:tcPr>
            <w:tcW w:w="829" w:type="dxa"/>
            <w:tcBorders>
              <w:tl2br w:val="nil"/>
              <w:tr2bl w:val="nil"/>
            </w:tcBorders>
            <w:shd w:val="clear" w:color="auto" w:fill="auto"/>
            <w:vAlign w:val="center"/>
          </w:tcPr>
          <w:p w14:paraId="443B5E53"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61</w:t>
            </w:r>
          </w:p>
        </w:tc>
        <w:tc>
          <w:tcPr>
            <w:tcW w:w="2213" w:type="dxa"/>
            <w:tcBorders>
              <w:tl2br w:val="nil"/>
              <w:tr2bl w:val="nil"/>
            </w:tcBorders>
            <w:shd w:val="clear" w:color="auto" w:fill="auto"/>
            <w:vAlign w:val="center"/>
          </w:tcPr>
          <w:p w14:paraId="349E704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塑料管</w:t>
            </w:r>
          </w:p>
        </w:tc>
        <w:tc>
          <w:tcPr>
            <w:tcW w:w="4894" w:type="dxa"/>
            <w:tcBorders>
              <w:tl2br w:val="nil"/>
              <w:tr2bl w:val="nil"/>
            </w:tcBorders>
            <w:shd w:val="clear" w:color="auto" w:fill="auto"/>
            <w:vAlign w:val="center"/>
          </w:tcPr>
          <w:p w14:paraId="3D46B46E"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(1)连接形式：承插粘接</w:t>
            </w:r>
            <w:r>
              <w:rPr>
                <w:rFonts w:ascii="宋体" w:hAnsi="宋体" w:cs="宋体" w:hint="eastAsia"/>
                <w:sz w:val="24"/>
                <w:lang w:bidi="ar"/>
              </w:rPr>
              <w:br/>
              <w:t>(2)安装部位：</w:t>
            </w:r>
            <w:proofErr w:type="gramStart"/>
            <w:r>
              <w:rPr>
                <w:rFonts w:ascii="宋体" w:hAnsi="宋体" w:cs="宋体" w:hint="eastAsia"/>
                <w:sz w:val="24"/>
                <w:lang w:bidi="ar"/>
              </w:rPr>
              <w:t>室内</w:t>
            </w:r>
            <w:proofErr w:type="gramEnd"/>
            <w:r>
              <w:rPr>
                <w:rFonts w:ascii="宋体" w:hAnsi="宋体" w:cs="宋体" w:hint="eastAsia"/>
                <w:sz w:val="24"/>
                <w:lang w:bidi="ar"/>
              </w:rPr>
              <w:br/>
              <w:t>(3)介质：排水</w:t>
            </w:r>
            <w:r>
              <w:rPr>
                <w:rFonts w:ascii="宋体" w:hAnsi="宋体" w:cs="宋体" w:hint="eastAsia"/>
                <w:sz w:val="24"/>
                <w:lang w:bidi="ar"/>
              </w:rPr>
              <w:br/>
              <w:t>(4)材质、规格：UPVC排水管DN100（含管件）</w:t>
            </w:r>
            <w:r>
              <w:rPr>
                <w:rFonts w:ascii="宋体" w:hAnsi="宋体" w:cs="宋体" w:hint="eastAsia"/>
                <w:sz w:val="24"/>
                <w:lang w:bidi="ar"/>
              </w:rPr>
              <w:br/>
              <w:t>(5)压力试验及吹、</w:t>
            </w:r>
            <w:proofErr w:type="gramStart"/>
            <w:r>
              <w:rPr>
                <w:rFonts w:ascii="宋体" w:hAnsi="宋体" w:cs="宋体" w:hint="eastAsia"/>
                <w:sz w:val="24"/>
                <w:lang w:bidi="ar"/>
              </w:rPr>
              <w:t>洗设计</w:t>
            </w:r>
            <w:proofErr w:type="gramEnd"/>
            <w:r>
              <w:rPr>
                <w:rFonts w:ascii="宋体" w:hAnsi="宋体" w:cs="宋体" w:hint="eastAsia"/>
                <w:sz w:val="24"/>
                <w:lang w:bidi="ar"/>
              </w:rPr>
              <w:t>要求：通灌水试验</w:t>
            </w:r>
          </w:p>
        </w:tc>
        <w:tc>
          <w:tcPr>
            <w:tcW w:w="1162" w:type="dxa"/>
            <w:tcBorders>
              <w:tl2br w:val="nil"/>
              <w:tr2bl w:val="nil"/>
            </w:tcBorders>
            <w:shd w:val="clear" w:color="auto" w:fill="auto"/>
            <w:vAlign w:val="center"/>
          </w:tcPr>
          <w:p w14:paraId="5C84A8DD"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62.96</w:t>
            </w:r>
          </w:p>
        </w:tc>
        <w:tc>
          <w:tcPr>
            <w:tcW w:w="540" w:type="dxa"/>
            <w:tcBorders>
              <w:tl2br w:val="nil"/>
              <w:tr2bl w:val="nil"/>
            </w:tcBorders>
            <w:shd w:val="clear" w:color="auto" w:fill="auto"/>
            <w:vAlign w:val="center"/>
          </w:tcPr>
          <w:p w14:paraId="684F1C5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m</w:t>
            </w:r>
          </w:p>
        </w:tc>
      </w:tr>
      <w:tr w:rsidR="00B36F79" w14:paraId="038AB80B" w14:textId="77777777" w:rsidTr="00250E17">
        <w:trPr>
          <w:jc w:val="center"/>
        </w:trPr>
        <w:tc>
          <w:tcPr>
            <w:tcW w:w="829" w:type="dxa"/>
            <w:tcBorders>
              <w:tl2br w:val="nil"/>
              <w:tr2bl w:val="nil"/>
            </w:tcBorders>
            <w:shd w:val="clear" w:color="auto" w:fill="auto"/>
            <w:vAlign w:val="center"/>
          </w:tcPr>
          <w:p w14:paraId="2C8536C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62</w:t>
            </w:r>
          </w:p>
        </w:tc>
        <w:tc>
          <w:tcPr>
            <w:tcW w:w="2213" w:type="dxa"/>
            <w:tcBorders>
              <w:tl2br w:val="nil"/>
              <w:tr2bl w:val="nil"/>
            </w:tcBorders>
            <w:shd w:val="clear" w:color="auto" w:fill="auto"/>
            <w:vAlign w:val="center"/>
          </w:tcPr>
          <w:p w14:paraId="0D9358AC"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大便器</w:t>
            </w:r>
          </w:p>
        </w:tc>
        <w:tc>
          <w:tcPr>
            <w:tcW w:w="4894" w:type="dxa"/>
            <w:tcBorders>
              <w:tl2br w:val="nil"/>
              <w:tr2bl w:val="nil"/>
            </w:tcBorders>
            <w:shd w:val="clear" w:color="auto" w:fill="auto"/>
            <w:vAlign w:val="center"/>
          </w:tcPr>
          <w:p w14:paraId="68BD72EF"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(1)材质：陶瓷</w:t>
            </w:r>
            <w:r>
              <w:rPr>
                <w:rFonts w:ascii="宋体" w:hAnsi="宋体" w:cs="宋体" w:hint="eastAsia"/>
                <w:sz w:val="24"/>
                <w:lang w:bidi="ar"/>
              </w:rPr>
              <w:br/>
              <w:t>(2)规格、类型：蹲式大便器（脚踏开关）</w:t>
            </w:r>
            <w:r>
              <w:rPr>
                <w:rFonts w:ascii="宋体" w:hAnsi="宋体" w:cs="宋体" w:hint="eastAsia"/>
                <w:sz w:val="24"/>
                <w:lang w:bidi="ar"/>
              </w:rPr>
              <w:br/>
              <w:t>(3)附件名称、数量：含管道附件及五金配件等</w:t>
            </w:r>
          </w:p>
        </w:tc>
        <w:tc>
          <w:tcPr>
            <w:tcW w:w="1162" w:type="dxa"/>
            <w:tcBorders>
              <w:tl2br w:val="nil"/>
              <w:tr2bl w:val="nil"/>
            </w:tcBorders>
            <w:shd w:val="clear" w:color="auto" w:fill="auto"/>
            <w:vAlign w:val="center"/>
          </w:tcPr>
          <w:p w14:paraId="46EF1A5C"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19</w:t>
            </w:r>
          </w:p>
        </w:tc>
        <w:tc>
          <w:tcPr>
            <w:tcW w:w="540" w:type="dxa"/>
            <w:tcBorders>
              <w:tl2br w:val="nil"/>
              <w:tr2bl w:val="nil"/>
            </w:tcBorders>
            <w:shd w:val="clear" w:color="auto" w:fill="auto"/>
            <w:vAlign w:val="center"/>
          </w:tcPr>
          <w:p w14:paraId="5DD30599"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组</w:t>
            </w:r>
          </w:p>
        </w:tc>
      </w:tr>
      <w:tr w:rsidR="00B36F79" w14:paraId="47D0BC2D" w14:textId="77777777" w:rsidTr="00250E17">
        <w:trPr>
          <w:jc w:val="center"/>
        </w:trPr>
        <w:tc>
          <w:tcPr>
            <w:tcW w:w="829" w:type="dxa"/>
            <w:tcBorders>
              <w:tl2br w:val="nil"/>
              <w:tr2bl w:val="nil"/>
            </w:tcBorders>
            <w:shd w:val="clear" w:color="auto" w:fill="auto"/>
            <w:vAlign w:val="center"/>
          </w:tcPr>
          <w:p w14:paraId="7BC3425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63</w:t>
            </w:r>
          </w:p>
        </w:tc>
        <w:tc>
          <w:tcPr>
            <w:tcW w:w="2213" w:type="dxa"/>
            <w:tcBorders>
              <w:tl2br w:val="nil"/>
              <w:tr2bl w:val="nil"/>
            </w:tcBorders>
            <w:shd w:val="clear" w:color="auto" w:fill="auto"/>
            <w:vAlign w:val="center"/>
          </w:tcPr>
          <w:p w14:paraId="0CD48389"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大便器</w:t>
            </w:r>
          </w:p>
        </w:tc>
        <w:tc>
          <w:tcPr>
            <w:tcW w:w="4894" w:type="dxa"/>
            <w:tcBorders>
              <w:tl2br w:val="nil"/>
              <w:tr2bl w:val="nil"/>
            </w:tcBorders>
            <w:shd w:val="clear" w:color="auto" w:fill="auto"/>
            <w:vAlign w:val="center"/>
          </w:tcPr>
          <w:p w14:paraId="4FC6CB5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(1)材质：陶瓷</w:t>
            </w:r>
            <w:r>
              <w:rPr>
                <w:rFonts w:ascii="宋体" w:hAnsi="宋体" w:cs="宋体" w:hint="eastAsia"/>
                <w:sz w:val="24"/>
                <w:lang w:bidi="ar"/>
              </w:rPr>
              <w:br/>
              <w:t>(2)规格、类型：坐式大便器</w:t>
            </w:r>
            <w:r>
              <w:rPr>
                <w:rFonts w:ascii="宋体" w:hAnsi="宋体" w:cs="宋体" w:hint="eastAsia"/>
                <w:sz w:val="24"/>
                <w:lang w:bidi="ar"/>
              </w:rPr>
              <w:br/>
              <w:t>(3)附件名称、数量：含管道附件及五金配件等</w:t>
            </w:r>
          </w:p>
        </w:tc>
        <w:tc>
          <w:tcPr>
            <w:tcW w:w="1162" w:type="dxa"/>
            <w:tcBorders>
              <w:tl2br w:val="nil"/>
              <w:tr2bl w:val="nil"/>
            </w:tcBorders>
            <w:shd w:val="clear" w:color="auto" w:fill="auto"/>
            <w:vAlign w:val="center"/>
          </w:tcPr>
          <w:p w14:paraId="18741876"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38DB1566"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组</w:t>
            </w:r>
          </w:p>
        </w:tc>
      </w:tr>
      <w:tr w:rsidR="00B36F79" w14:paraId="0AFFE9C7" w14:textId="77777777" w:rsidTr="00250E17">
        <w:trPr>
          <w:jc w:val="center"/>
        </w:trPr>
        <w:tc>
          <w:tcPr>
            <w:tcW w:w="829" w:type="dxa"/>
            <w:tcBorders>
              <w:tl2br w:val="nil"/>
              <w:tr2bl w:val="nil"/>
            </w:tcBorders>
            <w:shd w:val="clear" w:color="auto" w:fill="auto"/>
            <w:vAlign w:val="center"/>
          </w:tcPr>
          <w:p w14:paraId="2DCFE72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64</w:t>
            </w:r>
          </w:p>
        </w:tc>
        <w:tc>
          <w:tcPr>
            <w:tcW w:w="2213" w:type="dxa"/>
            <w:tcBorders>
              <w:tl2br w:val="nil"/>
              <w:tr2bl w:val="nil"/>
            </w:tcBorders>
            <w:shd w:val="clear" w:color="auto" w:fill="auto"/>
            <w:vAlign w:val="center"/>
          </w:tcPr>
          <w:p w14:paraId="1BE4D1F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洗脸盆</w:t>
            </w:r>
          </w:p>
        </w:tc>
        <w:tc>
          <w:tcPr>
            <w:tcW w:w="4894" w:type="dxa"/>
            <w:tcBorders>
              <w:tl2br w:val="nil"/>
              <w:tr2bl w:val="nil"/>
            </w:tcBorders>
            <w:shd w:val="clear" w:color="auto" w:fill="auto"/>
            <w:vAlign w:val="center"/>
          </w:tcPr>
          <w:p w14:paraId="3456B23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(1)材质：陶瓷</w:t>
            </w:r>
            <w:r>
              <w:rPr>
                <w:rFonts w:ascii="宋体" w:hAnsi="宋体" w:cs="宋体" w:hint="eastAsia"/>
                <w:sz w:val="24"/>
                <w:lang w:bidi="ar"/>
              </w:rPr>
              <w:br/>
              <w:t>(2)规格、类型：洗脸盆（冷热龙头）</w:t>
            </w:r>
            <w:r>
              <w:rPr>
                <w:rFonts w:ascii="宋体" w:hAnsi="宋体" w:cs="宋体" w:hint="eastAsia"/>
                <w:sz w:val="24"/>
                <w:lang w:bidi="ar"/>
              </w:rPr>
              <w:br/>
              <w:t>(3)附件名称、数量：含管道附件及五金配件等</w:t>
            </w:r>
          </w:p>
        </w:tc>
        <w:tc>
          <w:tcPr>
            <w:tcW w:w="1162" w:type="dxa"/>
            <w:tcBorders>
              <w:tl2br w:val="nil"/>
              <w:tr2bl w:val="nil"/>
            </w:tcBorders>
            <w:shd w:val="clear" w:color="auto" w:fill="auto"/>
            <w:vAlign w:val="center"/>
          </w:tcPr>
          <w:p w14:paraId="7CFEB8A5"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12</w:t>
            </w:r>
          </w:p>
        </w:tc>
        <w:tc>
          <w:tcPr>
            <w:tcW w:w="540" w:type="dxa"/>
            <w:tcBorders>
              <w:tl2br w:val="nil"/>
              <w:tr2bl w:val="nil"/>
            </w:tcBorders>
            <w:shd w:val="clear" w:color="auto" w:fill="auto"/>
            <w:vAlign w:val="center"/>
          </w:tcPr>
          <w:p w14:paraId="52FE90A5"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组</w:t>
            </w:r>
          </w:p>
        </w:tc>
      </w:tr>
      <w:tr w:rsidR="00B36F79" w14:paraId="5546D322" w14:textId="77777777" w:rsidTr="00250E17">
        <w:trPr>
          <w:jc w:val="center"/>
        </w:trPr>
        <w:tc>
          <w:tcPr>
            <w:tcW w:w="829" w:type="dxa"/>
            <w:tcBorders>
              <w:tl2br w:val="nil"/>
              <w:tr2bl w:val="nil"/>
            </w:tcBorders>
            <w:shd w:val="clear" w:color="auto" w:fill="auto"/>
            <w:vAlign w:val="center"/>
          </w:tcPr>
          <w:p w14:paraId="16B836F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65</w:t>
            </w:r>
          </w:p>
        </w:tc>
        <w:tc>
          <w:tcPr>
            <w:tcW w:w="2213" w:type="dxa"/>
            <w:tcBorders>
              <w:tl2br w:val="nil"/>
              <w:tr2bl w:val="nil"/>
            </w:tcBorders>
            <w:shd w:val="clear" w:color="auto" w:fill="auto"/>
            <w:vAlign w:val="center"/>
          </w:tcPr>
          <w:p w14:paraId="34222429"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给、排水附(配)件</w:t>
            </w:r>
          </w:p>
        </w:tc>
        <w:tc>
          <w:tcPr>
            <w:tcW w:w="4894" w:type="dxa"/>
            <w:tcBorders>
              <w:tl2br w:val="nil"/>
              <w:tr2bl w:val="nil"/>
            </w:tcBorders>
            <w:shd w:val="clear" w:color="auto" w:fill="auto"/>
            <w:vAlign w:val="center"/>
          </w:tcPr>
          <w:p w14:paraId="1CD1FEB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(1)型号、规格：地漏DN50</w:t>
            </w:r>
          </w:p>
        </w:tc>
        <w:tc>
          <w:tcPr>
            <w:tcW w:w="1162" w:type="dxa"/>
            <w:tcBorders>
              <w:tl2br w:val="nil"/>
              <w:tr2bl w:val="nil"/>
            </w:tcBorders>
            <w:shd w:val="clear" w:color="auto" w:fill="auto"/>
            <w:vAlign w:val="center"/>
          </w:tcPr>
          <w:p w14:paraId="3F260A80"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12</w:t>
            </w:r>
          </w:p>
        </w:tc>
        <w:tc>
          <w:tcPr>
            <w:tcW w:w="540" w:type="dxa"/>
            <w:tcBorders>
              <w:tl2br w:val="nil"/>
              <w:tr2bl w:val="nil"/>
            </w:tcBorders>
            <w:shd w:val="clear" w:color="auto" w:fill="auto"/>
            <w:vAlign w:val="center"/>
          </w:tcPr>
          <w:p w14:paraId="316D9DAD"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4CA6D78A" w14:textId="77777777" w:rsidTr="00250E17">
        <w:trPr>
          <w:jc w:val="center"/>
        </w:trPr>
        <w:tc>
          <w:tcPr>
            <w:tcW w:w="829" w:type="dxa"/>
            <w:tcBorders>
              <w:tl2br w:val="nil"/>
              <w:tr2bl w:val="nil"/>
            </w:tcBorders>
            <w:shd w:val="clear" w:color="auto" w:fill="auto"/>
            <w:vAlign w:val="center"/>
          </w:tcPr>
          <w:p w14:paraId="191E9EA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66</w:t>
            </w:r>
          </w:p>
        </w:tc>
        <w:tc>
          <w:tcPr>
            <w:tcW w:w="2213" w:type="dxa"/>
            <w:tcBorders>
              <w:tl2br w:val="nil"/>
              <w:tr2bl w:val="nil"/>
            </w:tcBorders>
            <w:shd w:val="clear" w:color="auto" w:fill="auto"/>
            <w:vAlign w:val="center"/>
          </w:tcPr>
          <w:p w14:paraId="46B99508"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淋浴器</w:t>
            </w:r>
          </w:p>
        </w:tc>
        <w:tc>
          <w:tcPr>
            <w:tcW w:w="4894" w:type="dxa"/>
            <w:tcBorders>
              <w:tl2br w:val="nil"/>
              <w:tr2bl w:val="nil"/>
            </w:tcBorders>
            <w:shd w:val="clear" w:color="auto" w:fill="auto"/>
            <w:vAlign w:val="center"/>
          </w:tcPr>
          <w:p w14:paraId="5897335D"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(1)附件名称、数量：成套淋浴器(手动开关 冷热水)</w:t>
            </w:r>
            <w:r>
              <w:rPr>
                <w:rFonts w:ascii="宋体" w:hAnsi="宋体" w:cs="宋体" w:hint="eastAsia"/>
                <w:sz w:val="24"/>
                <w:lang w:bidi="ar"/>
              </w:rPr>
              <w:br/>
              <w:t>(2)组装形式：含管道附件及五金配件等</w:t>
            </w:r>
          </w:p>
        </w:tc>
        <w:tc>
          <w:tcPr>
            <w:tcW w:w="1162" w:type="dxa"/>
            <w:tcBorders>
              <w:tl2br w:val="nil"/>
              <w:tr2bl w:val="nil"/>
            </w:tcBorders>
            <w:shd w:val="clear" w:color="auto" w:fill="auto"/>
            <w:vAlign w:val="center"/>
          </w:tcPr>
          <w:p w14:paraId="3B9A605C" w14:textId="77777777" w:rsidR="00B36F79" w:rsidRDefault="00B36F79" w:rsidP="00250E17">
            <w:pPr>
              <w:jc w:val="right"/>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2C6F80A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套</w:t>
            </w:r>
          </w:p>
        </w:tc>
      </w:tr>
      <w:tr w:rsidR="00B36F79" w14:paraId="398C884F" w14:textId="77777777" w:rsidTr="00250E17">
        <w:trPr>
          <w:jc w:val="center"/>
        </w:trPr>
        <w:tc>
          <w:tcPr>
            <w:tcW w:w="829" w:type="dxa"/>
            <w:tcBorders>
              <w:tl2br w:val="nil"/>
              <w:tr2bl w:val="nil"/>
            </w:tcBorders>
            <w:shd w:val="clear" w:color="auto" w:fill="ACB9CA"/>
            <w:vAlign w:val="center"/>
          </w:tcPr>
          <w:p w14:paraId="37A7994F" w14:textId="77777777" w:rsidR="00B36F79" w:rsidRDefault="00B36F79" w:rsidP="00250E17">
            <w:pPr>
              <w:jc w:val="center"/>
              <w:textAlignment w:val="center"/>
              <w:rPr>
                <w:rFonts w:ascii="宋体" w:hAnsi="宋体" w:cs="宋体" w:hint="eastAsia"/>
                <w:b/>
                <w:bCs/>
                <w:sz w:val="24"/>
              </w:rPr>
            </w:pPr>
            <w:r>
              <w:rPr>
                <w:rFonts w:ascii="宋体" w:hAnsi="宋体" w:cs="宋体" w:hint="eastAsia"/>
                <w:b/>
                <w:bCs/>
                <w:sz w:val="24"/>
                <w:lang w:bidi="ar"/>
              </w:rPr>
              <w:t>四</w:t>
            </w:r>
          </w:p>
        </w:tc>
        <w:tc>
          <w:tcPr>
            <w:tcW w:w="8269" w:type="dxa"/>
            <w:gridSpan w:val="3"/>
            <w:tcBorders>
              <w:tl2br w:val="nil"/>
              <w:tr2bl w:val="nil"/>
            </w:tcBorders>
            <w:shd w:val="clear" w:color="auto" w:fill="ACB9CA"/>
            <w:vAlign w:val="center"/>
          </w:tcPr>
          <w:p w14:paraId="33B12CD0" w14:textId="77777777" w:rsidR="00B36F79" w:rsidRDefault="00B36F79" w:rsidP="00250E17">
            <w:pPr>
              <w:textAlignment w:val="center"/>
              <w:rPr>
                <w:rFonts w:ascii="宋体" w:hAnsi="宋体" w:cs="宋体" w:hint="eastAsia"/>
                <w:b/>
                <w:bCs/>
                <w:sz w:val="24"/>
              </w:rPr>
            </w:pPr>
            <w:r>
              <w:rPr>
                <w:rFonts w:ascii="宋体" w:hAnsi="宋体" w:cs="宋体" w:hint="eastAsia"/>
                <w:b/>
                <w:bCs/>
                <w:sz w:val="24"/>
                <w:lang w:bidi="ar"/>
              </w:rPr>
              <w:t>智能化</w:t>
            </w:r>
          </w:p>
        </w:tc>
        <w:tc>
          <w:tcPr>
            <w:tcW w:w="540" w:type="dxa"/>
            <w:tcBorders>
              <w:tl2br w:val="nil"/>
              <w:tr2bl w:val="nil"/>
            </w:tcBorders>
            <w:shd w:val="clear" w:color="auto" w:fill="auto"/>
            <w:vAlign w:val="center"/>
          </w:tcPr>
          <w:p w14:paraId="2F10FB7C" w14:textId="77777777" w:rsidR="00B36F79" w:rsidRDefault="00B36F79" w:rsidP="00250E17">
            <w:pPr>
              <w:jc w:val="center"/>
              <w:rPr>
                <w:rFonts w:ascii="宋体" w:hAnsi="宋体" w:cs="宋体" w:hint="eastAsia"/>
                <w:sz w:val="24"/>
              </w:rPr>
            </w:pPr>
          </w:p>
        </w:tc>
      </w:tr>
      <w:tr w:rsidR="00B36F79" w14:paraId="61846EA3" w14:textId="77777777" w:rsidTr="00250E17">
        <w:trPr>
          <w:jc w:val="center"/>
        </w:trPr>
        <w:tc>
          <w:tcPr>
            <w:tcW w:w="829" w:type="dxa"/>
            <w:tcBorders>
              <w:tl2br w:val="nil"/>
              <w:tr2bl w:val="nil"/>
            </w:tcBorders>
            <w:shd w:val="clear" w:color="auto" w:fill="ACB9CA"/>
            <w:vAlign w:val="center"/>
          </w:tcPr>
          <w:p w14:paraId="5F560462" w14:textId="77777777" w:rsidR="00B36F79" w:rsidRDefault="00B36F79" w:rsidP="00250E17">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01F2FA99" w14:textId="77777777" w:rsidR="00B36F79" w:rsidRDefault="00B36F79" w:rsidP="00250E17">
            <w:pPr>
              <w:textAlignment w:val="center"/>
              <w:rPr>
                <w:rFonts w:ascii="宋体" w:hAnsi="宋体" w:cs="宋体" w:hint="eastAsia"/>
                <w:b/>
                <w:bCs/>
                <w:sz w:val="24"/>
              </w:rPr>
            </w:pPr>
            <w:r>
              <w:rPr>
                <w:rFonts w:ascii="宋体" w:hAnsi="宋体" w:cs="宋体" w:hint="eastAsia"/>
                <w:b/>
                <w:bCs/>
                <w:sz w:val="24"/>
                <w:lang w:bidi="ar"/>
              </w:rPr>
              <w:t>门厅</w:t>
            </w:r>
          </w:p>
        </w:tc>
      </w:tr>
      <w:tr w:rsidR="00B36F79" w14:paraId="1F2388E2" w14:textId="77777777" w:rsidTr="00250E17">
        <w:trPr>
          <w:jc w:val="center"/>
        </w:trPr>
        <w:tc>
          <w:tcPr>
            <w:tcW w:w="829" w:type="dxa"/>
            <w:tcBorders>
              <w:tl2br w:val="nil"/>
              <w:tr2bl w:val="nil"/>
            </w:tcBorders>
            <w:shd w:val="clear" w:color="auto" w:fill="auto"/>
            <w:vAlign w:val="center"/>
          </w:tcPr>
          <w:p w14:paraId="30953FC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2213" w:type="dxa"/>
            <w:tcBorders>
              <w:tl2br w:val="nil"/>
              <w:tr2bl w:val="nil"/>
            </w:tcBorders>
            <w:shd w:val="clear" w:color="auto" w:fill="auto"/>
            <w:vAlign w:val="center"/>
          </w:tcPr>
          <w:p w14:paraId="68BBA61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大数据展示屏</w:t>
            </w:r>
          </w:p>
        </w:tc>
        <w:tc>
          <w:tcPr>
            <w:tcW w:w="4894" w:type="dxa"/>
            <w:tcBorders>
              <w:tl2br w:val="nil"/>
              <w:tr2bl w:val="nil"/>
            </w:tcBorders>
            <w:shd w:val="clear" w:color="auto" w:fill="auto"/>
            <w:vAlign w:val="center"/>
          </w:tcPr>
          <w:p w14:paraId="01E02F3B" w14:textId="77777777" w:rsidR="00B36F79" w:rsidRDefault="00B36F79" w:rsidP="00250E17">
            <w:pPr>
              <w:textAlignment w:val="center"/>
              <w:rPr>
                <w:rFonts w:ascii="宋体" w:hAnsi="宋体" w:cs="宋体" w:hint="eastAsia"/>
                <w:sz w:val="24"/>
              </w:rPr>
            </w:pPr>
            <w:r>
              <w:rPr>
                <w:rFonts w:ascii="宋体" w:hAnsi="宋体" w:cs="宋体" w:hint="eastAsia"/>
                <w:b/>
                <w:bCs/>
                <w:sz w:val="24"/>
                <w:lang w:bidi="ar"/>
              </w:rPr>
              <w:t>（一）整体设计：</w:t>
            </w:r>
            <w:r>
              <w:rPr>
                <w:rFonts w:ascii="宋体" w:hAnsi="宋体" w:cs="宋体" w:hint="eastAsia"/>
                <w:sz w:val="24"/>
                <w:lang w:bidi="ar"/>
              </w:rPr>
              <w:br/>
              <w:t>1.整机屏幕采用≥98英寸液晶显示器。采用全物理钢化玻璃，有效保护屏幕显示画面，整机采用防眩光玻璃，屏幕支持防眩光功能。整机采用一体设计，外部无任何可见内部功能模块连接线。边角采用弧形设计，表面无尖锐边缘或凸起。整机采用全金属外壳设计，屏幕边缘采用金属圆角包边防护，整机背板采用金属材质，有效屏蔽内部电路器件辐射；防潮耐盐雾蚀锈，适应多种教学环境。</w:t>
            </w:r>
            <w:r>
              <w:rPr>
                <w:rFonts w:ascii="宋体" w:hAnsi="宋体" w:cs="宋体" w:hint="eastAsia"/>
                <w:sz w:val="24"/>
                <w:lang w:bidi="ar"/>
              </w:rPr>
              <w:br/>
              <w:t>2.整机采用超高清LED液晶显示屏，玻璃表面采用纳米材料镀膜环保工艺。显示比例16：9，分辨率≥3840×2160。钢化玻璃表面硬度≥9H。</w:t>
            </w:r>
            <w:r>
              <w:rPr>
                <w:rFonts w:ascii="宋体" w:hAnsi="宋体" w:cs="宋体" w:hint="eastAsia"/>
                <w:sz w:val="24"/>
                <w:lang w:bidi="ar"/>
              </w:rPr>
              <w:br/>
              <w:t>3.整机支持双路可插拔模块，一个槽位支持OPS模块插拔，另一个槽位支持AI模块插拔。</w:t>
            </w:r>
            <w:r>
              <w:rPr>
                <w:rFonts w:ascii="宋体" w:hAnsi="宋体" w:cs="宋体" w:hint="eastAsia"/>
                <w:sz w:val="24"/>
                <w:lang w:bidi="ar"/>
              </w:rPr>
              <w:br/>
              <w:t>4.整机支持全通道支持4K UI界面显示，</w:t>
            </w:r>
            <w:proofErr w:type="gramStart"/>
            <w:r>
              <w:rPr>
                <w:rFonts w:ascii="宋体" w:hAnsi="宋体" w:cs="宋体" w:hint="eastAsia"/>
                <w:sz w:val="24"/>
                <w:lang w:bidi="ar"/>
              </w:rPr>
              <w:t>包括安卓通道</w:t>
            </w:r>
            <w:proofErr w:type="gramEnd"/>
            <w:r>
              <w:rPr>
                <w:rFonts w:ascii="宋体" w:hAnsi="宋体" w:cs="宋体" w:hint="eastAsia"/>
                <w:sz w:val="24"/>
                <w:lang w:bidi="ar"/>
              </w:rPr>
              <w:t>、PC通道、HDMI通道、Type-C通道。</w:t>
            </w:r>
            <w:r>
              <w:rPr>
                <w:rFonts w:ascii="宋体" w:hAnsi="宋体" w:cs="宋体" w:hint="eastAsia"/>
                <w:sz w:val="24"/>
                <w:lang w:bidi="ar"/>
              </w:rPr>
              <w:br/>
              <w:t>5.采用红外触控技术，支持Windows系统中进行50点或以上触控，支持在Android系统中进行40点或以上触控。从内部Android通道切换到内部PC通道后，触摸框在1s内达到可触控状态。从内部PC通道切换到外部通道后，触摸框在3s内达到可触控状态。</w:t>
            </w:r>
            <w:r>
              <w:rPr>
                <w:rFonts w:ascii="宋体" w:hAnsi="宋体" w:cs="宋体" w:hint="eastAsia"/>
                <w:sz w:val="24"/>
                <w:lang w:bidi="ar"/>
              </w:rPr>
              <w:br/>
              <w:t>6.整机内置独立千兆网络交换机模块，满足整机内PC模块、</w:t>
            </w:r>
            <w:proofErr w:type="gramStart"/>
            <w:r>
              <w:rPr>
                <w:rFonts w:ascii="宋体" w:hAnsi="宋体" w:cs="宋体" w:hint="eastAsia"/>
                <w:sz w:val="24"/>
                <w:lang w:bidi="ar"/>
              </w:rPr>
              <w:t>算力模块</w:t>
            </w:r>
            <w:proofErr w:type="gramEnd"/>
            <w:r>
              <w:rPr>
                <w:rFonts w:ascii="宋体" w:hAnsi="宋体" w:cs="宋体" w:hint="eastAsia"/>
                <w:sz w:val="24"/>
                <w:lang w:bidi="ar"/>
              </w:rPr>
              <w:t>单元之间实现数据通信。</w:t>
            </w:r>
            <w:r>
              <w:rPr>
                <w:rFonts w:ascii="宋体" w:hAnsi="宋体" w:cs="宋体" w:hint="eastAsia"/>
                <w:sz w:val="24"/>
                <w:lang w:bidi="ar"/>
              </w:rPr>
              <w:br/>
              <w:t>7.整机能感应并自动调节屏幕亮度来达到在不同光照环境下的不同亮度显示效果，此功能可自行开启或关闭。</w:t>
            </w:r>
            <w:r>
              <w:rPr>
                <w:rFonts w:ascii="宋体" w:hAnsi="宋体" w:cs="宋体" w:hint="eastAsia"/>
                <w:sz w:val="24"/>
                <w:lang w:bidi="ar"/>
              </w:rPr>
              <w:br/>
            </w:r>
            <w:r>
              <w:rPr>
                <w:rFonts w:ascii="宋体" w:hAnsi="宋体" w:cs="宋体" w:hint="eastAsia"/>
                <w:b/>
                <w:bCs/>
                <w:sz w:val="24"/>
                <w:lang w:bidi="ar"/>
              </w:rPr>
              <w:t>（二）音频系统设计：</w:t>
            </w:r>
            <w:r>
              <w:rPr>
                <w:rFonts w:ascii="宋体" w:hAnsi="宋体" w:cs="宋体" w:hint="eastAsia"/>
                <w:sz w:val="24"/>
                <w:lang w:bidi="ar"/>
              </w:rPr>
              <w:br/>
              <w:t>1.整机</w:t>
            </w:r>
            <w:proofErr w:type="gramStart"/>
            <w:r>
              <w:rPr>
                <w:rFonts w:ascii="宋体" w:hAnsi="宋体" w:cs="宋体" w:hint="eastAsia"/>
                <w:sz w:val="24"/>
                <w:lang w:bidi="ar"/>
              </w:rPr>
              <w:t>内置非</w:t>
            </w:r>
            <w:proofErr w:type="gramEnd"/>
            <w:r>
              <w:rPr>
                <w:rFonts w:ascii="宋体" w:hAnsi="宋体" w:cs="宋体" w:hint="eastAsia"/>
                <w:sz w:val="24"/>
                <w:lang w:bidi="ar"/>
              </w:rPr>
              <w:t>独立外扩展的8阵列麦克风，拾音角度≥180°，可用于对教室环境音频进行采集，拾音距离≥12m。整机内置扬声器采用缝隙发声技术，喇叭采用槽式开口设计，不大于5.8mm。整机扬声器在100%音量下，可做到1米处声压级≥88db，10米处声压级≥79dB。</w:t>
            </w:r>
            <w:r>
              <w:rPr>
                <w:rFonts w:ascii="宋体" w:hAnsi="宋体" w:cs="宋体" w:hint="eastAsia"/>
                <w:sz w:val="24"/>
                <w:lang w:bidi="ar"/>
              </w:rPr>
              <w:br/>
              <w:t>2.整机内置音频输入接口，支持低延迟本地</w:t>
            </w:r>
            <w:r>
              <w:rPr>
                <w:rFonts w:ascii="宋体" w:hAnsi="宋体" w:cs="宋体" w:hint="eastAsia"/>
                <w:sz w:val="24"/>
                <w:lang w:bidi="ar"/>
              </w:rPr>
              <w:lastRenderedPageBreak/>
              <w:t>扩音，扩音延迟≤35ms。整机内置独立音频CPU处理器，支持麦克风3A算法（自动增益控制（AGC）、自动抑制噪声（ANC）、自动回声消除（AEC）），提升麦克风拾音效果；整机内置专属的4核音频CPU处理器，最多支持8路麦克风数据处理，采样率支持192K，同时不占用整机系统的CPU能力。</w:t>
            </w:r>
            <w:r>
              <w:rPr>
                <w:rFonts w:ascii="宋体" w:hAnsi="宋体" w:cs="宋体" w:hint="eastAsia"/>
                <w:sz w:val="24"/>
                <w:lang w:bidi="ar"/>
              </w:rPr>
              <w:br/>
              <w:t>3.内置摄像头、麦克风无需外接线材连接，无任何可见外接线材及模块化拼接痕迹，未占用整机设备端口。</w:t>
            </w:r>
            <w:r>
              <w:rPr>
                <w:rFonts w:ascii="宋体" w:hAnsi="宋体" w:cs="宋体" w:hint="eastAsia"/>
                <w:sz w:val="24"/>
                <w:lang w:bidi="ar"/>
              </w:rPr>
              <w:br/>
            </w:r>
            <w:r>
              <w:rPr>
                <w:rFonts w:ascii="宋体" w:hAnsi="宋体" w:cs="宋体" w:hint="eastAsia"/>
                <w:b/>
                <w:bCs/>
                <w:sz w:val="24"/>
                <w:lang w:bidi="ar"/>
              </w:rPr>
              <w:t>（三）显示系统设计：</w:t>
            </w:r>
            <w:r>
              <w:rPr>
                <w:rFonts w:ascii="宋体" w:hAnsi="宋体" w:cs="宋体" w:hint="eastAsia"/>
                <w:sz w:val="24"/>
                <w:lang w:bidi="ar"/>
              </w:rPr>
              <w:br/>
              <w:t>1.</w:t>
            </w:r>
            <w:proofErr w:type="gramStart"/>
            <w:r>
              <w:rPr>
                <w:rFonts w:ascii="宋体" w:hAnsi="宋体" w:cs="宋体" w:hint="eastAsia"/>
                <w:sz w:val="24"/>
                <w:lang w:bidi="ar"/>
              </w:rPr>
              <w:t>整机色域覆盖率</w:t>
            </w:r>
            <w:proofErr w:type="gramEnd"/>
            <w:r>
              <w:rPr>
                <w:rFonts w:ascii="宋体" w:hAnsi="宋体" w:cs="宋体" w:hint="eastAsia"/>
                <w:sz w:val="24"/>
                <w:lang w:bidi="ar"/>
              </w:rPr>
              <w:t>（NTSC）≥90%，灰度等级≥256级。整机支持色彩空间可选，包含标准模式和sRGB模式，在sRGB模式下可做到</w:t>
            </w:r>
            <w:proofErr w:type="gramStart"/>
            <w:r>
              <w:rPr>
                <w:rFonts w:ascii="宋体" w:hAnsi="宋体" w:cs="宋体" w:hint="eastAsia"/>
                <w:sz w:val="24"/>
                <w:lang w:bidi="ar"/>
              </w:rPr>
              <w:t>高色准</w:t>
            </w:r>
            <w:proofErr w:type="gramEnd"/>
            <w:r>
              <w:rPr>
                <w:rFonts w:ascii="宋体" w:hAnsi="宋体" w:cs="宋体" w:hint="eastAsia"/>
                <w:sz w:val="24"/>
                <w:lang w:bidi="ar"/>
              </w:rPr>
              <w:t>△E≤1.0。</w:t>
            </w:r>
            <w:r>
              <w:rPr>
                <w:rFonts w:ascii="宋体" w:hAnsi="宋体" w:cs="宋体" w:hint="eastAsia"/>
                <w:sz w:val="24"/>
                <w:lang w:bidi="ar"/>
              </w:rPr>
              <w:br/>
              <w:t>2.支持标准、多媒体和节能三种图像模式调节。支持自定义图像设置，可对对比度、屏幕色温、图像亮度、亮度范围、色彩空间调节设置。</w:t>
            </w:r>
            <w:r>
              <w:rPr>
                <w:rFonts w:ascii="宋体" w:hAnsi="宋体" w:cs="宋体" w:hint="eastAsia"/>
                <w:sz w:val="24"/>
                <w:lang w:bidi="ar"/>
              </w:rPr>
              <w:br/>
              <w:t>3.整机视网膜蓝光危害（蓝光加权辐射亮度LB）满足蓝光危害RG0级别。</w:t>
            </w:r>
            <w:r>
              <w:rPr>
                <w:rFonts w:ascii="宋体" w:hAnsi="宋体" w:cs="宋体" w:hint="eastAsia"/>
                <w:sz w:val="24"/>
                <w:lang w:bidi="ar"/>
              </w:rPr>
              <w:br/>
              <w:t>4.整机全通道支持纸质护眼模式，可实现画面纹理的实时调整；支持纸质纹理：牛皮纸、素描纸、宣纸、水彩纸、水纹纸；支持透明度调节；支持色温调节。纸质护</w:t>
            </w:r>
            <w:proofErr w:type="gramStart"/>
            <w:r>
              <w:rPr>
                <w:rFonts w:ascii="宋体" w:hAnsi="宋体" w:cs="宋体" w:hint="eastAsia"/>
                <w:sz w:val="24"/>
                <w:lang w:bidi="ar"/>
              </w:rPr>
              <w:t>眼模式</w:t>
            </w:r>
            <w:proofErr w:type="gramEnd"/>
            <w:r>
              <w:rPr>
                <w:rFonts w:ascii="宋体" w:hAnsi="宋体" w:cs="宋体" w:hint="eastAsia"/>
                <w:sz w:val="24"/>
                <w:lang w:bidi="ar"/>
              </w:rPr>
              <w:t>下，显示画面各像素点灰度不规则，减少背景干扰。</w:t>
            </w:r>
            <w:r>
              <w:rPr>
                <w:rFonts w:ascii="宋体" w:hAnsi="宋体" w:cs="宋体" w:hint="eastAsia"/>
                <w:sz w:val="24"/>
                <w:lang w:bidi="ar"/>
              </w:rPr>
              <w:br/>
            </w:r>
            <w:r>
              <w:rPr>
                <w:rFonts w:ascii="宋体" w:hAnsi="宋体" w:cs="宋体" w:hint="eastAsia"/>
                <w:b/>
                <w:bCs/>
                <w:sz w:val="24"/>
                <w:lang w:bidi="ar"/>
              </w:rPr>
              <w:t>（四）摄像头系统设计：</w:t>
            </w:r>
            <w:r>
              <w:rPr>
                <w:rFonts w:ascii="宋体" w:hAnsi="宋体" w:cs="宋体" w:hint="eastAsia"/>
                <w:sz w:val="24"/>
                <w:lang w:bidi="ar"/>
              </w:rPr>
              <w:br/>
              <w:t>1.整机上边框内置非独立式摄像头，采用一体化集成设计，摄像头数量≥4个。整机上边框内置非独立式3个智能拼接摄像头，可拍摄≥1600</w:t>
            </w:r>
            <w:proofErr w:type="gramStart"/>
            <w:r>
              <w:rPr>
                <w:rFonts w:ascii="宋体" w:hAnsi="宋体" w:cs="宋体" w:hint="eastAsia"/>
                <w:sz w:val="24"/>
                <w:lang w:bidi="ar"/>
              </w:rPr>
              <w:t>万像</w:t>
            </w:r>
            <w:proofErr w:type="gramEnd"/>
            <w:r>
              <w:rPr>
                <w:rFonts w:ascii="宋体" w:hAnsi="宋体" w:cs="宋体" w:hint="eastAsia"/>
                <w:sz w:val="24"/>
                <w:lang w:bidi="ar"/>
              </w:rPr>
              <w:t>素的照片，支持输出≥8192×2048分辨率的照片。整机摄像头支持人脸识别、清点人数、随机抽人；识别所有人员，显示标记，然后随机抽选，同时显示标记不少于60人。</w:t>
            </w:r>
            <w:r>
              <w:rPr>
                <w:rFonts w:ascii="宋体" w:hAnsi="宋体" w:cs="宋体" w:hint="eastAsia"/>
                <w:sz w:val="24"/>
                <w:lang w:bidi="ar"/>
              </w:rPr>
              <w:br/>
              <w:t>2.整机上边框内置非独立式广角高清摄像头，视场角≥142度且水平视场角≥121度，支持输出4：3、16：9比例的图片和视频；在清晰度为2592 x 1944分辨率下，支持30帧的视频输出。具备摄像头工作指示灯，摄像头运行时，有指示灯提示。</w:t>
            </w:r>
            <w:r>
              <w:rPr>
                <w:rFonts w:ascii="宋体" w:hAnsi="宋体" w:cs="宋体" w:hint="eastAsia"/>
                <w:sz w:val="24"/>
                <w:lang w:bidi="ar"/>
              </w:rPr>
              <w:br/>
              <w:t>3.整机上边框内置</w:t>
            </w:r>
            <w:proofErr w:type="gramStart"/>
            <w:r>
              <w:rPr>
                <w:rFonts w:ascii="宋体" w:hAnsi="宋体" w:cs="宋体" w:hint="eastAsia"/>
                <w:sz w:val="24"/>
                <w:lang w:bidi="ar"/>
              </w:rPr>
              <w:t>非独式</w:t>
            </w:r>
            <w:proofErr w:type="gramEnd"/>
            <w:r>
              <w:rPr>
                <w:rFonts w:ascii="宋体" w:hAnsi="宋体" w:cs="宋体" w:hint="eastAsia"/>
                <w:sz w:val="24"/>
                <w:lang w:bidi="ar"/>
              </w:rPr>
              <w:t>广角摄像头和智能拼接摄像头，均支持 3D 降噪算法和数字宽动态范围成像WDR 技术，支持输出 MJPG、 H.264 视频格式。整机上边框</w:t>
            </w:r>
            <w:proofErr w:type="gramStart"/>
            <w:r>
              <w:rPr>
                <w:rFonts w:ascii="宋体" w:hAnsi="宋体" w:cs="宋体" w:hint="eastAsia"/>
                <w:sz w:val="24"/>
                <w:lang w:bidi="ar"/>
              </w:rPr>
              <w:t>内置非</w:t>
            </w:r>
            <w:proofErr w:type="gramEnd"/>
            <w:r>
              <w:rPr>
                <w:rFonts w:ascii="宋体" w:hAnsi="宋体" w:cs="宋体" w:hint="eastAsia"/>
                <w:sz w:val="24"/>
                <w:lang w:bidi="ar"/>
              </w:rPr>
              <w:t>独立的广角高清摄像头，在距离整机1.7米情况下，</w:t>
            </w:r>
            <w:r>
              <w:rPr>
                <w:rFonts w:ascii="宋体" w:hAnsi="宋体" w:cs="宋体" w:hint="eastAsia"/>
                <w:sz w:val="24"/>
                <w:lang w:bidi="ar"/>
              </w:rPr>
              <w:lastRenderedPageBreak/>
              <w:t>且拍摄范围可以覆盖摄像头垂直法线左右距离大于等于4米，可以实现人脸识别。</w:t>
            </w:r>
            <w:r>
              <w:rPr>
                <w:rFonts w:ascii="宋体" w:hAnsi="宋体" w:cs="宋体" w:hint="eastAsia"/>
                <w:sz w:val="24"/>
                <w:lang w:bidi="ar"/>
              </w:rPr>
              <w:br/>
            </w:r>
            <w:r>
              <w:rPr>
                <w:rFonts w:ascii="宋体" w:hAnsi="宋体" w:cs="宋体" w:hint="eastAsia"/>
                <w:b/>
                <w:bCs/>
                <w:sz w:val="24"/>
                <w:lang w:bidi="ar"/>
              </w:rPr>
              <w:t>（五）触控系统设计：</w:t>
            </w:r>
            <w:r>
              <w:rPr>
                <w:rFonts w:ascii="宋体" w:hAnsi="宋体" w:cs="宋体" w:hint="eastAsia"/>
                <w:sz w:val="24"/>
                <w:lang w:bidi="ar"/>
              </w:rPr>
              <w:br/>
              <w:t>1.整机系统支持触摸书写延迟≤15ms，整机触控书写功能集成预测算法，在书写速度≥50cm/s，支持笔迹距离笔的距离小于20mm。</w:t>
            </w:r>
            <w:r>
              <w:rPr>
                <w:rFonts w:ascii="宋体" w:hAnsi="宋体" w:cs="宋体" w:hint="eastAsia"/>
                <w:sz w:val="24"/>
                <w:lang w:bidi="ar"/>
              </w:rPr>
              <w:br/>
              <w:t>2.整机触摸支持动态压力感应，支持无任何电子功能的普通书写笔在整机上书写或点压时，整机能感应压力变化，书写或点</w:t>
            </w:r>
            <w:proofErr w:type="gramStart"/>
            <w:r>
              <w:rPr>
                <w:rFonts w:ascii="宋体" w:hAnsi="宋体" w:cs="宋体" w:hint="eastAsia"/>
                <w:sz w:val="24"/>
                <w:lang w:bidi="ar"/>
              </w:rPr>
              <w:t>压过程</w:t>
            </w:r>
            <w:proofErr w:type="gramEnd"/>
            <w:r>
              <w:rPr>
                <w:rFonts w:ascii="宋体" w:hAnsi="宋体" w:cs="宋体" w:hint="eastAsia"/>
                <w:sz w:val="24"/>
                <w:lang w:bidi="ar"/>
              </w:rPr>
              <w:t>笔迹呈现不同粗细。支持智能板擦功能，系统可根据触控物体的形状自动识别出实物板擦，可擦除电子白板中的内容，无需依赖外部电子设备。触摸屏具有防遮挡功能，触摸接收器在单点或多点遮挡后仍能正常书写。</w:t>
            </w:r>
          </w:p>
        </w:tc>
        <w:tc>
          <w:tcPr>
            <w:tcW w:w="1162" w:type="dxa"/>
            <w:tcBorders>
              <w:tl2br w:val="nil"/>
              <w:tr2bl w:val="nil"/>
            </w:tcBorders>
            <w:shd w:val="clear" w:color="auto" w:fill="auto"/>
            <w:vAlign w:val="center"/>
          </w:tcPr>
          <w:p w14:paraId="1080A09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1</w:t>
            </w:r>
          </w:p>
        </w:tc>
        <w:tc>
          <w:tcPr>
            <w:tcW w:w="540" w:type="dxa"/>
            <w:tcBorders>
              <w:tl2br w:val="nil"/>
              <w:tr2bl w:val="nil"/>
            </w:tcBorders>
            <w:shd w:val="clear" w:color="auto" w:fill="auto"/>
            <w:vAlign w:val="center"/>
          </w:tcPr>
          <w:p w14:paraId="319E40A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套</w:t>
            </w:r>
          </w:p>
        </w:tc>
      </w:tr>
      <w:tr w:rsidR="00B36F79" w14:paraId="38A8D898" w14:textId="77777777" w:rsidTr="00250E17">
        <w:trPr>
          <w:jc w:val="center"/>
        </w:trPr>
        <w:tc>
          <w:tcPr>
            <w:tcW w:w="829" w:type="dxa"/>
            <w:tcBorders>
              <w:tl2br w:val="nil"/>
              <w:tr2bl w:val="nil"/>
            </w:tcBorders>
            <w:shd w:val="clear" w:color="auto" w:fill="ACB9CA"/>
            <w:vAlign w:val="center"/>
          </w:tcPr>
          <w:p w14:paraId="314718C0" w14:textId="77777777" w:rsidR="00B36F79" w:rsidRDefault="00B36F79" w:rsidP="00250E17">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0F8D3EA4" w14:textId="77777777" w:rsidR="00B36F79" w:rsidRDefault="00B36F79" w:rsidP="00250E17">
            <w:pPr>
              <w:textAlignment w:val="center"/>
              <w:rPr>
                <w:rFonts w:ascii="宋体" w:hAnsi="宋体" w:cs="宋体" w:hint="eastAsia"/>
                <w:b/>
                <w:bCs/>
                <w:sz w:val="24"/>
              </w:rPr>
            </w:pPr>
            <w:r>
              <w:rPr>
                <w:rFonts w:ascii="宋体" w:hAnsi="宋体" w:cs="宋体" w:hint="eastAsia"/>
                <w:b/>
                <w:bCs/>
                <w:sz w:val="24"/>
                <w:lang w:bidi="ar"/>
              </w:rPr>
              <w:t>显示系统</w:t>
            </w:r>
          </w:p>
        </w:tc>
      </w:tr>
      <w:tr w:rsidR="00B36F79" w14:paraId="15AEE646" w14:textId="77777777" w:rsidTr="00250E17">
        <w:trPr>
          <w:jc w:val="center"/>
        </w:trPr>
        <w:tc>
          <w:tcPr>
            <w:tcW w:w="829" w:type="dxa"/>
            <w:tcBorders>
              <w:tl2br w:val="nil"/>
              <w:tr2bl w:val="nil"/>
            </w:tcBorders>
            <w:shd w:val="clear" w:color="auto" w:fill="auto"/>
            <w:vAlign w:val="center"/>
          </w:tcPr>
          <w:p w14:paraId="408A0FD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w:t>
            </w:r>
          </w:p>
        </w:tc>
        <w:tc>
          <w:tcPr>
            <w:tcW w:w="2213" w:type="dxa"/>
            <w:tcBorders>
              <w:tl2br w:val="nil"/>
              <w:tr2bl w:val="nil"/>
            </w:tcBorders>
            <w:shd w:val="clear" w:color="auto" w:fill="auto"/>
            <w:vAlign w:val="center"/>
          </w:tcPr>
          <w:p w14:paraId="0B8E9608"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LED显示屏</w:t>
            </w:r>
          </w:p>
        </w:tc>
        <w:tc>
          <w:tcPr>
            <w:tcW w:w="4894" w:type="dxa"/>
            <w:tcBorders>
              <w:tl2br w:val="nil"/>
              <w:tr2bl w:val="nil"/>
            </w:tcBorders>
            <w:shd w:val="clear" w:color="auto" w:fill="auto"/>
            <w:vAlign w:val="center"/>
          </w:tcPr>
          <w:p w14:paraId="781E6C19"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1、显示尺寸：≥(长)8.906m×(高）0.546m。</w:t>
            </w:r>
            <w:r>
              <w:rPr>
                <w:rFonts w:ascii="宋体" w:hAnsi="宋体" w:cs="宋体" w:hint="eastAsia"/>
                <w:sz w:val="24"/>
                <w:lang w:bidi="ar"/>
              </w:rPr>
              <w:br/>
              <w:t>2、像素间距：≤4.75mm。</w:t>
            </w:r>
            <w:r>
              <w:rPr>
                <w:rFonts w:ascii="宋体" w:hAnsi="宋体" w:cs="宋体" w:hint="eastAsia"/>
                <w:sz w:val="24"/>
                <w:lang w:bidi="ar"/>
              </w:rPr>
              <w:br/>
              <w:t>3、像素结构：SMD。</w:t>
            </w:r>
            <w:r>
              <w:rPr>
                <w:rFonts w:ascii="宋体" w:hAnsi="宋体" w:cs="宋体" w:hint="eastAsia"/>
                <w:sz w:val="24"/>
                <w:lang w:bidi="ar"/>
              </w:rPr>
              <w:br/>
              <w:t>4、密度：≥44321点/㎡。</w:t>
            </w:r>
            <w:r>
              <w:rPr>
                <w:rFonts w:ascii="宋体" w:hAnsi="宋体" w:cs="宋体" w:hint="eastAsia"/>
                <w:sz w:val="24"/>
                <w:lang w:bidi="ar"/>
              </w:rPr>
              <w:br/>
              <w:t>5、可显示颜色：（红）。</w:t>
            </w:r>
            <w:r>
              <w:rPr>
                <w:rFonts w:ascii="宋体" w:hAnsi="宋体" w:cs="宋体" w:hint="eastAsia"/>
                <w:sz w:val="24"/>
                <w:lang w:bidi="ar"/>
              </w:rPr>
              <w:br/>
              <w:t>6、模组尺寸：≥304mm（W）×152mm（H）。</w:t>
            </w:r>
            <w:r>
              <w:rPr>
                <w:rFonts w:ascii="宋体" w:hAnsi="宋体" w:cs="宋体" w:hint="eastAsia"/>
                <w:sz w:val="24"/>
                <w:lang w:bidi="ar"/>
              </w:rPr>
              <w:br/>
              <w:t>7、模组分辨率：≥宽64点×高32点。</w:t>
            </w:r>
            <w:r>
              <w:rPr>
                <w:rFonts w:ascii="宋体" w:hAnsi="宋体" w:cs="宋体" w:hint="eastAsia"/>
                <w:sz w:val="24"/>
                <w:lang w:bidi="ar"/>
              </w:rPr>
              <w:br/>
              <w:t>8、可视角度：水平≥120°，垂直≥120°。</w:t>
            </w:r>
            <w:r>
              <w:rPr>
                <w:rFonts w:ascii="宋体" w:hAnsi="宋体" w:cs="宋体" w:hint="eastAsia"/>
                <w:sz w:val="24"/>
                <w:lang w:bidi="ar"/>
              </w:rPr>
              <w:br/>
              <w:t>9、可视距离：4~60m。</w:t>
            </w:r>
            <w:r>
              <w:rPr>
                <w:rFonts w:ascii="宋体" w:hAnsi="宋体" w:cs="宋体" w:hint="eastAsia"/>
                <w:sz w:val="24"/>
                <w:lang w:bidi="ar"/>
              </w:rPr>
              <w:br/>
              <w:t>10、扫描驱动方式：恒流1/16扫描。</w:t>
            </w:r>
            <w:r>
              <w:rPr>
                <w:rFonts w:ascii="宋体" w:hAnsi="宋体" w:cs="宋体" w:hint="eastAsia"/>
                <w:sz w:val="24"/>
                <w:lang w:bidi="ar"/>
              </w:rPr>
              <w:br/>
              <w:t>11、峰值功率：≤800W/㎡。</w:t>
            </w:r>
            <w:r>
              <w:rPr>
                <w:rFonts w:ascii="宋体" w:hAnsi="宋体" w:cs="宋体" w:hint="eastAsia"/>
                <w:sz w:val="24"/>
                <w:lang w:bidi="ar"/>
              </w:rPr>
              <w:br/>
              <w:t>12、平均功率：≤300W/㎡。</w:t>
            </w:r>
            <w:r>
              <w:rPr>
                <w:rFonts w:ascii="宋体" w:hAnsi="宋体" w:cs="宋体" w:hint="eastAsia"/>
                <w:sz w:val="24"/>
                <w:lang w:bidi="ar"/>
              </w:rPr>
              <w:br/>
              <w:t>13、供电要求：AC220V，频率50（Hz）。</w:t>
            </w:r>
            <w:r>
              <w:rPr>
                <w:rFonts w:ascii="宋体" w:hAnsi="宋体" w:cs="宋体" w:hint="eastAsia"/>
                <w:sz w:val="24"/>
                <w:lang w:bidi="ar"/>
              </w:rPr>
              <w:br/>
              <w:t>14、换帧频率：50Hz。</w:t>
            </w:r>
            <w:r>
              <w:rPr>
                <w:rFonts w:ascii="宋体" w:hAnsi="宋体" w:cs="宋体" w:hint="eastAsia"/>
                <w:sz w:val="24"/>
                <w:lang w:bidi="ar"/>
              </w:rPr>
              <w:br/>
              <w:t>15、白平衡亮度：≥500cd//㎡。</w:t>
            </w:r>
            <w:r>
              <w:rPr>
                <w:rFonts w:ascii="宋体" w:hAnsi="宋体" w:cs="宋体" w:hint="eastAsia"/>
                <w:sz w:val="24"/>
                <w:lang w:bidi="ar"/>
              </w:rPr>
              <w:br/>
              <w:t>16、寿命典型值：≥100000H。</w:t>
            </w:r>
          </w:p>
        </w:tc>
        <w:tc>
          <w:tcPr>
            <w:tcW w:w="1162" w:type="dxa"/>
            <w:tcBorders>
              <w:tl2br w:val="nil"/>
              <w:tr2bl w:val="nil"/>
            </w:tcBorders>
            <w:shd w:val="clear" w:color="auto" w:fill="auto"/>
            <w:vAlign w:val="center"/>
          </w:tcPr>
          <w:p w14:paraId="4225E7F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4.86</w:t>
            </w:r>
          </w:p>
        </w:tc>
        <w:tc>
          <w:tcPr>
            <w:tcW w:w="540" w:type="dxa"/>
            <w:tcBorders>
              <w:tl2br w:val="nil"/>
              <w:tr2bl w:val="nil"/>
            </w:tcBorders>
            <w:shd w:val="clear" w:color="auto" w:fill="auto"/>
            <w:vAlign w:val="center"/>
          </w:tcPr>
          <w:p w14:paraId="434052A2"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w:t>
            </w:r>
          </w:p>
        </w:tc>
      </w:tr>
      <w:tr w:rsidR="00B36F79" w14:paraId="0B5D1AE7" w14:textId="77777777" w:rsidTr="00250E17">
        <w:trPr>
          <w:jc w:val="center"/>
        </w:trPr>
        <w:tc>
          <w:tcPr>
            <w:tcW w:w="829" w:type="dxa"/>
            <w:tcBorders>
              <w:tl2br w:val="nil"/>
              <w:tr2bl w:val="nil"/>
            </w:tcBorders>
            <w:shd w:val="clear" w:color="auto" w:fill="auto"/>
            <w:vAlign w:val="center"/>
          </w:tcPr>
          <w:p w14:paraId="71C4C19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w:t>
            </w:r>
          </w:p>
        </w:tc>
        <w:tc>
          <w:tcPr>
            <w:tcW w:w="2213" w:type="dxa"/>
            <w:tcBorders>
              <w:tl2br w:val="nil"/>
              <w:tr2bl w:val="nil"/>
            </w:tcBorders>
            <w:shd w:val="clear" w:color="auto" w:fill="auto"/>
            <w:vAlign w:val="center"/>
          </w:tcPr>
          <w:p w14:paraId="2444174D"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LED显示屏</w:t>
            </w:r>
          </w:p>
        </w:tc>
        <w:tc>
          <w:tcPr>
            <w:tcW w:w="4894" w:type="dxa"/>
            <w:tcBorders>
              <w:tl2br w:val="nil"/>
              <w:tr2bl w:val="nil"/>
            </w:tcBorders>
            <w:shd w:val="clear" w:color="auto" w:fill="auto"/>
            <w:vAlign w:val="center"/>
          </w:tcPr>
          <w:p w14:paraId="633E9D3E"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1、显示尺寸：(长)5.76m×(高）3.36m。</w:t>
            </w:r>
            <w:r>
              <w:rPr>
                <w:rFonts w:ascii="宋体" w:hAnsi="宋体" w:cs="宋体" w:hint="eastAsia"/>
                <w:sz w:val="24"/>
                <w:lang w:bidi="ar"/>
              </w:rPr>
              <w:br/>
              <w:t>2、整屏物理分辨率：≥2880×1680。</w:t>
            </w:r>
            <w:r>
              <w:rPr>
                <w:rFonts w:ascii="宋体" w:hAnsi="宋体" w:cs="宋体" w:hint="eastAsia"/>
                <w:sz w:val="24"/>
                <w:lang w:bidi="ar"/>
              </w:rPr>
              <w:br/>
              <w:t>3、像素间距：≤2mm。</w:t>
            </w:r>
            <w:r>
              <w:rPr>
                <w:rFonts w:ascii="宋体" w:hAnsi="宋体" w:cs="宋体" w:hint="eastAsia"/>
                <w:sz w:val="24"/>
                <w:lang w:bidi="ar"/>
              </w:rPr>
              <w:br/>
              <w:t>4、像素密度：≥250000dot/㎡。</w:t>
            </w:r>
            <w:r>
              <w:rPr>
                <w:rFonts w:ascii="宋体" w:hAnsi="宋体" w:cs="宋体" w:hint="eastAsia"/>
                <w:sz w:val="24"/>
                <w:lang w:bidi="ar"/>
              </w:rPr>
              <w:br/>
              <w:t>5、LED封装形式：采用黑灯SMD 3in1。</w:t>
            </w:r>
            <w:r>
              <w:rPr>
                <w:rFonts w:ascii="宋体" w:hAnsi="宋体" w:cs="宋体" w:hint="eastAsia"/>
                <w:sz w:val="24"/>
                <w:lang w:bidi="ar"/>
              </w:rPr>
              <w:br/>
              <w:t>6、模组尺寸：320mm×240mm。</w:t>
            </w:r>
            <w:r>
              <w:rPr>
                <w:rFonts w:ascii="宋体" w:hAnsi="宋体" w:cs="宋体" w:hint="eastAsia"/>
                <w:sz w:val="24"/>
                <w:lang w:bidi="ar"/>
              </w:rPr>
              <w:br/>
              <w:t>7、模组分辨率（W*H）：160*120。</w:t>
            </w:r>
            <w:r>
              <w:rPr>
                <w:rFonts w:ascii="宋体" w:hAnsi="宋体" w:cs="宋体" w:hint="eastAsia"/>
                <w:sz w:val="24"/>
                <w:lang w:bidi="ar"/>
              </w:rPr>
              <w:br/>
              <w:t>8、箱体尺寸≥320mm×480mm，箱体分辨率： ≥160×240；采用轻钢+塑料箱体，满足前维护方式。</w:t>
            </w:r>
            <w:r>
              <w:rPr>
                <w:rFonts w:ascii="宋体" w:hAnsi="宋体" w:cs="宋体" w:hint="eastAsia"/>
                <w:sz w:val="24"/>
                <w:lang w:bidi="ar"/>
              </w:rPr>
              <w:br/>
              <w:t>9、最佳视距：2-60m。</w:t>
            </w:r>
            <w:r>
              <w:rPr>
                <w:rFonts w:ascii="宋体" w:hAnsi="宋体" w:cs="宋体" w:hint="eastAsia"/>
                <w:sz w:val="24"/>
                <w:lang w:bidi="ar"/>
              </w:rPr>
              <w:br/>
              <w:t>10、可视角度（水平/垂直）：≥140°。</w:t>
            </w:r>
            <w:r>
              <w:rPr>
                <w:rFonts w:ascii="宋体" w:hAnsi="宋体" w:cs="宋体" w:hint="eastAsia"/>
                <w:sz w:val="24"/>
                <w:lang w:bidi="ar"/>
              </w:rPr>
              <w:br/>
              <w:t>11、最大功耗：≤325W/㎡。</w:t>
            </w:r>
            <w:r>
              <w:rPr>
                <w:rFonts w:ascii="宋体" w:hAnsi="宋体" w:cs="宋体" w:hint="eastAsia"/>
                <w:sz w:val="24"/>
                <w:lang w:bidi="ar"/>
              </w:rPr>
              <w:br/>
              <w:t>12、平均功耗：≤108 W/㎡。</w:t>
            </w:r>
            <w:r>
              <w:rPr>
                <w:rFonts w:ascii="宋体" w:hAnsi="宋体" w:cs="宋体" w:hint="eastAsia"/>
                <w:sz w:val="24"/>
                <w:lang w:bidi="ar"/>
              </w:rPr>
              <w:br/>
              <w:t>13、驱动方式：恒流扫描。</w:t>
            </w:r>
            <w:r>
              <w:rPr>
                <w:rFonts w:ascii="宋体" w:hAnsi="宋体" w:cs="宋体" w:hint="eastAsia"/>
                <w:sz w:val="24"/>
                <w:lang w:bidi="ar"/>
              </w:rPr>
              <w:br/>
            </w:r>
            <w:r>
              <w:rPr>
                <w:rFonts w:ascii="宋体" w:hAnsi="宋体" w:cs="宋体" w:hint="eastAsia"/>
                <w:sz w:val="24"/>
                <w:lang w:bidi="ar"/>
              </w:rPr>
              <w:lastRenderedPageBreak/>
              <w:t>14、刷新频率：≥3840Hz。</w:t>
            </w:r>
            <w:r>
              <w:rPr>
                <w:rFonts w:ascii="宋体" w:hAnsi="宋体" w:cs="宋体" w:hint="eastAsia"/>
                <w:sz w:val="24"/>
                <w:lang w:bidi="ar"/>
              </w:rPr>
              <w:br/>
              <w:t>15、白平衡亮度：≥500cd/m²</w:t>
            </w:r>
            <w:r>
              <w:rPr>
                <w:rFonts w:ascii="宋体" w:hAnsi="宋体" w:cs="宋体" w:hint="eastAsia"/>
                <w:sz w:val="24"/>
                <w:lang w:bidi="ar"/>
              </w:rPr>
              <w:br/>
              <w:t>16、供电要求：AC220V，频率47-63（Hz）.</w:t>
            </w:r>
            <w:r>
              <w:rPr>
                <w:rFonts w:ascii="宋体" w:hAnsi="宋体" w:cs="宋体" w:hint="eastAsia"/>
                <w:sz w:val="24"/>
                <w:lang w:bidi="ar"/>
              </w:rPr>
              <w:br/>
              <w:t>17、灰度等级：14bits。</w:t>
            </w:r>
            <w:r>
              <w:rPr>
                <w:rFonts w:ascii="宋体" w:hAnsi="宋体" w:cs="宋体" w:hint="eastAsia"/>
                <w:sz w:val="24"/>
                <w:lang w:bidi="ar"/>
              </w:rPr>
              <w:br/>
              <w:t>18、色温（K）：9300K。</w:t>
            </w:r>
            <w:r>
              <w:rPr>
                <w:rFonts w:ascii="宋体" w:hAnsi="宋体" w:cs="宋体" w:hint="eastAsia"/>
                <w:sz w:val="24"/>
                <w:lang w:bidi="ar"/>
              </w:rPr>
              <w:br/>
              <w:t>19、使用寿命：≥100000小时。</w:t>
            </w:r>
          </w:p>
        </w:tc>
        <w:tc>
          <w:tcPr>
            <w:tcW w:w="1162" w:type="dxa"/>
            <w:tcBorders>
              <w:tl2br w:val="nil"/>
              <w:tr2bl w:val="nil"/>
            </w:tcBorders>
            <w:shd w:val="clear" w:color="auto" w:fill="auto"/>
            <w:vAlign w:val="center"/>
          </w:tcPr>
          <w:p w14:paraId="74233D2B"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19.35</w:t>
            </w:r>
          </w:p>
        </w:tc>
        <w:tc>
          <w:tcPr>
            <w:tcW w:w="540" w:type="dxa"/>
            <w:tcBorders>
              <w:tl2br w:val="nil"/>
              <w:tr2bl w:val="nil"/>
            </w:tcBorders>
            <w:shd w:val="clear" w:color="auto" w:fill="auto"/>
            <w:vAlign w:val="center"/>
          </w:tcPr>
          <w:p w14:paraId="06EE9F2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w:t>
            </w:r>
          </w:p>
        </w:tc>
      </w:tr>
      <w:tr w:rsidR="00B36F79" w14:paraId="3E6BEB69" w14:textId="77777777" w:rsidTr="00250E17">
        <w:trPr>
          <w:jc w:val="center"/>
        </w:trPr>
        <w:tc>
          <w:tcPr>
            <w:tcW w:w="829" w:type="dxa"/>
            <w:tcBorders>
              <w:tl2br w:val="nil"/>
              <w:tr2bl w:val="nil"/>
            </w:tcBorders>
            <w:shd w:val="clear" w:color="auto" w:fill="auto"/>
            <w:vAlign w:val="center"/>
          </w:tcPr>
          <w:p w14:paraId="0DDDC113"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w:t>
            </w:r>
          </w:p>
        </w:tc>
        <w:tc>
          <w:tcPr>
            <w:tcW w:w="2213" w:type="dxa"/>
            <w:tcBorders>
              <w:tl2br w:val="nil"/>
              <w:tr2bl w:val="nil"/>
            </w:tcBorders>
            <w:shd w:val="clear" w:color="auto" w:fill="auto"/>
            <w:vAlign w:val="center"/>
          </w:tcPr>
          <w:p w14:paraId="0F44AF6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视频控制器</w:t>
            </w:r>
          </w:p>
        </w:tc>
        <w:tc>
          <w:tcPr>
            <w:tcW w:w="4894" w:type="dxa"/>
            <w:tcBorders>
              <w:tl2br w:val="nil"/>
              <w:tr2bl w:val="nil"/>
            </w:tcBorders>
            <w:shd w:val="clear" w:color="auto" w:fill="auto"/>
            <w:vAlign w:val="center"/>
          </w:tcPr>
          <w:p w14:paraId="5908B59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1、支持视频接口≥2 路 HDMI1.3，1 路 DVI。</w:t>
            </w:r>
            <w:r>
              <w:rPr>
                <w:rFonts w:ascii="宋体" w:hAnsi="宋体" w:cs="宋体" w:hint="eastAsia"/>
                <w:sz w:val="24"/>
                <w:lang w:bidi="ar"/>
              </w:rPr>
              <w:br/>
              <w:t>2、产品本身集成视频处理器与发送卡于一体。</w:t>
            </w:r>
            <w:r>
              <w:rPr>
                <w:rFonts w:ascii="宋体" w:hAnsi="宋体" w:cs="宋体" w:hint="eastAsia"/>
                <w:sz w:val="24"/>
                <w:lang w:bidi="ar"/>
              </w:rPr>
              <w:br/>
              <w:t>3、视频输出</w:t>
            </w:r>
            <w:proofErr w:type="gramStart"/>
            <w:r>
              <w:rPr>
                <w:rFonts w:ascii="宋体" w:hAnsi="宋体" w:cs="宋体" w:hint="eastAsia"/>
                <w:sz w:val="24"/>
                <w:lang w:bidi="ar"/>
              </w:rPr>
              <w:t>最大带载</w:t>
            </w:r>
            <w:proofErr w:type="gramEnd"/>
            <w:r>
              <w:rPr>
                <w:rFonts w:ascii="宋体" w:hAnsi="宋体" w:cs="宋体" w:hint="eastAsia"/>
                <w:sz w:val="24"/>
                <w:lang w:bidi="ar"/>
              </w:rPr>
              <w:t>高达650</w:t>
            </w:r>
            <w:proofErr w:type="gramStart"/>
            <w:r>
              <w:rPr>
                <w:rFonts w:ascii="宋体" w:hAnsi="宋体" w:cs="宋体" w:hint="eastAsia"/>
                <w:sz w:val="24"/>
                <w:lang w:bidi="ar"/>
              </w:rPr>
              <w:t>万像</w:t>
            </w:r>
            <w:proofErr w:type="gramEnd"/>
            <w:r>
              <w:rPr>
                <w:rFonts w:ascii="宋体" w:hAnsi="宋体" w:cs="宋体" w:hint="eastAsia"/>
                <w:sz w:val="24"/>
                <w:lang w:bidi="ar"/>
              </w:rPr>
              <w:t>素，≥10</w:t>
            </w:r>
            <w:proofErr w:type="gramStart"/>
            <w:r>
              <w:rPr>
                <w:rFonts w:ascii="宋体" w:hAnsi="宋体" w:cs="宋体" w:hint="eastAsia"/>
                <w:sz w:val="24"/>
                <w:lang w:bidi="ar"/>
              </w:rPr>
              <w:t>路网口</w:t>
            </w:r>
            <w:proofErr w:type="gramEnd"/>
            <w:r>
              <w:rPr>
                <w:rFonts w:ascii="宋体" w:hAnsi="宋体" w:cs="宋体" w:hint="eastAsia"/>
                <w:sz w:val="24"/>
                <w:lang w:bidi="ar"/>
              </w:rPr>
              <w:t>输出。</w:t>
            </w:r>
            <w:r>
              <w:rPr>
                <w:rFonts w:ascii="宋体" w:hAnsi="宋体" w:cs="宋体" w:hint="eastAsia"/>
                <w:sz w:val="24"/>
                <w:lang w:bidi="ar"/>
              </w:rPr>
              <w:br/>
              <w:t>4、支持</w:t>
            </w:r>
            <w:proofErr w:type="gramStart"/>
            <w:r>
              <w:rPr>
                <w:rFonts w:ascii="宋体" w:hAnsi="宋体" w:cs="宋体" w:hint="eastAsia"/>
                <w:sz w:val="24"/>
                <w:lang w:bidi="ar"/>
              </w:rPr>
              <w:t>最</w:t>
            </w:r>
            <w:proofErr w:type="gramEnd"/>
            <w:r>
              <w:rPr>
                <w:rFonts w:ascii="宋体" w:hAnsi="宋体" w:cs="宋体" w:hint="eastAsia"/>
                <w:sz w:val="24"/>
                <w:lang w:bidi="ar"/>
              </w:rPr>
              <w:t>宽带载10240点，</w:t>
            </w:r>
            <w:proofErr w:type="gramStart"/>
            <w:r>
              <w:rPr>
                <w:rFonts w:ascii="宋体" w:hAnsi="宋体" w:cs="宋体" w:hint="eastAsia"/>
                <w:sz w:val="24"/>
                <w:lang w:bidi="ar"/>
              </w:rPr>
              <w:t>最高带载</w:t>
            </w:r>
            <w:proofErr w:type="gramEnd"/>
            <w:r>
              <w:rPr>
                <w:rFonts w:ascii="宋体" w:hAnsi="宋体" w:cs="宋体" w:hint="eastAsia"/>
                <w:sz w:val="24"/>
                <w:lang w:bidi="ar"/>
              </w:rPr>
              <w:t>8192点。</w:t>
            </w:r>
            <w:r>
              <w:rPr>
                <w:rFonts w:ascii="宋体" w:hAnsi="宋体" w:cs="宋体" w:hint="eastAsia"/>
                <w:sz w:val="24"/>
                <w:lang w:bidi="ar"/>
              </w:rPr>
              <w:br/>
              <w:t xml:space="preserve">5、支持≥3 画面显示。 </w:t>
            </w:r>
            <w:r>
              <w:rPr>
                <w:rFonts w:ascii="宋体" w:hAnsi="宋体" w:cs="宋体" w:hint="eastAsia"/>
                <w:sz w:val="24"/>
                <w:lang w:bidi="ar"/>
              </w:rPr>
              <w:br/>
              <w:t>6、支持</w:t>
            </w:r>
            <w:proofErr w:type="gramStart"/>
            <w:r>
              <w:rPr>
                <w:rFonts w:ascii="宋体" w:hAnsi="宋体" w:cs="宋体" w:hint="eastAsia"/>
                <w:sz w:val="24"/>
                <w:lang w:bidi="ar"/>
              </w:rPr>
              <w:t>快捷配屏</w:t>
            </w:r>
            <w:proofErr w:type="gramEnd"/>
            <w:r>
              <w:rPr>
                <w:rFonts w:ascii="宋体" w:hAnsi="宋体" w:cs="宋体" w:hint="eastAsia"/>
                <w:sz w:val="24"/>
                <w:lang w:bidi="ar"/>
              </w:rPr>
              <w:t>和高级配屏功能。</w:t>
            </w:r>
            <w:r>
              <w:rPr>
                <w:rFonts w:ascii="宋体" w:hAnsi="宋体" w:cs="宋体" w:hint="eastAsia"/>
                <w:sz w:val="24"/>
                <w:lang w:bidi="ar"/>
              </w:rPr>
              <w:br/>
              <w:t>7、支持 HDMI、DVI 输入分辨率自定义调节。</w:t>
            </w:r>
            <w:r>
              <w:rPr>
                <w:rFonts w:ascii="宋体" w:hAnsi="宋体" w:cs="宋体" w:hint="eastAsia"/>
                <w:sz w:val="24"/>
                <w:lang w:bidi="ar"/>
              </w:rPr>
              <w:br/>
              <w:t>8、支持设备备份设置。</w:t>
            </w:r>
            <w:r>
              <w:rPr>
                <w:rFonts w:ascii="宋体" w:hAnsi="宋体" w:cs="宋体" w:hint="eastAsia"/>
                <w:sz w:val="24"/>
                <w:lang w:bidi="ar"/>
              </w:rPr>
              <w:br/>
              <w:t xml:space="preserve">9、支持一键将优先级最低的窗口全屏自动缩放，增强产品实用性能。 </w:t>
            </w:r>
            <w:r>
              <w:rPr>
                <w:rFonts w:ascii="宋体" w:hAnsi="宋体" w:cs="宋体" w:hint="eastAsia"/>
                <w:sz w:val="24"/>
                <w:lang w:bidi="ar"/>
              </w:rPr>
              <w:br/>
              <w:t xml:space="preserve">10、支持创建≥10 </w:t>
            </w:r>
            <w:proofErr w:type="gramStart"/>
            <w:r>
              <w:rPr>
                <w:rFonts w:ascii="宋体" w:hAnsi="宋体" w:cs="宋体" w:hint="eastAsia"/>
                <w:sz w:val="24"/>
                <w:lang w:bidi="ar"/>
              </w:rPr>
              <w:t>个</w:t>
            </w:r>
            <w:proofErr w:type="gramEnd"/>
            <w:r>
              <w:rPr>
                <w:rFonts w:ascii="宋体" w:hAnsi="宋体" w:cs="宋体" w:hint="eastAsia"/>
                <w:sz w:val="24"/>
                <w:lang w:bidi="ar"/>
              </w:rPr>
              <w:t>用户场景作为模板保存，方便使用。</w:t>
            </w:r>
            <w:r>
              <w:rPr>
                <w:rFonts w:ascii="宋体" w:hAnsi="宋体" w:cs="宋体" w:hint="eastAsia"/>
                <w:sz w:val="24"/>
                <w:lang w:bidi="ar"/>
              </w:rPr>
              <w:br/>
              <w:t>11、设备支持</w:t>
            </w:r>
            <w:proofErr w:type="spellStart"/>
            <w:r>
              <w:rPr>
                <w:rFonts w:ascii="宋体" w:hAnsi="宋体" w:cs="宋体" w:hint="eastAsia"/>
                <w:sz w:val="24"/>
                <w:lang w:bidi="ar"/>
              </w:rPr>
              <w:t>Fn</w:t>
            </w:r>
            <w:proofErr w:type="spellEnd"/>
            <w:r>
              <w:rPr>
                <w:rFonts w:ascii="宋体" w:hAnsi="宋体" w:cs="宋体" w:hint="eastAsia"/>
                <w:sz w:val="24"/>
                <w:lang w:bidi="ar"/>
              </w:rPr>
              <w:t>快捷键功能自定义，可快速调用保存场景进行切换、亮度、窗口等快捷功能。</w:t>
            </w:r>
          </w:p>
        </w:tc>
        <w:tc>
          <w:tcPr>
            <w:tcW w:w="1162" w:type="dxa"/>
            <w:tcBorders>
              <w:tl2br w:val="nil"/>
              <w:tr2bl w:val="nil"/>
            </w:tcBorders>
            <w:shd w:val="clear" w:color="auto" w:fill="auto"/>
            <w:vAlign w:val="center"/>
          </w:tcPr>
          <w:p w14:paraId="3E2A3E4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75A462B7"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3D9DEA05" w14:textId="77777777" w:rsidTr="00250E17">
        <w:trPr>
          <w:jc w:val="center"/>
        </w:trPr>
        <w:tc>
          <w:tcPr>
            <w:tcW w:w="829" w:type="dxa"/>
            <w:tcBorders>
              <w:tl2br w:val="nil"/>
              <w:tr2bl w:val="nil"/>
            </w:tcBorders>
            <w:shd w:val="clear" w:color="auto" w:fill="auto"/>
            <w:vAlign w:val="center"/>
          </w:tcPr>
          <w:p w14:paraId="4D32E865"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w:t>
            </w:r>
          </w:p>
        </w:tc>
        <w:tc>
          <w:tcPr>
            <w:tcW w:w="2213" w:type="dxa"/>
            <w:tcBorders>
              <w:tl2br w:val="nil"/>
              <w:tr2bl w:val="nil"/>
            </w:tcBorders>
            <w:shd w:val="clear" w:color="auto" w:fill="auto"/>
            <w:vAlign w:val="center"/>
          </w:tcPr>
          <w:p w14:paraId="350A4EF2"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智能控制器</w:t>
            </w:r>
          </w:p>
        </w:tc>
        <w:tc>
          <w:tcPr>
            <w:tcW w:w="4894" w:type="dxa"/>
            <w:tcBorders>
              <w:tl2br w:val="nil"/>
              <w:tr2bl w:val="nil"/>
            </w:tcBorders>
            <w:shd w:val="clear" w:color="auto" w:fill="auto"/>
            <w:vAlign w:val="center"/>
          </w:tcPr>
          <w:p w14:paraId="6783751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1、类型：≥25KW配电柜。</w:t>
            </w:r>
            <w:r>
              <w:rPr>
                <w:rFonts w:ascii="宋体" w:hAnsi="宋体" w:cs="宋体" w:hint="eastAsia"/>
                <w:sz w:val="24"/>
                <w:lang w:bidi="ar"/>
              </w:rPr>
              <w:br/>
              <w:t>2、输出路数/额定电流(A)： 1P X ≥6路/32A。</w:t>
            </w:r>
            <w:r>
              <w:rPr>
                <w:rFonts w:ascii="宋体" w:hAnsi="宋体" w:cs="宋体" w:hint="eastAsia"/>
                <w:sz w:val="24"/>
                <w:lang w:bidi="ar"/>
              </w:rPr>
              <w:br/>
              <w:t>3、控制方式：开关直接控制、手动按钮控制。</w:t>
            </w:r>
            <w:r>
              <w:rPr>
                <w:rFonts w:ascii="宋体" w:hAnsi="宋体" w:cs="宋体" w:hint="eastAsia"/>
                <w:sz w:val="24"/>
                <w:lang w:bidi="ar"/>
              </w:rPr>
              <w:br/>
              <w:t>4、电器防护：具备过流、断路、短路、过压、欠压、超温、超负荷、断电功能。</w:t>
            </w:r>
            <w:r>
              <w:rPr>
                <w:rFonts w:ascii="宋体" w:hAnsi="宋体" w:cs="宋体" w:hint="eastAsia"/>
                <w:sz w:val="24"/>
                <w:lang w:bidi="ar"/>
              </w:rPr>
              <w:br/>
              <w:t>5、防雷装置：安装避雷器有效防止直击雷对显示屏的破坏，且有效防止感应雷对显示屏系统的影响。</w:t>
            </w:r>
          </w:p>
        </w:tc>
        <w:tc>
          <w:tcPr>
            <w:tcW w:w="1162" w:type="dxa"/>
            <w:tcBorders>
              <w:tl2br w:val="nil"/>
              <w:tr2bl w:val="nil"/>
            </w:tcBorders>
            <w:shd w:val="clear" w:color="auto" w:fill="auto"/>
            <w:vAlign w:val="center"/>
          </w:tcPr>
          <w:p w14:paraId="39304275"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0B725E72"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套</w:t>
            </w:r>
          </w:p>
        </w:tc>
      </w:tr>
      <w:tr w:rsidR="00B36F79" w14:paraId="10410EBC" w14:textId="77777777" w:rsidTr="00250E17">
        <w:trPr>
          <w:jc w:val="center"/>
        </w:trPr>
        <w:tc>
          <w:tcPr>
            <w:tcW w:w="829" w:type="dxa"/>
            <w:tcBorders>
              <w:tl2br w:val="nil"/>
              <w:tr2bl w:val="nil"/>
            </w:tcBorders>
            <w:shd w:val="clear" w:color="auto" w:fill="auto"/>
            <w:vAlign w:val="center"/>
          </w:tcPr>
          <w:p w14:paraId="6E279AE7"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6</w:t>
            </w:r>
          </w:p>
        </w:tc>
        <w:tc>
          <w:tcPr>
            <w:tcW w:w="2213" w:type="dxa"/>
            <w:tcBorders>
              <w:tl2br w:val="nil"/>
              <w:tr2bl w:val="nil"/>
            </w:tcBorders>
            <w:shd w:val="clear" w:color="auto" w:fill="auto"/>
            <w:vAlign w:val="center"/>
          </w:tcPr>
          <w:p w14:paraId="006E8F0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钢结构外装饰</w:t>
            </w:r>
          </w:p>
        </w:tc>
        <w:tc>
          <w:tcPr>
            <w:tcW w:w="4894" w:type="dxa"/>
            <w:tcBorders>
              <w:tl2br w:val="nil"/>
              <w:tr2bl w:val="nil"/>
            </w:tcBorders>
            <w:shd w:val="clear" w:color="auto" w:fill="auto"/>
            <w:vAlign w:val="center"/>
          </w:tcPr>
          <w:p w14:paraId="2C70A8E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1、显示屏结构设计：采用显示模组+背面结构+包边。</w:t>
            </w:r>
            <w:r>
              <w:rPr>
                <w:rFonts w:ascii="宋体" w:hAnsi="宋体" w:cs="宋体" w:hint="eastAsia"/>
                <w:sz w:val="24"/>
                <w:lang w:bidi="ar"/>
              </w:rPr>
              <w:br/>
              <w:t>2、整屏尺寸：（长）5.86m×（高）3.46m。</w:t>
            </w:r>
            <w:r>
              <w:rPr>
                <w:rFonts w:ascii="宋体" w:hAnsi="宋体" w:cs="宋体" w:hint="eastAsia"/>
                <w:sz w:val="24"/>
                <w:lang w:bidi="ar"/>
              </w:rPr>
              <w:br/>
              <w:t>3、背面结构：完善的通风、散热、防水效果并考虑维护方式。</w:t>
            </w:r>
            <w:r>
              <w:rPr>
                <w:rFonts w:ascii="宋体" w:hAnsi="宋体" w:cs="宋体" w:hint="eastAsia"/>
                <w:sz w:val="24"/>
                <w:lang w:bidi="ar"/>
              </w:rPr>
              <w:br/>
              <w:t>4、屏体包边采用不锈钢。</w:t>
            </w:r>
            <w:r>
              <w:rPr>
                <w:rFonts w:ascii="宋体" w:hAnsi="宋体" w:cs="宋体" w:hint="eastAsia"/>
                <w:sz w:val="24"/>
                <w:lang w:bidi="ar"/>
              </w:rPr>
              <w:br/>
              <w:t>5、主框架采用镀锌方管、膨胀螺栓固定。</w:t>
            </w:r>
          </w:p>
        </w:tc>
        <w:tc>
          <w:tcPr>
            <w:tcW w:w="1162" w:type="dxa"/>
            <w:tcBorders>
              <w:tl2br w:val="nil"/>
              <w:tr2bl w:val="nil"/>
            </w:tcBorders>
            <w:shd w:val="clear" w:color="auto" w:fill="auto"/>
            <w:vAlign w:val="center"/>
          </w:tcPr>
          <w:p w14:paraId="790B63D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20.27</w:t>
            </w:r>
          </w:p>
        </w:tc>
        <w:tc>
          <w:tcPr>
            <w:tcW w:w="540" w:type="dxa"/>
            <w:tcBorders>
              <w:tl2br w:val="nil"/>
              <w:tr2bl w:val="nil"/>
            </w:tcBorders>
            <w:shd w:val="clear" w:color="auto" w:fill="auto"/>
            <w:vAlign w:val="center"/>
          </w:tcPr>
          <w:p w14:paraId="45029CA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w:t>
            </w:r>
          </w:p>
        </w:tc>
      </w:tr>
      <w:tr w:rsidR="00B36F79" w14:paraId="25CEE18A" w14:textId="77777777" w:rsidTr="00250E17">
        <w:trPr>
          <w:jc w:val="center"/>
        </w:trPr>
        <w:tc>
          <w:tcPr>
            <w:tcW w:w="829" w:type="dxa"/>
            <w:tcBorders>
              <w:tl2br w:val="nil"/>
              <w:tr2bl w:val="nil"/>
            </w:tcBorders>
            <w:shd w:val="clear" w:color="auto" w:fill="auto"/>
            <w:vAlign w:val="center"/>
          </w:tcPr>
          <w:p w14:paraId="2ADF0822"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7</w:t>
            </w:r>
          </w:p>
        </w:tc>
        <w:tc>
          <w:tcPr>
            <w:tcW w:w="2213" w:type="dxa"/>
            <w:tcBorders>
              <w:tl2br w:val="nil"/>
              <w:tr2bl w:val="nil"/>
            </w:tcBorders>
            <w:shd w:val="clear" w:color="auto" w:fill="auto"/>
            <w:vAlign w:val="center"/>
          </w:tcPr>
          <w:p w14:paraId="4947BEE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图形操作终端</w:t>
            </w:r>
          </w:p>
        </w:tc>
        <w:tc>
          <w:tcPr>
            <w:tcW w:w="4894" w:type="dxa"/>
            <w:tcBorders>
              <w:tl2br w:val="nil"/>
              <w:tr2bl w:val="nil"/>
            </w:tcBorders>
            <w:shd w:val="clear" w:color="auto" w:fill="auto"/>
            <w:vAlign w:val="center"/>
          </w:tcPr>
          <w:p w14:paraId="60740A8C"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1、1U金属结构机箱；外壳防护等级符合 GB/T 4208-2017中 IP20 的要求；噪声不大于 45dB（A）；≥6核12线程3.30GHz主频高速处理器，≥16G DDR4 2666 高速内存，≥250G 固态硬盘；MTBF 不小于300000 小时，平均修复时间 MTTR小于15 分钟。</w:t>
            </w:r>
          </w:p>
          <w:p w14:paraId="5EC57A25"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2、支持≥1 路 DP 输出，接口分辨率可设置</w:t>
            </w:r>
            <w:r>
              <w:rPr>
                <w:rFonts w:ascii="宋体" w:hAnsi="宋体" w:cs="宋体" w:hint="eastAsia"/>
                <w:sz w:val="24"/>
                <w:lang w:bidi="ar"/>
              </w:rPr>
              <w:lastRenderedPageBreak/>
              <w:t xml:space="preserve">为≥4096*2160@60Hz，单接口极限宽度可设置为 8192，单口极限高度可设置 4095。支持≥4 路 HDMI 输出，第一个接口可设置为 4K 模式，分辨率可以设置为 ≥4096*2160@60Hz，单接口极限宽度可设置为 8192，单口极限高度可设置 4095，此时另外三个 HDMI 接口禁用。第一个接口设置为 2K 模式时，4 </w:t>
            </w:r>
            <w:proofErr w:type="gramStart"/>
            <w:r>
              <w:rPr>
                <w:rFonts w:ascii="宋体" w:hAnsi="宋体" w:cs="宋体" w:hint="eastAsia"/>
                <w:sz w:val="24"/>
                <w:lang w:bidi="ar"/>
              </w:rPr>
              <w:t>个</w:t>
            </w:r>
            <w:proofErr w:type="gramEnd"/>
            <w:r>
              <w:rPr>
                <w:rFonts w:ascii="宋体" w:hAnsi="宋体" w:cs="宋体" w:hint="eastAsia"/>
                <w:sz w:val="24"/>
                <w:lang w:bidi="ar"/>
              </w:rPr>
              <w:t xml:space="preserve"> HDMI接口可同时输出，分辨率设置为 ≥1920*1080@60hz,单口极限宽度 2048，极限高度 1280。</w:t>
            </w:r>
          </w:p>
          <w:p w14:paraId="58EBBCC0"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3、支持一键硬件开关机控制和一键软件远程开关机控制，支持≥6路 USB 接口、≥1 路 3.5mm 麦克风音频输入接口、≥1 路 3.5mm音频输出接口，支持千兆网口通讯，支持第三方通过 TCP、UDP 进行集成控制；支持≥10 台设备联机控制，通过一台主机控制其他从机进行素材下发、画面编辑、属性编辑、节目切换、进度调整。</w:t>
            </w:r>
          </w:p>
          <w:p w14:paraId="66B4ED63"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4、支持输出接口对应画面的任意拆分重组以及任意角度旋转，实现对不规则显示屏的拼接带载；支持≥1路4K输出，可以拆分成1024个子输出，每个子输出支持任意角度旋转，可对子输出接口位置任意进行排序。</w:t>
            </w:r>
          </w:p>
          <w:p w14:paraId="4603CE6C"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5、支持从本地媒体画面或输入源画面中拾取颜色，然后按照拾取的颜色进行抠像处理；支持在媒体库中添加本地的视频文件、图片文件、音频文件、字幕、数字时钟、PPT 文件、NDI 媒体、采集设备、多网页、流媒体、播放合集。</w:t>
            </w:r>
          </w:p>
          <w:p w14:paraId="1B12EED0"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6、支持节目整体播放、暂停、停止、音量调节，单个媒体的音量调节，单个视频裁剪，支持多画面同时播放时按照主计时媒体进行跳转，节目锁定。支持排期播放和播放日志查看功能。支持软件异常后恢复正常播放的功能。</w:t>
            </w:r>
          </w:p>
          <w:p w14:paraId="4060526B"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7、支持素材可视化编辑、拖拽、复制、</w:t>
            </w:r>
            <w:proofErr w:type="gramStart"/>
            <w:r>
              <w:rPr>
                <w:rFonts w:ascii="宋体" w:hAnsi="宋体" w:cs="宋体" w:hint="eastAsia"/>
                <w:sz w:val="24"/>
                <w:lang w:bidi="ar"/>
              </w:rPr>
              <w:t>黏</w:t>
            </w:r>
            <w:proofErr w:type="gramEnd"/>
            <w:r>
              <w:rPr>
                <w:rFonts w:ascii="宋体" w:hAnsi="宋体" w:cs="宋体" w:hint="eastAsia"/>
                <w:sz w:val="24"/>
                <w:lang w:bidi="ar"/>
              </w:rPr>
              <w:t>贴、多选、锁定、替换，属性调节和属性继承；支持节目的编辑、复制、</w:t>
            </w:r>
            <w:proofErr w:type="gramStart"/>
            <w:r>
              <w:rPr>
                <w:rFonts w:ascii="宋体" w:hAnsi="宋体" w:cs="宋体" w:hint="eastAsia"/>
                <w:sz w:val="24"/>
                <w:lang w:bidi="ar"/>
              </w:rPr>
              <w:t>黏</w:t>
            </w:r>
            <w:proofErr w:type="gramEnd"/>
            <w:r>
              <w:rPr>
                <w:rFonts w:ascii="宋体" w:hAnsi="宋体" w:cs="宋体" w:hint="eastAsia"/>
                <w:sz w:val="24"/>
                <w:lang w:bidi="ar"/>
              </w:rPr>
              <w:t>贴；支持素材播控进度的自由控制、正计时、倒计时进度查看，支持输出画面解锁功能。</w:t>
            </w:r>
          </w:p>
          <w:p w14:paraId="4A4696D5"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8、支持多页</w:t>
            </w:r>
            <w:proofErr w:type="gramStart"/>
            <w:r>
              <w:rPr>
                <w:rFonts w:ascii="宋体" w:hAnsi="宋体" w:cs="宋体" w:hint="eastAsia"/>
                <w:sz w:val="24"/>
                <w:lang w:bidi="ar"/>
              </w:rPr>
              <w:t>签功能</w:t>
            </w:r>
            <w:proofErr w:type="gramEnd"/>
            <w:r>
              <w:rPr>
                <w:rFonts w:ascii="宋体" w:hAnsi="宋体" w:cs="宋体" w:hint="eastAsia"/>
                <w:sz w:val="24"/>
                <w:lang w:bidi="ar"/>
              </w:rPr>
              <w:t>播放多个网页，降低网页播放资源占用；支持转码功能，可实现 H.264（AVC）、H.265（HEVC）编码或VP9编码的转码播放。</w:t>
            </w:r>
          </w:p>
          <w:p w14:paraId="1115398E"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9、支持多种视频、图片、音频、office文件的播放；视频格式支持不少于：H.265 (HEVC)、 VP9、HAP, HAP-Alpha、</w:t>
            </w:r>
            <w:r>
              <w:rPr>
                <w:rFonts w:ascii="宋体" w:hAnsi="宋体" w:cs="宋体" w:hint="eastAsia"/>
                <w:sz w:val="24"/>
                <w:lang w:bidi="ar"/>
              </w:rPr>
              <w:lastRenderedPageBreak/>
              <w:t>VC1、AV1、</w:t>
            </w:r>
            <w:proofErr w:type="spellStart"/>
            <w:r>
              <w:rPr>
                <w:rFonts w:ascii="宋体" w:hAnsi="宋体" w:cs="宋体" w:hint="eastAsia"/>
                <w:sz w:val="24"/>
                <w:lang w:bidi="ar"/>
              </w:rPr>
              <w:t>ProRes</w:t>
            </w:r>
            <w:proofErr w:type="spellEnd"/>
            <w:r>
              <w:rPr>
                <w:rFonts w:ascii="宋体" w:hAnsi="宋体" w:cs="宋体" w:hint="eastAsia"/>
                <w:sz w:val="24"/>
                <w:lang w:bidi="ar"/>
              </w:rPr>
              <w:t>、MPEG4、WMV2等；图片格式支持不少于：jpeg、bmp、</w:t>
            </w:r>
            <w:proofErr w:type="spellStart"/>
            <w:r>
              <w:rPr>
                <w:rFonts w:ascii="宋体" w:hAnsi="宋体" w:cs="宋体" w:hint="eastAsia"/>
                <w:sz w:val="24"/>
                <w:lang w:bidi="ar"/>
              </w:rPr>
              <w:t>png</w:t>
            </w:r>
            <w:proofErr w:type="spellEnd"/>
            <w:r>
              <w:rPr>
                <w:rFonts w:ascii="宋体" w:hAnsi="宋体" w:cs="宋体" w:hint="eastAsia"/>
                <w:sz w:val="24"/>
                <w:lang w:bidi="ar"/>
              </w:rPr>
              <w:t>、gif等；音频格式支持不少于：</w:t>
            </w:r>
            <w:proofErr w:type="spellStart"/>
            <w:r>
              <w:rPr>
                <w:rFonts w:ascii="宋体" w:hAnsi="宋体" w:cs="宋体" w:hint="eastAsia"/>
                <w:sz w:val="24"/>
                <w:lang w:bidi="ar"/>
              </w:rPr>
              <w:t>aac</w:t>
            </w:r>
            <w:proofErr w:type="spellEnd"/>
            <w:r>
              <w:rPr>
                <w:rFonts w:ascii="宋体" w:hAnsi="宋体" w:cs="宋体" w:hint="eastAsia"/>
                <w:sz w:val="24"/>
                <w:lang w:bidi="ar"/>
              </w:rPr>
              <w:t>、</w:t>
            </w:r>
            <w:proofErr w:type="spellStart"/>
            <w:r>
              <w:rPr>
                <w:rFonts w:ascii="宋体" w:hAnsi="宋体" w:cs="宋体" w:hint="eastAsia"/>
                <w:sz w:val="24"/>
                <w:lang w:bidi="ar"/>
              </w:rPr>
              <w:t>flac</w:t>
            </w:r>
            <w:proofErr w:type="spellEnd"/>
            <w:r>
              <w:rPr>
                <w:rFonts w:ascii="宋体" w:hAnsi="宋体" w:cs="宋体" w:hint="eastAsia"/>
                <w:sz w:val="24"/>
                <w:lang w:bidi="ar"/>
              </w:rPr>
              <w:t>、</w:t>
            </w:r>
            <w:proofErr w:type="spellStart"/>
            <w:r>
              <w:rPr>
                <w:rFonts w:ascii="宋体" w:hAnsi="宋体" w:cs="宋体" w:hint="eastAsia"/>
                <w:sz w:val="24"/>
                <w:lang w:bidi="ar"/>
              </w:rPr>
              <w:t>amr</w:t>
            </w:r>
            <w:proofErr w:type="spellEnd"/>
            <w:r>
              <w:rPr>
                <w:rFonts w:ascii="宋体" w:hAnsi="宋体" w:cs="宋体" w:hint="eastAsia"/>
                <w:sz w:val="24"/>
                <w:lang w:bidi="ar"/>
              </w:rPr>
              <w:t>、ape、wav、</w:t>
            </w:r>
            <w:proofErr w:type="spellStart"/>
            <w:r>
              <w:rPr>
                <w:rFonts w:ascii="宋体" w:hAnsi="宋体" w:cs="宋体" w:hint="eastAsia"/>
                <w:sz w:val="24"/>
                <w:lang w:bidi="ar"/>
              </w:rPr>
              <w:t>wma</w:t>
            </w:r>
            <w:proofErr w:type="spellEnd"/>
            <w:r>
              <w:rPr>
                <w:rFonts w:ascii="宋体" w:hAnsi="宋体" w:cs="宋体" w:hint="eastAsia"/>
                <w:sz w:val="24"/>
                <w:lang w:bidi="ar"/>
              </w:rPr>
              <w:t>等；office文件支持不少于：ppt、pptx。</w:t>
            </w:r>
          </w:p>
        </w:tc>
        <w:tc>
          <w:tcPr>
            <w:tcW w:w="1162" w:type="dxa"/>
            <w:tcBorders>
              <w:tl2br w:val="nil"/>
              <w:tr2bl w:val="nil"/>
            </w:tcBorders>
            <w:shd w:val="clear" w:color="auto" w:fill="auto"/>
            <w:vAlign w:val="center"/>
          </w:tcPr>
          <w:p w14:paraId="764DBDB2"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1</w:t>
            </w:r>
          </w:p>
        </w:tc>
        <w:tc>
          <w:tcPr>
            <w:tcW w:w="540" w:type="dxa"/>
            <w:tcBorders>
              <w:tl2br w:val="nil"/>
              <w:tr2bl w:val="nil"/>
            </w:tcBorders>
            <w:shd w:val="clear" w:color="auto" w:fill="auto"/>
            <w:vAlign w:val="center"/>
          </w:tcPr>
          <w:p w14:paraId="1F734FF3"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590F5DB1" w14:textId="77777777" w:rsidTr="00250E17">
        <w:trPr>
          <w:jc w:val="center"/>
        </w:trPr>
        <w:tc>
          <w:tcPr>
            <w:tcW w:w="829" w:type="dxa"/>
            <w:tcBorders>
              <w:tl2br w:val="nil"/>
              <w:tr2bl w:val="nil"/>
            </w:tcBorders>
            <w:shd w:val="clear" w:color="auto" w:fill="auto"/>
            <w:vAlign w:val="center"/>
          </w:tcPr>
          <w:p w14:paraId="0CAF30D2"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8</w:t>
            </w:r>
          </w:p>
        </w:tc>
        <w:tc>
          <w:tcPr>
            <w:tcW w:w="2213" w:type="dxa"/>
            <w:tcBorders>
              <w:tl2br w:val="nil"/>
              <w:tr2bl w:val="nil"/>
            </w:tcBorders>
            <w:shd w:val="clear" w:color="auto" w:fill="auto"/>
            <w:vAlign w:val="center"/>
          </w:tcPr>
          <w:p w14:paraId="37F098E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电缆及辅材</w:t>
            </w:r>
          </w:p>
        </w:tc>
        <w:tc>
          <w:tcPr>
            <w:tcW w:w="4894" w:type="dxa"/>
            <w:tcBorders>
              <w:tl2br w:val="nil"/>
              <w:tr2bl w:val="nil"/>
            </w:tcBorders>
            <w:shd w:val="clear" w:color="auto" w:fill="auto"/>
            <w:vAlign w:val="center"/>
          </w:tcPr>
          <w:p w14:paraId="242744C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电源线、网络线、PVC管等</w:t>
            </w:r>
          </w:p>
        </w:tc>
        <w:tc>
          <w:tcPr>
            <w:tcW w:w="1162" w:type="dxa"/>
            <w:tcBorders>
              <w:tl2br w:val="nil"/>
              <w:tr2bl w:val="nil"/>
            </w:tcBorders>
            <w:shd w:val="clear" w:color="auto" w:fill="auto"/>
            <w:vAlign w:val="center"/>
          </w:tcPr>
          <w:p w14:paraId="1186D5E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7CC97EB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项</w:t>
            </w:r>
          </w:p>
        </w:tc>
      </w:tr>
      <w:tr w:rsidR="00B36F79" w14:paraId="2F9BB0CB" w14:textId="77777777" w:rsidTr="00250E17">
        <w:trPr>
          <w:jc w:val="center"/>
        </w:trPr>
        <w:tc>
          <w:tcPr>
            <w:tcW w:w="829" w:type="dxa"/>
            <w:tcBorders>
              <w:tl2br w:val="nil"/>
              <w:tr2bl w:val="nil"/>
            </w:tcBorders>
            <w:shd w:val="clear" w:color="auto" w:fill="auto"/>
            <w:vAlign w:val="center"/>
          </w:tcPr>
          <w:p w14:paraId="3D8A2B17"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9</w:t>
            </w:r>
          </w:p>
        </w:tc>
        <w:tc>
          <w:tcPr>
            <w:tcW w:w="2213" w:type="dxa"/>
            <w:tcBorders>
              <w:tl2br w:val="nil"/>
              <w:tr2bl w:val="nil"/>
            </w:tcBorders>
            <w:shd w:val="clear" w:color="auto" w:fill="auto"/>
            <w:vAlign w:val="center"/>
          </w:tcPr>
          <w:p w14:paraId="78A3D862"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安装调试</w:t>
            </w:r>
          </w:p>
        </w:tc>
        <w:tc>
          <w:tcPr>
            <w:tcW w:w="4894" w:type="dxa"/>
            <w:tcBorders>
              <w:tl2br w:val="nil"/>
              <w:tr2bl w:val="nil"/>
            </w:tcBorders>
            <w:shd w:val="clear" w:color="auto" w:fill="auto"/>
            <w:vAlign w:val="center"/>
          </w:tcPr>
          <w:p w14:paraId="40B12F4C"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设备安装、调试、线路敷设</w:t>
            </w:r>
          </w:p>
        </w:tc>
        <w:tc>
          <w:tcPr>
            <w:tcW w:w="1162" w:type="dxa"/>
            <w:tcBorders>
              <w:tl2br w:val="nil"/>
              <w:tr2bl w:val="nil"/>
            </w:tcBorders>
            <w:shd w:val="clear" w:color="auto" w:fill="auto"/>
            <w:vAlign w:val="center"/>
          </w:tcPr>
          <w:p w14:paraId="68704EA6"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3786208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项</w:t>
            </w:r>
          </w:p>
        </w:tc>
      </w:tr>
      <w:tr w:rsidR="00B36F79" w14:paraId="1FFE9DB8" w14:textId="77777777" w:rsidTr="00250E17">
        <w:trPr>
          <w:jc w:val="center"/>
        </w:trPr>
        <w:tc>
          <w:tcPr>
            <w:tcW w:w="829" w:type="dxa"/>
            <w:tcBorders>
              <w:tl2br w:val="nil"/>
              <w:tr2bl w:val="nil"/>
            </w:tcBorders>
            <w:shd w:val="clear" w:color="auto" w:fill="ACB9CA"/>
            <w:vAlign w:val="center"/>
          </w:tcPr>
          <w:p w14:paraId="02DA20FC" w14:textId="77777777" w:rsidR="00B36F79" w:rsidRDefault="00B36F79" w:rsidP="00250E17">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053010BC" w14:textId="77777777" w:rsidR="00B36F79" w:rsidRDefault="00B36F79" w:rsidP="00250E17">
            <w:pPr>
              <w:textAlignment w:val="center"/>
              <w:rPr>
                <w:rFonts w:ascii="宋体" w:hAnsi="宋体" w:cs="宋体" w:hint="eastAsia"/>
                <w:b/>
                <w:bCs/>
                <w:sz w:val="24"/>
              </w:rPr>
            </w:pPr>
            <w:r>
              <w:rPr>
                <w:rFonts w:ascii="宋体" w:hAnsi="宋体" w:cs="宋体" w:hint="eastAsia"/>
                <w:b/>
                <w:bCs/>
                <w:sz w:val="24"/>
                <w:lang w:bidi="ar"/>
              </w:rPr>
              <w:t>扩音系统</w:t>
            </w:r>
          </w:p>
        </w:tc>
      </w:tr>
      <w:tr w:rsidR="00B36F79" w14:paraId="2DC9D814" w14:textId="77777777" w:rsidTr="00250E17">
        <w:trPr>
          <w:jc w:val="center"/>
        </w:trPr>
        <w:tc>
          <w:tcPr>
            <w:tcW w:w="829" w:type="dxa"/>
            <w:tcBorders>
              <w:tl2br w:val="nil"/>
              <w:tr2bl w:val="nil"/>
            </w:tcBorders>
            <w:shd w:val="clear" w:color="auto" w:fill="auto"/>
            <w:vAlign w:val="center"/>
          </w:tcPr>
          <w:p w14:paraId="05F566C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10</w:t>
            </w:r>
          </w:p>
        </w:tc>
        <w:tc>
          <w:tcPr>
            <w:tcW w:w="2213" w:type="dxa"/>
            <w:tcBorders>
              <w:tl2br w:val="nil"/>
              <w:tr2bl w:val="nil"/>
            </w:tcBorders>
            <w:shd w:val="clear" w:color="auto" w:fill="auto"/>
            <w:vAlign w:val="center"/>
          </w:tcPr>
          <w:p w14:paraId="32742A02"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数字调音台</w:t>
            </w:r>
          </w:p>
        </w:tc>
        <w:tc>
          <w:tcPr>
            <w:tcW w:w="4894" w:type="dxa"/>
            <w:tcBorders>
              <w:tl2br w:val="nil"/>
              <w:tr2bl w:val="nil"/>
            </w:tcBorders>
            <w:shd w:val="clear" w:color="auto" w:fill="auto"/>
            <w:vAlign w:val="center"/>
          </w:tcPr>
          <w:p w14:paraId="2D7C64C8"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 xml:space="preserve">1、≥10.1电容触摸屏≥1280x800分辨率。 </w:t>
            </w:r>
          </w:p>
          <w:p w14:paraId="18332AE2"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2、≥28路物理信号输入，其中16路XLR</w:t>
            </w:r>
            <w:proofErr w:type="gramStart"/>
            <w:r>
              <w:rPr>
                <w:rFonts w:ascii="宋体" w:hAnsi="宋体" w:cs="宋体" w:hint="eastAsia"/>
                <w:sz w:val="24"/>
                <w:lang w:bidi="ar"/>
              </w:rPr>
              <w:t>带话放</w:t>
            </w:r>
            <w:proofErr w:type="gramEnd"/>
            <w:r>
              <w:rPr>
                <w:rFonts w:ascii="宋体" w:hAnsi="宋体" w:cs="宋体" w:hint="eastAsia"/>
                <w:sz w:val="24"/>
                <w:lang w:bidi="ar"/>
              </w:rPr>
              <w:t>模拟输入通道（包含4个COMBO接口）、8通道USB 声卡输入、1组立体声U盘播放、1组</w:t>
            </w:r>
            <w:proofErr w:type="gramStart"/>
            <w:r>
              <w:rPr>
                <w:rFonts w:ascii="宋体" w:hAnsi="宋体" w:cs="宋体" w:hint="eastAsia"/>
                <w:sz w:val="24"/>
                <w:lang w:bidi="ar"/>
              </w:rPr>
              <w:t>立体声蓝牙播放</w:t>
            </w:r>
            <w:proofErr w:type="gramEnd"/>
            <w:r>
              <w:rPr>
                <w:rFonts w:ascii="宋体" w:hAnsi="宋体" w:cs="宋体" w:hint="eastAsia"/>
                <w:sz w:val="24"/>
                <w:lang w:bidi="ar"/>
              </w:rPr>
              <w:t>；</w:t>
            </w:r>
          </w:p>
          <w:p w14:paraId="7E00D03D"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 xml:space="preserve">3、≥20路物理信号输出，其中8路XLR模拟输出通道、8通道USB声卡输出、1组立体TRS监听耳机输出、1组U盘录音。 </w:t>
            </w:r>
          </w:p>
          <w:p w14:paraId="0041BC32"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4、≥16路单声道输入总线和3路立体声输入总线，支持用户自定义物理输入口到输入总线的配置。</w:t>
            </w:r>
          </w:p>
          <w:p w14:paraId="74DD87FA"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 xml:space="preserve">5、≥11条混音总线，其中6路单声道总线，2路效果器总线，2路单声道MTRX矩阵输出总线和1组立体声主输出总线。 </w:t>
            </w:r>
          </w:p>
          <w:p w14:paraId="71B67C67"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6、输入通道支持48V幻象电源开关、模拟增益、数字增益、相位、0-1000ms延时、声像/平衡、音量、通道标签自定义、4段参量均衡（参量均衡/高架/</w:t>
            </w:r>
            <w:proofErr w:type="gramStart"/>
            <w:r>
              <w:rPr>
                <w:rFonts w:ascii="宋体" w:hAnsi="宋体" w:cs="宋体" w:hint="eastAsia"/>
                <w:sz w:val="24"/>
                <w:lang w:bidi="ar"/>
              </w:rPr>
              <w:t>低架</w:t>
            </w:r>
            <w:proofErr w:type="gramEnd"/>
            <w:r>
              <w:rPr>
                <w:rFonts w:ascii="宋体" w:hAnsi="宋体" w:cs="宋体" w:hint="eastAsia"/>
                <w:sz w:val="24"/>
                <w:lang w:bidi="ar"/>
              </w:rPr>
              <w:t>/低通可选）、高通、噪声门、压缩器等功能；</w:t>
            </w:r>
          </w:p>
          <w:p w14:paraId="00CF69F1"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7、输出通道支持0-1000ms延时、声像/平衡、音量、通道标签自定义、4段参量均衡（参量均衡/高架可选）、高通、低通、31段GEQ、压缩器等功能。</w:t>
            </w:r>
          </w:p>
          <w:p w14:paraId="301FF308"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8、输入通道具有增益</w:t>
            </w:r>
            <w:proofErr w:type="gramStart"/>
            <w:r>
              <w:rPr>
                <w:rFonts w:ascii="宋体" w:hAnsi="宋体" w:cs="宋体" w:hint="eastAsia"/>
                <w:sz w:val="24"/>
                <w:lang w:bidi="ar"/>
              </w:rPr>
              <w:t>查找器</w:t>
            </w:r>
            <w:proofErr w:type="gramEnd"/>
            <w:r>
              <w:rPr>
                <w:rFonts w:ascii="宋体" w:hAnsi="宋体" w:cs="宋体" w:hint="eastAsia"/>
                <w:sz w:val="24"/>
                <w:lang w:bidi="ar"/>
              </w:rPr>
              <w:t>功能，便于用户快速寻找最佳增益值。</w:t>
            </w:r>
          </w:p>
          <w:p w14:paraId="54BB4163"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9、内置≥8X8声卡，支持8轨音频录播功能。</w:t>
            </w:r>
          </w:p>
          <w:p w14:paraId="2EC8633F"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 xml:space="preserve">10、≥4个DCA编组，≥6个静音编组。 </w:t>
            </w:r>
          </w:p>
          <w:p w14:paraId="589435D0"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 xml:space="preserve">11、自带实时频谱RTA功能。 </w:t>
            </w:r>
          </w:p>
          <w:p w14:paraId="48E142CE"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12、支持场景和效果库保存调用功能。</w:t>
            </w:r>
          </w:p>
          <w:p w14:paraId="04CCB54D"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13、支持两级面板锁，防止误操作。</w:t>
            </w:r>
          </w:p>
        </w:tc>
        <w:tc>
          <w:tcPr>
            <w:tcW w:w="1162" w:type="dxa"/>
            <w:tcBorders>
              <w:tl2br w:val="nil"/>
              <w:tr2bl w:val="nil"/>
            </w:tcBorders>
            <w:shd w:val="clear" w:color="auto" w:fill="auto"/>
            <w:vAlign w:val="center"/>
          </w:tcPr>
          <w:p w14:paraId="3C5403F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7E2A09E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43497A60" w14:textId="77777777" w:rsidTr="00250E17">
        <w:trPr>
          <w:jc w:val="center"/>
        </w:trPr>
        <w:tc>
          <w:tcPr>
            <w:tcW w:w="829" w:type="dxa"/>
            <w:tcBorders>
              <w:tl2br w:val="nil"/>
              <w:tr2bl w:val="nil"/>
            </w:tcBorders>
            <w:shd w:val="clear" w:color="auto" w:fill="auto"/>
            <w:vAlign w:val="center"/>
          </w:tcPr>
          <w:p w14:paraId="33733AED" w14:textId="77777777" w:rsidR="00B36F79" w:rsidRDefault="00B36F79" w:rsidP="00250E17">
            <w:pPr>
              <w:jc w:val="center"/>
              <w:textAlignment w:val="center"/>
              <w:rPr>
                <w:rFonts w:ascii="宋体" w:hAnsi="宋体" w:cs="宋体" w:hint="eastAsia"/>
                <w:sz w:val="24"/>
                <w:lang w:bidi="ar"/>
              </w:rPr>
            </w:pPr>
            <w:r>
              <w:rPr>
                <w:rFonts w:ascii="宋体" w:hAnsi="宋体" w:cs="宋体" w:hint="eastAsia"/>
                <w:sz w:val="24"/>
                <w:lang w:bidi="ar"/>
              </w:rPr>
              <w:t>11</w:t>
            </w:r>
          </w:p>
        </w:tc>
        <w:tc>
          <w:tcPr>
            <w:tcW w:w="2213" w:type="dxa"/>
            <w:tcBorders>
              <w:tl2br w:val="nil"/>
              <w:tr2bl w:val="nil"/>
            </w:tcBorders>
            <w:shd w:val="clear" w:color="auto" w:fill="auto"/>
            <w:vAlign w:val="center"/>
          </w:tcPr>
          <w:p w14:paraId="66A870C2"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数字音频处理器</w:t>
            </w:r>
          </w:p>
        </w:tc>
        <w:tc>
          <w:tcPr>
            <w:tcW w:w="4894" w:type="dxa"/>
            <w:tcBorders>
              <w:tl2br w:val="nil"/>
              <w:tr2bl w:val="nil"/>
            </w:tcBorders>
            <w:shd w:val="clear" w:color="auto" w:fill="auto"/>
            <w:vAlign w:val="center"/>
          </w:tcPr>
          <w:p w14:paraId="66FABA6F"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1、32比特率浮点运算器。</w:t>
            </w:r>
          </w:p>
          <w:p w14:paraId="3BCF2D1C"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2、96KHz采样频率。</w:t>
            </w:r>
          </w:p>
          <w:p w14:paraId="16025D85"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3、输入：≥4路平衡输入、输出：≥8路平衡输出；</w:t>
            </w:r>
          </w:p>
          <w:p w14:paraId="73CA82B1"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4、阻抗：≥10k 欧姆。</w:t>
            </w:r>
          </w:p>
          <w:p w14:paraId="3B04B62A"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5、CMRR：≥65dB，50Hz-10kHZ。</w:t>
            </w:r>
          </w:p>
          <w:p w14:paraId="3ECD3875"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6、输出阻抗：&lt;60欧姆。</w:t>
            </w:r>
          </w:p>
          <w:p w14:paraId="61FBBA1E"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7、最小负载阻抗：≥600 欧姆。</w:t>
            </w:r>
          </w:p>
          <w:p w14:paraId="111FF408"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lastRenderedPageBreak/>
              <w:t>8、最大输出电平：+20dBm(600欧负载)。</w:t>
            </w:r>
          </w:p>
          <w:p w14:paraId="11E1964C"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9、频率响应：+0.5dB 20Hz-20kHz。</w:t>
            </w:r>
          </w:p>
          <w:p w14:paraId="164FAEB7"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10、动态范围：&gt;110dB 20Hz-20kHz.不计极。</w:t>
            </w:r>
          </w:p>
        </w:tc>
        <w:tc>
          <w:tcPr>
            <w:tcW w:w="1162" w:type="dxa"/>
            <w:tcBorders>
              <w:tl2br w:val="nil"/>
              <w:tr2bl w:val="nil"/>
            </w:tcBorders>
            <w:shd w:val="clear" w:color="auto" w:fill="auto"/>
            <w:vAlign w:val="center"/>
          </w:tcPr>
          <w:p w14:paraId="09EE5270" w14:textId="77777777" w:rsidR="00B36F79" w:rsidRDefault="00B36F79" w:rsidP="00250E17">
            <w:pPr>
              <w:jc w:val="center"/>
              <w:textAlignment w:val="center"/>
              <w:rPr>
                <w:rFonts w:ascii="宋体" w:hAnsi="宋体" w:cs="宋体" w:hint="eastAsia"/>
                <w:sz w:val="24"/>
                <w:lang w:bidi="ar"/>
              </w:rPr>
            </w:pPr>
            <w:r>
              <w:rPr>
                <w:rFonts w:ascii="宋体" w:hAnsi="宋体" w:cs="宋体" w:hint="eastAsia"/>
                <w:sz w:val="24"/>
                <w:lang w:bidi="ar"/>
              </w:rPr>
              <w:lastRenderedPageBreak/>
              <w:t>1</w:t>
            </w:r>
          </w:p>
        </w:tc>
        <w:tc>
          <w:tcPr>
            <w:tcW w:w="540" w:type="dxa"/>
            <w:tcBorders>
              <w:tl2br w:val="nil"/>
              <w:tr2bl w:val="nil"/>
            </w:tcBorders>
            <w:shd w:val="clear" w:color="auto" w:fill="auto"/>
            <w:vAlign w:val="center"/>
          </w:tcPr>
          <w:p w14:paraId="16DD4FC2" w14:textId="77777777" w:rsidR="00B36F79" w:rsidRDefault="00B36F79" w:rsidP="00250E17">
            <w:pPr>
              <w:jc w:val="center"/>
              <w:textAlignment w:val="center"/>
              <w:rPr>
                <w:rFonts w:ascii="宋体" w:hAnsi="宋体" w:cs="宋体" w:hint="eastAsia"/>
                <w:sz w:val="24"/>
                <w:lang w:bidi="ar"/>
              </w:rPr>
            </w:pPr>
            <w:r>
              <w:rPr>
                <w:rFonts w:ascii="宋体" w:hAnsi="宋体" w:cs="宋体" w:hint="eastAsia"/>
                <w:sz w:val="24"/>
                <w:lang w:bidi="ar"/>
              </w:rPr>
              <w:t>台</w:t>
            </w:r>
          </w:p>
        </w:tc>
      </w:tr>
      <w:tr w:rsidR="00B36F79" w14:paraId="0496EA20" w14:textId="77777777" w:rsidTr="00250E17">
        <w:trPr>
          <w:jc w:val="center"/>
        </w:trPr>
        <w:tc>
          <w:tcPr>
            <w:tcW w:w="829" w:type="dxa"/>
            <w:tcBorders>
              <w:tl2br w:val="nil"/>
              <w:tr2bl w:val="nil"/>
            </w:tcBorders>
            <w:shd w:val="clear" w:color="auto" w:fill="auto"/>
            <w:vAlign w:val="center"/>
          </w:tcPr>
          <w:p w14:paraId="74E897D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12</w:t>
            </w:r>
          </w:p>
        </w:tc>
        <w:tc>
          <w:tcPr>
            <w:tcW w:w="2213" w:type="dxa"/>
            <w:tcBorders>
              <w:tl2br w:val="nil"/>
              <w:tr2bl w:val="nil"/>
            </w:tcBorders>
            <w:shd w:val="clear" w:color="auto" w:fill="auto"/>
            <w:vAlign w:val="center"/>
          </w:tcPr>
          <w:p w14:paraId="1A168461"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数字反馈控制器</w:t>
            </w:r>
          </w:p>
        </w:tc>
        <w:tc>
          <w:tcPr>
            <w:tcW w:w="4894" w:type="dxa"/>
            <w:tcBorders>
              <w:tl2br w:val="nil"/>
              <w:tr2bl w:val="nil"/>
            </w:tcBorders>
            <w:shd w:val="clear" w:color="auto" w:fill="auto"/>
            <w:vAlign w:val="center"/>
          </w:tcPr>
          <w:p w14:paraId="6CE12C37"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1、全自动检测现场啸叫点功能，通过DSP系统对声音进行过滤、低音补偿自动混音、智能高速反馈处理，全数字化最大限度消除回输。</w:t>
            </w:r>
          </w:p>
          <w:p w14:paraId="156A35EA"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2、全彩中文显示，≥2寸OLED显示屏显示内容更全面直观。</w:t>
            </w:r>
          </w:p>
          <w:p w14:paraId="26A31645"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3、自动适应声学环境，无需调试，快速较正功能，保证音质，减少延时。</w:t>
            </w:r>
          </w:p>
          <w:p w14:paraId="599A1AC0"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4、一键设定，</w:t>
            </w:r>
            <w:proofErr w:type="gramStart"/>
            <w:r>
              <w:rPr>
                <w:rFonts w:ascii="宋体" w:hAnsi="宋体" w:cs="宋体" w:hint="eastAsia"/>
                <w:sz w:val="24"/>
                <w:lang w:bidi="ar"/>
              </w:rPr>
              <w:t>令工程</w:t>
            </w:r>
            <w:proofErr w:type="gramEnd"/>
            <w:r>
              <w:rPr>
                <w:rFonts w:ascii="宋体" w:hAnsi="宋体" w:cs="宋体" w:hint="eastAsia"/>
                <w:sz w:val="24"/>
                <w:lang w:bidi="ar"/>
              </w:rPr>
              <w:t>调试更便捷迅速。</w:t>
            </w:r>
          </w:p>
          <w:p w14:paraId="08010EBF"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5、同时使用十多个话筒时，都会有效增加话筒拾音距离30~150cm。</w:t>
            </w:r>
          </w:p>
          <w:p w14:paraId="2B9F6471"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6、立体声声道输入、输出。</w:t>
            </w:r>
          </w:p>
          <w:p w14:paraId="1CDD1F97"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7、正常使用情况下本机无需调试，自动适应声学环境，整个系统会额外获得6~15dB的增益。</w:t>
            </w:r>
          </w:p>
          <w:p w14:paraId="6A11A3D8"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8、如使用环境恶劣（系统调试过程中出现多次啸叫后）出现音质异常，请将音量适当减少，然后按下本机快速校正按钮，此时会随机产生1秒钟-6dB的信号声，音质随之恢复正常。</w:t>
            </w:r>
          </w:p>
        </w:tc>
        <w:tc>
          <w:tcPr>
            <w:tcW w:w="1162" w:type="dxa"/>
            <w:tcBorders>
              <w:tl2br w:val="nil"/>
              <w:tr2bl w:val="nil"/>
            </w:tcBorders>
            <w:shd w:val="clear" w:color="auto" w:fill="auto"/>
            <w:vAlign w:val="center"/>
          </w:tcPr>
          <w:p w14:paraId="41C773F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1BB8335B"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4A92AA92" w14:textId="77777777" w:rsidTr="00250E17">
        <w:trPr>
          <w:jc w:val="center"/>
        </w:trPr>
        <w:tc>
          <w:tcPr>
            <w:tcW w:w="829" w:type="dxa"/>
            <w:tcBorders>
              <w:tl2br w:val="nil"/>
              <w:tr2bl w:val="nil"/>
            </w:tcBorders>
            <w:shd w:val="clear" w:color="auto" w:fill="auto"/>
            <w:vAlign w:val="center"/>
          </w:tcPr>
          <w:p w14:paraId="2CA08CB7"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13</w:t>
            </w:r>
          </w:p>
        </w:tc>
        <w:tc>
          <w:tcPr>
            <w:tcW w:w="2213" w:type="dxa"/>
            <w:tcBorders>
              <w:tl2br w:val="nil"/>
              <w:tr2bl w:val="nil"/>
            </w:tcBorders>
            <w:shd w:val="clear" w:color="auto" w:fill="auto"/>
            <w:vAlign w:val="center"/>
          </w:tcPr>
          <w:p w14:paraId="26432013"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主扩音箱</w:t>
            </w:r>
          </w:p>
        </w:tc>
        <w:tc>
          <w:tcPr>
            <w:tcW w:w="4894" w:type="dxa"/>
            <w:tcBorders>
              <w:tl2br w:val="nil"/>
              <w:tr2bl w:val="nil"/>
            </w:tcBorders>
            <w:shd w:val="clear" w:color="auto" w:fill="auto"/>
            <w:vAlign w:val="center"/>
          </w:tcPr>
          <w:p w14:paraId="78323956"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w:t>
            </w:r>
            <w:proofErr w:type="gramStart"/>
            <w:r>
              <w:rPr>
                <w:rFonts w:ascii="宋体" w:hAnsi="宋体" w:cs="宋体" w:hint="eastAsia"/>
                <w:sz w:val="24"/>
                <w:lang w:bidi="ar"/>
              </w:rPr>
              <w:t>内置双</w:t>
            </w:r>
            <w:proofErr w:type="gramEnd"/>
            <w:r>
              <w:rPr>
                <w:rFonts w:ascii="宋体" w:hAnsi="宋体" w:cs="宋体" w:hint="eastAsia"/>
                <w:sz w:val="24"/>
                <w:lang w:bidi="ar"/>
              </w:rPr>
              <w:t>NL4+音箱接头，可多音箱级联。</w:t>
            </w:r>
          </w:p>
          <w:p w14:paraId="39CEA08A"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2、系统类型：2单元2分频倒相式。</w:t>
            </w:r>
          </w:p>
          <w:p w14:paraId="46F19132"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3、换能器配置：低频驱动器≥10"；高频驱动器≥1.75"。</w:t>
            </w:r>
          </w:p>
          <w:p w14:paraId="3C5BF472"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4、输入功率：峰值≥700W。</w:t>
            </w:r>
          </w:p>
          <w:p w14:paraId="2EBD859E"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5、阻抗：8Ω。</w:t>
            </w:r>
          </w:p>
          <w:p w14:paraId="37BBCDD3"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6、频率范围：≥52Hz-20KHz。</w:t>
            </w:r>
          </w:p>
          <w:p w14:paraId="3AD3DFCF"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7、灵敏度：≥100dB。</w:t>
            </w:r>
          </w:p>
          <w:p w14:paraId="6D3DDEF7"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8、最大声压级：≥126dB。</w:t>
            </w:r>
          </w:p>
          <w:p w14:paraId="799F909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9、覆盖角度：≥90°H×60°V。</w:t>
            </w:r>
          </w:p>
        </w:tc>
        <w:tc>
          <w:tcPr>
            <w:tcW w:w="1162" w:type="dxa"/>
            <w:tcBorders>
              <w:tl2br w:val="nil"/>
              <w:tr2bl w:val="nil"/>
            </w:tcBorders>
            <w:shd w:val="clear" w:color="auto" w:fill="auto"/>
            <w:vAlign w:val="center"/>
          </w:tcPr>
          <w:p w14:paraId="797B734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10027D6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只</w:t>
            </w:r>
          </w:p>
        </w:tc>
      </w:tr>
      <w:tr w:rsidR="00B36F79" w14:paraId="0187D261" w14:textId="77777777" w:rsidTr="00250E17">
        <w:trPr>
          <w:jc w:val="center"/>
        </w:trPr>
        <w:tc>
          <w:tcPr>
            <w:tcW w:w="829" w:type="dxa"/>
            <w:tcBorders>
              <w:tl2br w:val="nil"/>
              <w:tr2bl w:val="nil"/>
            </w:tcBorders>
            <w:shd w:val="clear" w:color="auto" w:fill="auto"/>
            <w:vAlign w:val="center"/>
          </w:tcPr>
          <w:p w14:paraId="77A6730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14</w:t>
            </w:r>
          </w:p>
        </w:tc>
        <w:tc>
          <w:tcPr>
            <w:tcW w:w="2213" w:type="dxa"/>
            <w:tcBorders>
              <w:tl2br w:val="nil"/>
              <w:tr2bl w:val="nil"/>
            </w:tcBorders>
            <w:shd w:val="clear" w:color="auto" w:fill="auto"/>
            <w:vAlign w:val="center"/>
          </w:tcPr>
          <w:p w14:paraId="4799065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返听音箱</w:t>
            </w:r>
          </w:p>
        </w:tc>
        <w:tc>
          <w:tcPr>
            <w:tcW w:w="4894" w:type="dxa"/>
            <w:tcBorders>
              <w:tl2br w:val="nil"/>
              <w:tr2bl w:val="nil"/>
            </w:tcBorders>
            <w:shd w:val="clear" w:color="auto" w:fill="auto"/>
            <w:vAlign w:val="center"/>
          </w:tcPr>
          <w:p w14:paraId="549586EE"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1、系统类型：5单元2分频倒相式。</w:t>
            </w:r>
          </w:p>
          <w:p w14:paraId="0766494F"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2、低频驱动器≥4×4"；高频驱动器≥3"。</w:t>
            </w:r>
          </w:p>
          <w:p w14:paraId="7A16FDF0"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3、额定功率：≥150W。</w:t>
            </w:r>
          </w:p>
          <w:p w14:paraId="5F18E0C3"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4、阻抗：8Ω。</w:t>
            </w:r>
          </w:p>
          <w:p w14:paraId="58738D5A"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5、频率范围：≥100Hz-20KHz±5dB。</w:t>
            </w:r>
          </w:p>
          <w:p w14:paraId="6402A0D7"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6、灵敏度：≥98dB。</w:t>
            </w:r>
          </w:p>
          <w:p w14:paraId="53E14E91"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7、最大声压级：≥119dB。</w:t>
            </w:r>
          </w:p>
          <w:p w14:paraId="058FF13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8、覆盖角度：≥80°H×50°V。</w:t>
            </w:r>
          </w:p>
        </w:tc>
        <w:tc>
          <w:tcPr>
            <w:tcW w:w="1162" w:type="dxa"/>
            <w:tcBorders>
              <w:tl2br w:val="nil"/>
              <w:tr2bl w:val="nil"/>
            </w:tcBorders>
            <w:shd w:val="clear" w:color="auto" w:fill="auto"/>
            <w:vAlign w:val="center"/>
          </w:tcPr>
          <w:p w14:paraId="7E24701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56EDF2C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只</w:t>
            </w:r>
          </w:p>
        </w:tc>
      </w:tr>
      <w:tr w:rsidR="00B36F79" w14:paraId="48C0041C" w14:textId="77777777" w:rsidTr="00250E17">
        <w:trPr>
          <w:jc w:val="center"/>
        </w:trPr>
        <w:tc>
          <w:tcPr>
            <w:tcW w:w="829" w:type="dxa"/>
            <w:tcBorders>
              <w:tl2br w:val="nil"/>
              <w:tr2bl w:val="nil"/>
            </w:tcBorders>
            <w:shd w:val="clear" w:color="auto" w:fill="auto"/>
            <w:vAlign w:val="center"/>
          </w:tcPr>
          <w:p w14:paraId="529E800B"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15</w:t>
            </w:r>
          </w:p>
        </w:tc>
        <w:tc>
          <w:tcPr>
            <w:tcW w:w="2213" w:type="dxa"/>
            <w:tcBorders>
              <w:tl2br w:val="nil"/>
              <w:tr2bl w:val="nil"/>
            </w:tcBorders>
            <w:shd w:val="clear" w:color="auto" w:fill="auto"/>
            <w:vAlign w:val="center"/>
          </w:tcPr>
          <w:p w14:paraId="25A317AA" w14:textId="77777777" w:rsidR="00B36F79" w:rsidRDefault="00B36F79" w:rsidP="00250E17">
            <w:pPr>
              <w:textAlignment w:val="center"/>
              <w:rPr>
                <w:rFonts w:ascii="宋体" w:hAnsi="宋体" w:cs="宋体" w:hint="eastAsia"/>
                <w:sz w:val="24"/>
              </w:rPr>
            </w:pPr>
            <w:proofErr w:type="gramStart"/>
            <w:r>
              <w:rPr>
                <w:rFonts w:ascii="宋体" w:hAnsi="宋体" w:cs="宋体" w:hint="eastAsia"/>
                <w:sz w:val="24"/>
                <w:lang w:bidi="ar"/>
              </w:rPr>
              <w:t>补声音箱</w:t>
            </w:r>
            <w:proofErr w:type="gramEnd"/>
          </w:p>
        </w:tc>
        <w:tc>
          <w:tcPr>
            <w:tcW w:w="4894" w:type="dxa"/>
            <w:tcBorders>
              <w:tl2br w:val="nil"/>
              <w:tr2bl w:val="nil"/>
            </w:tcBorders>
            <w:shd w:val="clear" w:color="auto" w:fill="auto"/>
            <w:vAlign w:val="center"/>
          </w:tcPr>
          <w:p w14:paraId="7CCFA8C0"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1、系统类型：5单元2分频倒相式。</w:t>
            </w:r>
          </w:p>
          <w:p w14:paraId="4589BF57"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2、低频驱动器≥4×4"；高频驱动器≥3"。</w:t>
            </w:r>
          </w:p>
          <w:p w14:paraId="507E5488"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3、额定功率：≥150W。</w:t>
            </w:r>
          </w:p>
          <w:p w14:paraId="197DBCC6"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4、阻抗：8Ω。</w:t>
            </w:r>
          </w:p>
          <w:p w14:paraId="07BFC9D4"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5、频率范围：≥100Hz-20KHz±5dB。</w:t>
            </w:r>
          </w:p>
          <w:p w14:paraId="63AE91F2"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6、灵敏度：≥98dB。</w:t>
            </w:r>
          </w:p>
          <w:p w14:paraId="3B21D924"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lastRenderedPageBreak/>
              <w:t>7、最大声压级：≥119dB。</w:t>
            </w:r>
          </w:p>
          <w:p w14:paraId="1C9406F5"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8、覆盖角度：≥80°H×50°V。</w:t>
            </w:r>
          </w:p>
        </w:tc>
        <w:tc>
          <w:tcPr>
            <w:tcW w:w="1162" w:type="dxa"/>
            <w:tcBorders>
              <w:tl2br w:val="nil"/>
              <w:tr2bl w:val="nil"/>
            </w:tcBorders>
            <w:shd w:val="clear" w:color="auto" w:fill="auto"/>
            <w:vAlign w:val="center"/>
          </w:tcPr>
          <w:p w14:paraId="75DBA66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4</w:t>
            </w:r>
          </w:p>
        </w:tc>
        <w:tc>
          <w:tcPr>
            <w:tcW w:w="540" w:type="dxa"/>
            <w:tcBorders>
              <w:tl2br w:val="nil"/>
              <w:tr2bl w:val="nil"/>
            </w:tcBorders>
            <w:shd w:val="clear" w:color="auto" w:fill="auto"/>
            <w:vAlign w:val="center"/>
          </w:tcPr>
          <w:p w14:paraId="068C204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只</w:t>
            </w:r>
          </w:p>
        </w:tc>
      </w:tr>
      <w:tr w:rsidR="00B36F79" w14:paraId="2BA37F93" w14:textId="77777777" w:rsidTr="00250E17">
        <w:trPr>
          <w:jc w:val="center"/>
        </w:trPr>
        <w:tc>
          <w:tcPr>
            <w:tcW w:w="829" w:type="dxa"/>
            <w:tcBorders>
              <w:tl2br w:val="nil"/>
              <w:tr2bl w:val="nil"/>
            </w:tcBorders>
            <w:shd w:val="clear" w:color="auto" w:fill="auto"/>
            <w:vAlign w:val="center"/>
          </w:tcPr>
          <w:p w14:paraId="096A93B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16</w:t>
            </w:r>
          </w:p>
        </w:tc>
        <w:tc>
          <w:tcPr>
            <w:tcW w:w="2213" w:type="dxa"/>
            <w:tcBorders>
              <w:tl2br w:val="nil"/>
              <w:tr2bl w:val="nil"/>
            </w:tcBorders>
            <w:shd w:val="clear" w:color="auto" w:fill="auto"/>
            <w:vAlign w:val="center"/>
          </w:tcPr>
          <w:p w14:paraId="58B1C2BF" w14:textId="77777777" w:rsidR="00B36F79" w:rsidRDefault="00B36F79" w:rsidP="00250E17">
            <w:pPr>
              <w:textAlignment w:val="center"/>
              <w:rPr>
                <w:rFonts w:ascii="宋体" w:hAnsi="宋体" w:cs="宋体" w:hint="eastAsia"/>
                <w:sz w:val="24"/>
              </w:rPr>
            </w:pPr>
            <w:proofErr w:type="gramStart"/>
            <w:r>
              <w:rPr>
                <w:rFonts w:ascii="宋体" w:hAnsi="宋体" w:cs="宋体" w:hint="eastAsia"/>
                <w:sz w:val="24"/>
                <w:lang w:bidi="ar"/>
              </w:rPr>
              <w:t>主扩功放</w:t>
            </w:r>
            <w:proofErr w:type="gramEnd"/>
          </w:p>
        </w:tc>
        <w:tc>
          <w:tcPr>
            <w:tcW w:w="4894" w:type="dxa"/>
            <w:tcBorders>
              <w:tl2br w:val="nil"/>
              <w:tr2bl w:val="nil"/>
            </w:tcBorders>
            <w:shd w:val="clear" w:color="auto" w:fill="auto"/>
            <w:vAlign w:val="center"/>
          </w:tcPr>
          <w:p w14:paraId="36890F79"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1、输出功率：2×400W/8Ω；2×560W/4Ω；桥接960W/8Ω。</w:t>
            </w:r>
          </w:p>
          <w:p w14:paraId="432378FD"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2、频率响应：20Hz-20kHz±5dB。</w:t>
            </w:r>
          </w:p>
          <w:p w14:paraId="42E54831"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3、输入灵敏度：0.775V/26。</w:t>
            </w:r>
          </w:p>
          <w:p w14:paraId="710F682C"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4、总谐波失真： &lt;0.03%，20Hz-20kHz。</w:t>
            </w:r>
          </w:p>
          <w:p w14:paraId="771C6128"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5、输入阻抗：20KΩ(平衡)/10KΩ(非平衡)。</w:t>
            </w:r>
          </w:p>
          <w:p w14:paraId="16C8416E"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6、保护功能：直流保护、短路保护、过热保护、输入过载保护、输出过载保护、</w:t>
            </w:r>
            <w:proofErr w:type="gramStart"/>
            <w:r>
              <w:rPr>
                <w:rFonts w:ascii="宋体" w:hAnsi="宋体" w:cs="宋体" w:hint="eastAsia"/>
                <w:sz w:val="24"/>
                <w:lang w:bidi="ar"/>
              </w:rPr>
              <w:t>软启动</w:t>
            </w:r>
            <w:proofErr w:type="gramEnd"/>
            <w:r>
              <w:rPr>
                <w:rFonts w:ascii="宋体" w:hAnsi="宋体" w:cs="宋体" w:hint="eastAsia"/>
                <w:sz w:val="24"/>
                <w:lang w:bidi="ar"/>
              </w:rPr>
              <w:t>保护、限幅保护。</w:t>
            </w:r>
          </w:p>
        </w:tc>
        <w:tc>
          <w:tcPr>
            <w:tcW w:w="1162" w:type="dxa"/>
            <w:tcBorders>
              <w:tl2br w:val="nil"/>
              <w:tr2bl w:val="nil"/>
            </w:tcBorders>
            <w:shd w:val="clear" w:color="auto" w:fill="auto"/>
            <w:vAlign w:val="center"/>
          </w:tcPr>
          <w:p w14:paraId="1B82E33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07538F0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00616E38" w14:textId="77777777" w:rsidTr="00250E17">
        <w:trPr>
          <w:jc w:val="center"/>
        </w:trPr>
        <w:tc>
          <w:tcPr>
            <w:tcW w:w="829" w:type="dxa"/>
            <w:tcBorders>
              <w:tl2br w:val="nil"/>
              <w:tr2bl w:val="nil"/>
            </w:tcBorders>
            <w:shd w:val="clear" w:color="auto" w:fill="auto"/>
            <w:vAlign w:val="center"/>
          </w:tcPr>
          <w:p w14:paraId="3A61F76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17</w:t>
            </w:r>
          </w:p>
        </w:tc>
        <w:tc>
          <w:tcPr>
            <w:tcW w:w="2213" w:type="dxa"/>
            <w:tcBorders>
              <w:tl2br w:val="nil"/>
              <w:tr2bl w:val="nil"/>
            </w:tcBorders>
            <w:shd w:val="clear" w:color="auto" w:fill="auto"/>
            <w:vAlign w:val="center"/>
          </w:tcPr>
          <w:p w14:paraId="5B5E064F"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返听功放</w:t>
            </w:r>
          </w:p>
        </w:tc>
        <w:tc>
          <w:tcPr>
            <w:tcW w:w="4894" w:type="dxa"/>
            <w:tcBorders>
              <w:tl2br w:val="nil"/>
              <w:tr2bl w:val="nil"/>
            </w:tcBorders>
            <w:shd w:val="clear" w:color="auto" w:fill="auto"/>
            <w:vAlign w:val="center"/>
          </w:tcPr>
          <w:p w14:paraId="4124EC40"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1、输出功率：2×400W/8Ω；2×560W/4Ω；桥接960W/8Ω。</w:t>
            </w:r>
          </w:p>
          <w:p w14:paraId="40882E23"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2、频率响应：20Hz-20kHz±5dB。</w:t>
            </w:r>
          </w:p>
          <w:p w14:paraId="435EDB38"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3、输入灵敏度：0.775V/26。</w:t>
            </w:r>
          </w:p>
          <w:p w14:paraId="290CB967"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4、总谐波失真： &lt;0.03%，20Hz-20kHz。</w:t>
            </w:r>
          </w:p>
          <w:p w14:paraId="683177E3"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5、输入阻抗：20KΩ(平衡)/10KΩ(非平衡)。</w:t>
            </w:r>
          </w:p>
          <w:p w14:paraId="4CD126A4"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6、保护功能：直流保护、短路保护、过热保护、输入过载保护、输出过载保护、</w:t>
            </w:r>
            <w:proofErr w:type="gramStart"/>
            <w:r>
              <w:rPr>
                <w:rFonts w:ascii="宋体" w:hAnsi="宋体" w:cs="宋体" w:hint="eastAsia"/>
                <w:sz w:val="24"/>
                <w:lang w:bidi="ar"/>
              </w:rPr>
              <w:t>软启动</w:t>
            </w:r>
            <w:proofErr w:type="gramEnd"/>
            <w:r>
              <w:rPr>
                <w:rFonts w:ascii="宋体" w:hAnsi="宋体" w:cs="宋体" w:hint="eastAsia"/>
                <w:sz w:val="24"/>
                <w:lang w:bidi="ar"/>
              </w:rPr>
              <w:t>保护、限幅保护。</w:t>
            </w:r>
          </w:p>
        </w:tc>
        <w:tc>
          <w:tcPr>
            <w:tcW w:w="1162" w:type="dxa"/>
            <w:tcBorders>
              <w:tl2br w:val="nil"/>
              <w:tr2bl w:val="nil"/>
            </w:tcBorders>
            <w:shd w:val="clear" w:color="auto" w:fill="auto"/>
            <w:vAlign w:val="center"/>
          </w:tcPr>
          <w:p w14:paraId="0EC43FF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19D7A1A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22E14C62" w14:textId="77777777" w:rsidTr="00250E17">
        <w:trPr>
          <w:jc w:val="center"/>
        </w:trPr>
        <w:tc>
          <w:tcPr>
            <w:tcW w:w="829" w:type="dxa"/>
            <w:tcBorders>
              <w:tl2br w:val="nil"/>
              <w:tr2bl w:val="nil"/>
            </w:tcBorders>
            <w:shd w:val="clear" w:color="auto" w:fill="auto"/>
            <w:vAlign w:val="center"/>
          </w:tcPr>
          <w:p w14:paraId="34CE190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18</w:t>
            </w:r>
          </w:p>
        </w:tc>
        <w:tc>
          <w:tcPr>
            <w:tcW w:w="2213" w:type="dxa"/>
            <w:tcBorders>
              <w:tl2br w:val="nil"/>
              <w:tr2bl w:val="nil"/>
            </w:tcBorders>
            <w:shd w:val="clear" w:color="auto" w:fill="auto"/>
            <w:vAlign w:val="center"/>
          </w:tcPr>
          <w:p w14:paraId="61A42F90" w14:textId="77777777" w:rsidR="00B36F79" w:rsidRDefault="00B36F79" w:rsidP="00250E17">
            <w:pPr>
              <w:textAlignment w:val="center"/>
              <w:rPr>
                <w:rFonts w:ascii="宋体" w:hAnsi="宋体" w:cs="宋体" w:hint="eastAsia"/>
                <w:sz w:val="24"/>
              </w:rPr>
            </w:pPr>
            <w:proofErr w:type="gramStart"/>
            <w:r>
              <w:rPr>
                <w:rFonts w:ascii="宋体" w:hAnsi="宋体" w:cs="宋体" w:hint="eastAsia"/>
                <w:sz w:val="24"/>
                <w:lang w:bidi="ar"/>
              </w:rPr>
              <w:t>补声功放</w:t>
            </w:r>
            <w:proofErr w:type="gramEnd"/>
          </w:p>
        </w:tc>
        <w:tc>
          <w:tcPr>
            <w:tcW w:w="4894" w:type="dxa"/>
            <w:tcBorders>
              <w:tl2br w:val="nil"/>
              <w:tr2bl w:val="nil"/>
            </w:tcBorders>
            <w:shd w:val="clear" w:color="auto" w:fill="auto"/>
            <w:vAlign w:val="center"/>
          </w:tcPr>
          <w:p w14:paraId="72C18ABD"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1、输出功率：2×400W/8Ω；2×560W/4Ω；桥接960W/8Ω。</w:t>
            </w:r>
          </w:p>
          <w:p w14:paraId="05F4764A"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2、频率响应：20Hz-20kHz±5dB。</w:t>
            </w:r>
          </w:p>
          <w:p w14:paraId="0E6AB1A7"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3、输入灵敏度：0.775V/26。</w:t>
            </w:r>
          </w:p>
          <w:p w14:paraId="2E2E130F"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4、总谐波失真： &lt;0.03%，20Hz-20kHz。</w:t>
            </w:r>
          </w:p>
          <w:p w14:paraId="389DF38D"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5、输入阻抗：20KΩ(平衡)/10KΩ(非平衡)。</w:t>
            </w:r>
          </w:p>
          <w:p w14:paraId="1E953E8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6、保护功能：直流保护、短路保护、过热保护、输入过载保护、输出过载保护、</w:t>
            </w:r>
            <w:proofErr w:type="gramStart"/>
            <w:r>
              <w:rPr>
                <w:rFonts w:ascii="宋体" w:hAnsi="宋体" w:cs="宋体" w:hint="eastAsia"/>
                <w:sz w:val="24"/>
                <w:lang w:bidi="ar"/>
              </w:rPr>
              <w:t>软启动</w:t>
            </w:r>
            <w:proofErr w:type="gramEnd"/>
            <w:r>
              <w:rPr>
                <w:rFonts w:ascii="宋体" w:hAnsi="宋体" w:cs="宋体" w:hint="eastAsia"/>
                <w:sz w:val="24"/>
                <w:lang w:bidi="ar"/>
              </w:rPr>
              <w:t>保护、限幅保护。</w:t>
            </w:r>
          </w:p>
        </w:tc>
        <w:tc>
          <w:tcPr>
            <w:tcW w:w="1162" w:type="dxa"/>
            <w:tcBorders>
              <w:tl2br w:val="nil"/>
              <w:tr2bl w:val="nil"/>
            </w:tcBorders>
            <w:shd w:val="clear" w:color="auto" w:fill="auto"/>
            <w:vAlign w:val="center"/>
          </w:tcPr>
          <w:p w14:paraId="5E8D179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65CDCA93"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761B5FEC" w14:textId="77777777" w:rsidTr="00250E17">
        <w:trPr>
          <w:jc w:val="center"/>
        </w:trPr>
        <w:tc>
          <w:tcPr>
            <w:tcW w:w="829" w:type="dxa"/>
            <w:tcBorders>
              <w:tl2br w:val="nil"/>
              <w:tr2bl w:val="nil"/>
            </w:tcBorders>
            <w:shd w:val="clear" w:color="auto" w:fill="auto"/>
            <w:vAlign w:val="center"/>
          </w:tcPr>
          <w:p w14:paraId="383C236B"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19</w:t>
            </w:r>
          </w:p>
        </w:tc>
        <w:tc>
          <w:tcPr>
            <w:tcW w:w="2213" w:type="dxa"/>
            <w:tcBorders>
              <w:tl2br w:val="nil"/>
              <w:tr2bl w:val="nil"/>
            </w:tcBorders>
            <w:shd w:val="clear" w:color="auto" w:fill="auto"/>
            <w:vAlign w:val="center"/>
          </w:tcPr>
          <w:p w14:paraId="7627953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墙面固定架</w:t>
            </w:r>
          </w:p>
        </w:tc>
        <w:tc>
          <w:tcPr>
            <w:tcW w:w="4894" w:type="dxa"/>
            <w:tcBorders>
              <w:tl2br w:val="nil"/>
              <w:tr2bl w:val="nil"/>
            </w:tcBorders>
            <w:shd w:val="clear" w:color="auto" w:fill="auto"/>
            <w:vAlign w:val="center"/>
          </w:tcPr>
          <w:p w14:paraId="6794348C"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满足墙面安装</w:t>
            </w:r>
          </w:p>
        </w:tc>
        <w:tc>
          <w:tcPr>
            <w:tcW w:w="1162" w:type="dxa"/>
            <w:tcBorders>
              <w:tl2br w:val="nil"/>
              <w:tr2bl w:val="nil"/>
            </w:tcBorders>
            <w:shd w:val="clear" w:color="auto" w:fill="auto"/>
            <w:vAlign w:val="center"/>
          </w:tcPr>
          <w:p w14:paraId="3BB0C97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082E5FB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套</w:t>
            </w:r>
          </w:p>
        </w:tc>
      </w:tr>
      <w:tr w:rsidR="00B36F79" w14:paraId="13B4B6D3" w14:textId="77777777" w:rsidTr="00250E17">
        <w:trPr>
          <w:jc w:val="center"/>
        </w:trPr>
        <w:tc>
          <w:tcPr>
            <w:tcW w:w="829" w:type="dxa"/>
            <w:tcBorders>
              <w:tl2br w:val="nil"/>
              <w:tr2bl w:val="nil"/>
            </w:tcBorders>
            <w:shd w:val="clear" w:color="auto" w:fill="auto"/>
            <w:vAlign w:val="center"/>
          </w:tcPr>
          <w:p w14:paraId="133BDC85"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20</w:t>
            </w:r>
          </w:p>
        </w:tc>
        <w:tc>
          <w:tcPr>
            <w:tcW w:w="2213" w:type="dxa"/>
            <w:tcBorders>
              <w:tl2br w:val="nil"/>
              <w:tr2bl w:val="nil"/>
            </w:tcBorders>
            <w:shd w:val="clear" w:color="auto" w:fill="auto"/>
            <w:vAlign w:val="center"/>
          </w:tcPr>
          <w:p w14:paraId="7A87907C"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监听音箱</w:t>
            </w:r>
          </w:p>
        </w:tc>
        <w:tc>
          <w:tcPr>
            <w:tcW w:w="4894" w:type="dxa"/>
            <w:tcBorders>
              <w:tl2br w:val="nil"/>
              <w:tr2bl w:val="nil"/>
            </w:tcBorders>
            <w:shd w:val="clear" w:color="auto" w:fill="auto"/>
            <w:vAlign w:val="center"/>
          </w:tcPr>
          <w:p w14:paraId="3DBEF1C3" w14:textId="77777777" w:rsidR="00B36F79" w:rsidRDefault="00B36F79" w:rsidP="00250E17">
            <w:pPr>
              <w:textAlignment w:val="center"/>
              <w:rPr>
                <w:rFonts w:ascii="宋体" w:hAnsi="宋体" w:cs="宋体" w:hint="eastAsia"/>
                <w:sz w:val="24"/>
              </w:rPr>
            </w:pPr>
            <w:r>
              <w:rPr>
                <w:rFonts w:ascii="宋体" w:hAnsi="宋体" w:cs="宋体" w:hint="eastAsia"/>
                <w:sz w:val="24"/>
              </w:rPr>
              <w:t>1、不小于6"低音单元，1"钕磁铁高音单元。</w:t>
            </w:r>
          </w:p>
          <w:p w14:paraId="614DA479" w14:textId="77777777" w:rsidR="00B36F79" w:rsidRDefault="00B36F79" w:rsidP="00250E17">
            <w:pPr>
              <w:textAlignment w:val="center"/>
              <w:rPr>
                <w:rFonts w:ascii="宋体" w:hAnsi="宋体" w:cs="宋体" w:hint="eastAsia"/>
                <w:sz w:val="24"/>
              </w:rPr>
            </w:pPr>
            <w:r>
              <w:rPr>
                <w:rFonts w:ascii="宋体" w:hAnsi="宋体" w:cs="宋体" w:hint="eastAsia"/>
                <w:sz w:val="24"/>
              </w:rPr>
              <w:t>2、频率响应优于或等于(+/- 3dB)：49Hz-20kHz。</w:t>
            </w:r>
          </w:p>
          <w:p w14:paraId="7AAB9F9A" w14:textId="77777777" w:rsidR="00B36F79" w:rsidRDefault="00B36F79" w:rsidP="00250E17">
            <w:pPr>
              <w:textAlignment w:val="center"/>
              <w:rPr>
                <w:rFonts w:ascii="宋体" w:hAnsi="宋体" w:cs="宋体" w:hint="eastAsia"/>
                <w:sz w:val="24"/>
              </w:rPr>
            </w:pPr>
            <w:r>
              <w:rPr>
                <w:rFonts w:ascii="宋体" w:hAnsi="宋体" w:cs="宋体" w:hint="eastAsia"/>
                <w:sz w:val="24"/>
              </w:rPr>
              <w:t>3、</w:t>
            </w:r>
            <w:proofErr w:type="gramStart"/>
            <w:r>
              <w:rPr>
                <w:rFonts w:ascii="宋体" w:hAnsi="宋体" w:cs="宋体" w:hint="eastAsia"/>
                <w:sz w:val="24"/>
              </w:rPr>
              <w:t>内置双驱</w:t>
            </w:r>
            <w:proofErr w:type="gramEnd"/>
            <w:r>
              <w:rPr>
                <w:rFonts w:ascii="宋体" w:hAnsi="宋体" w:cs="宋体" w:hint="eastAsia"/>
                <w:sz w:val="24"/>
              </w:rPr>
              <w:t>功放，大于或等于RMS/音乐 /峰值功率：73W/146W/292W。</w:t>
            </w:r>
          </w:p>
          <w:p w14:paraId="2516DB7F" w14:textId="77777777" w:rsidR="00B36F79" w:rsidRDefault="00B36F79" w:rsidP="00250E17">
            <w:pPr>
              <w:textAlignment w:val="center"/>
              <w:rPr>
                <w:rFonts w:ascii="宋体" w:hAnsi="宋体" w:cs="宋体" w:hint="eastAsia"/>
                <w:sz w:val="24"/>
              </w:rPr>
            </w:pPr>
            <w:r>
              <w:rPr>
                <w:rFonts w:ascii="宋体" w:hAnsi="宋体" w:cs="宋体" w:hint="eastAsia"/>
                <w:sz w:val="24"/>
              </w:rPr>
              <w:t>4、最大声压级大于等于：107dB。</w:t>
            </w:r>
          </w:p>
          <w:p w14:paraId="78EF570C" w14:textId="77777777" w:rsidR="00B36F79" w:rsidRDefault="00B36F79" w:rsidP="00250E17">
            <w:pPr>
              <w:textAlignment w:val="center"/>
              <w:rPr>
                <w:rFonts w:ascii="宋体" w:hAnsi="宋体" w:cs="宋体" w:hint="eastAsia"/>
                <w:sz w:val="24"/>
              </w:rPr>
            </w:pPr>
            <w:r>
              <w:rPr>
                <w:rFonts w:ascii="宋体" w:hAnsi="宋体" w:cs="宋体" w:hint="eastAsia"/>
                <w:sz w:val="24"/>
              </w:rPr>
              <w:t>5、四阶有源Linkwitz-Riley分频设计。</w:t>
            </w:r>
          </w:p>
          <w:p w14:paraId="10EB653E" w14:textId="77777777" w:rsidR="00B36F79" w:rsidRDefault="00B36F79" w:rsidP="00250E17">
            <w:pPr>
              <w:textAlignment w:val="center"/>
              <w:rPr>
                <w:rFonts w:ascii="宋体" w:hAnsi="宋体" w:cs="宋体" w:hint="eastAsia"/>
                <w:sz w:val="24"/>
              </w:rPr>
            </w:pPr>
            <w:r>
              <w:rPr>
                <w:rFonts w:ascii="宋体" w:hAnsi="宋体" w:cs="宋体" w:hint="eastAsia"/>
                <w:sz w:val="24"/>
              </w:rPr>
              <w:t>6、箱体正面采用钢琴烤漆制作工艺，具备钢琴黑和全域红颜色。</w:t>
            </w:r>
          </w:p>
          <w:p w14:paraId="3197B4FF" w14:textId="77777777" w:rsidR="00B36F79" w:rsidRDefault="00B36F79" w:rsidP="00250E17">
            <w:pPr>
              <w:textAlignment w:val="center"/>
              <w:rPr>
                <w:rFonts w:ascii="宋体" w:hAnsi="宋体" w:cs="宋体" w:hint="eastAsia"/>
                <w:sz w:val="24"/>
              </w:rPr>
            </w:pPr>
            <w:r>
              <w:rPr>
                <w:rFonts w:ascii="宋体" w:hAnsi="宋体" w:cs="宋体" w:hint="eastAsia"/>
                <w:sz w:val="24"/>
              </w:rPr>
              <w:t>7、输入端口：XLR，¼"TRS，RCA。</w:t>
            </w:r>
          </w:p>
        </w:tc>
        <w:tc>
          <w:tcPr>
            <w:tcW w:w="1162" w:type="dxa"/>
            <w:tcBorders>
              <w:tl2br w:val="nil"/>
              <w:tr2bl w:val="nil"/>
            </w:tcBorders>
            <w:shd w:val="clear" w:color="auto" w:fill="auto"/>
            <w:vAlign w:val="center"/>
          </w:tcPr>
          <w:p w14:paraId="24075A5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49210B2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只</w:t>
            </w:r>
          </w:p>
        </w:tc>
      </w:tr>
      <w:tr w:rsidR="00B36F79" w14:paraId="6EC6ADB5" w14:textId="77777777" w:rsidTr="00250E17">
        <w:trPr>
          <w:jc w:val="center"/>
        </w:trPr>
        <w:tc>
          <w:tcPr>
            <w:tcW w:w="829" w:type="dxa"/>
            <w:tcBorders>
              <w:tl2br w:val="nil"/>
              <w:tr2bl w:val="nil"/>
            </w:tcBorders>
            <w:shd w:val="clear" w:color="auto" w:fill="auto"/>
            <w:vAlign w:val="center"/>
          </w:tcPr>
          <w:p w14:paraId="16D67B3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21</w:t>
            </w:r>
          </w:p>
        </w:tc>
        <w:tc>
          <w:tcPr>
            <w:tcW w:w="2213" w:type="dxa"/>
            <w:tcBorders>
              <w:tl2br w:val="nil"/>
              <w:tr2bl w:val="nil"/>
            </w:tcBorders>
            <w:shd w:val="clear" w:color="auto" w:fill="auto"/>
            <w:vAlign w:val="center"/>
          </w:tcPr>
          <w:p w14:paraId="3D41E085"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功率放大器</w:t>
            </w:r>
          </w:p>
        </w:tc>
        <w:tc>
          <w:tcPr>
            <w:tcW w:w="4894" w:type="dxa"/>
            <w:tcBorders>
              <w:tl2br w:val="nil"/>
              <w:tr2bl w:val="nil"/>
            </w:tcBorders>
            <w:shd w:val="clear" w:color="auto" w:fill="auto"/>
            <w:vAlign w:val="center"/>
          </w:tcPr>
          <w:p w14:paraId="234F2B9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1、电压范围：180V-260VAC，50-60Hz。</w:t>
            </w:r>
            <w:r>
              <w:rPr>
                <w:rFonts w:ascii="宋体" w:hAnsi="宋体" w:cs="宋体" w:hint="eastAsia"/>
                <w:sz w:val="24"/>
                <w:lang w:bidi="ar"/>
              </w:rPr>
              <w:br/>
              <w:t>2、最大耗电量：8A。</w:t>
            </w:r>
            <w:r>
              <w:rPr>
                <w:rFonts w:ascii="宋体" w:hAnsi="宋体" w:cs="宋体" w:hint="eastAsia"/>
                <w:sz w:val="24"/>
                <w:lang w:bidi="ar"/>
              </w:rPr>
              <w:br/>
              <w:t>3、</w:t>
            </w:r>
            <w:proofErr w:type="gramStart"/>
            <w:r>
              <w:rPr>
                <w:rFonts w:ascii="宋体" w:hAnsi="宋体" w:cs="宋体" w:hint="eastAsia"/>
                <w:sz w:val="24"/>
                <w:lang w:bidi="ar"/>
              </w:rPr>
              <w:t>软启动</w:t>
            </w:r>
            <w:proofErr w:type="gramEnd"/>
            <w:r>
              <w:rPr>
                <w:rFonts w:ascii="宋体" w:hAnsi="宋体" w:cs="宋体" w:hint="eastAsia"/>
                <w:sz w:val="24"/>
                <w:lang w:bidi="ar"/>
              </w:rPr>
              <w:t>时间：3秒。</w:t>
            </w:r>
            <w:r>
              <w:rPr>
                <w:rFonts w:ascii="宋体" w:hAnsi="宋体" w:cs="宋体" w:hint="eastAsia"/>
                <w:sz w:val="24"/>
                <w:lang w:bidi="ar"/>
              </w:rPr>
              <w:br/>
              <w:t>4、额定输出功率(THD≤1%）：300W*4@8Ω，450W*4@4Ω,70V模式功率700W*2@8Ω。</w:t>
            </w:r>
            <w:r>
              <w:rPr>
                <w:rFonts w:ascii="宋体" w:hAnsi="宋体" w:cs="宋体" w:hint="eastAsia"/>
                <w:sz w:val="24"/>
                <w:lang w:bidi="ar"/>
              </w:rPr>
              <w:br/>
              <w:t>5、频率响应20Hz-20KHz：±0.5dB。</w:t>
            </w:r>
            <w:r>
              <w:rPr>
                <w:rFonts w:ascii="宋体" w:hAnsi="宋体" w:cs="宋体" w:hint="eastAsia"/>
                <w:sz w:val="24"/>
                <w:lang w:bidi="ar"/>
              </w:rPr>
              <w:br/>
            </w:r>
            <w:r>
              <w:rPr>
                <w:rFonts w:ascii="宋体" w:hAnsi="宋体" w:cs="宋体" w:hint="eastAsia"/>
                <w:sz w:val="24"/>
                <w:lang w:bidi="ar"/>
              </w:rPr>
              <w:lastRenderedPageBreak/>
              <w:t>6、谐波失真：≤0.05%。</w:t>
            </w:r>
            <w:r>
              <w:rPr>
                <w:rFonts w:ascii="宋体" w:hAnsi="宋体" w:cs="宋体" w:hint="eastAsia"/>
                <w:sz w:val="24"/>
                <w:lang w:bidi="ar"/>
              </w:rPr>
              <w:br/>
              <w:t>7、互调失真：≤0.05%。</w:t>
            </w:r>
            <w:r>
              <w:rPr>
                <w:rFonts w:ascii="宋体" w:hAnsi="宋体" w:cs="宋体" w:hint="eastAsia"/>
                <w:sz w:val="24"/>
                <w:lang w:bidi="ar"/>
              </w:rPr>
              <w:br/>
              <w:t>8、转换速率：30V/us。</w:t>
            </w:r>
            <w:r>
              <w:rPr>
                <w:rFonts w:ascii="宋体" w:hAnsi="宋体" w:cs="宋体" w:hint="eastAsia"/>
                <w:sz w:val="24"/>
                <w:lang w:bidi="ar"/>
              </w:rPr>
              <w:br/>
              <w:t>9、阻尼系数：＞300。</w:t>
            </w:r>
            <w:r>
              <w:rPr>
                <w:rFonts w:ascii="宋体" w:hAnsi="宋体" w:cs="宋体" w:hint="eastAsia"/>
                <w:sz w:val="24"/>
                <w:lang w:bidi="ar"/>
              </w:rPr>
              <w:br/>
              <w:t>10、信噪比：＞100dB。</w:t>
            </w:r>
            <w:r>
              <w:rPr>
                <w:rFonts w:ascii="宋体" w:hAnsi="宋体" w:cs="宋体" w:hint="eastAsia"/>
                <w:sz w:val="24"/>
                <w:lang w:bidi="ar"/>
              </w:rPr>
              <w:br/>
              <w:t>11、信道分离（串扰）在1KHz：＞60dB。</w:t>
            </w:r>
            <w:r>
              <w:rPr>
                <w:rFonts w:ascii="宋体" w:hAnsi="宋体" w:cs="宋体" w:hint="eastAsia"/>
                <w:sz w:val="24"/>
                <w:lang w:bidi="ar"/>
              </w:rPr>
              <w:br/>
              <w:t>12、输入灵敏度：1.4V。</w:t>
            </w:r>
            <w:r>
              <w:rPr>
                <w:rFonts w:ascii="宋体" w:hAnsi="宋体" w:cs="宋体" w:hint="eastAsia"/>
                <w:sz w:val="24"/>
                <w:lang w:bidi="ar"/>
              </w:rPr>
              <w:br/>
              <w:t>13、最大输入电子平衡：22dB（1.4V）。</w:t>
            </w:r>
            <w:r>
              <w:rPr>
                <w:rFonts w:ascii="宋体" w:hAnsi="宋体" w:cs="宋体" w:hint="eastAsia"/>
                <w:sz w:val="24"/>
                <w:lang w:bidi="ar"/>
              </w:rPr>
              <w:br/>
              <w:t>14、动态压限（削波检测）：全自动智能。</w:t>
            </w:r>
            <w:r>
              <w:rPr>
                <w:rFonts w:ascii="宋体" w:hAnsi="宋体" w:cs="宋体" w:hint="eastAsia"/>
                <w:sz w:val="24"/>
                <w:lang w:bidi="ar"/>
              </w:rPr>
              <w:br/>
              <w:t>15、输入阻抗：平衡20KΩ/非平衡10KΩ。</w:t>
            </w:r>
            <w:r>
              <w:rPr>
                <w:rFonts w:ascii="宋体" w:hAnsi="宋体" w:cs="宋体" w:hint="eastAsia"/>
                <w:sz w:val="24"/>
                <w:lang w:bidi="ar"/>
              </w:rPr>
              <w:br/>
              <w:t>16、输入共模抑制比在1KHz：＞70dB。</w:t>
            </w:r>
            <w:r>
              <w:rPr>
                <w:rFonts w:ascii="宋体" w:hAnsi="宋体" w:cs="宋体" w:hint="eastAsia"/>
                <w:sz w:val="24"/>
                <w:lang w:bidi="ar"/>
              </w:rPr>
              <w:br/>
              <w:t>17、输入接口：XLR+RCA。</w:t>
            </w:r>
            <w:r>
              <w:rPr>
                <w:rFonts w:ascii="宋体" w:hAnsi="宋体" w:cs="宋体" w:hint="eastAsia"/>
                <w:sz w:val="24"/>
                <w:lang w:bidi="ar"/>
              </w:rPr>
              <w:br/>
              <w:t>18、输出接口：栅栏式接线端子。</w:t>
            </w:r>
            <w:r>
              <w:rPr>
                <w:rFonts w:ascii="宋体" w:hAnsi="宋体" w:cs="宋体" w:hint="eastAsia"/>
                <w:sz w:val="24"/>
                <w:lang w:bidi="ar"/>
              </w:rPr>
              <w:br/>
              <w:t>19、保护：短路、过载、低阻抗、直流、过热。</w:t>
            </w:r>
            <w:r>
              <w:rPr>
                <w:rFonts w:ascii="宋体" w:hAnsi="宋体" w:cs="宋体" w:hint="eastAsia"/>
                <w:sz w:val="24"/>
                <w:lang w:bidi="ar"/>
              </w:rPr>
              <w:br/>
              <w:t>20、冷却方式：抽风，无级调速。</w:t>
            </w:r>
            <w:r>
              <w:rPr>
                <w:rFonts w:ascii="宋体" w:hAnsi="宋体" w:cs="宋体" w:hint="eastAsia"/>
                <w:sz w:val="24"/>
                <w:lang w:bidi="ar"/>
              </w:rPr>
              <w:br/>
              <w:t>21、产品尺寸（宽x深x高）：≥480x190x40mm</w:t>
            </w:r>
          </w:p>
        </w:tc>
        <w:tc>
          <w:tcPr>
            <w:tcW w:w="1162" w:type="dxa"/>
            <w:tcBorders>
              <w:tl2br w:val="nil"/>
              <w:tr2bl w:val="nil"/>
            </w:tcBorders>
            <w:shd w:val="clear" w:color="auto" w:fill="auto"/>
            <w:vAlign w:val="center"/>
          </w:tcPr>
          <w:p w14:paraId="2F48924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1</w:t>
            </w:r>
          </w:p>
        </w:tc>
        <w:tc>
          <w:tcPr>
            <w:tcW w:w="540" w:type="dxa"/>
            <w:tcBorders>
              <w:tl2br w:val="nil"/>
              <w:tr2bl w:val="nil"/>
            </w:tcBorders>
            <w:shd w:val="clear" w:color="auto" w:fill="auto"/>
            <w:vAlign w:val="center"/>
          </w:tcPr>
          <w:p w14:paraId="0E1FA34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23744572" w14:textId="77777777" w:rsidTr="00250E17">
        <w:trPr>
          <w:trHeight w:val="312"/>
          <w:jc w:val="center"/>
        </w:trPr>
        <w:tc>
          <w:tcPr>
            <w:tcW w:w="829" w:type="dxa"/>
            <w:vMerge w:val="restart"/>
            <w:tcBorders>
              <w:tl2br w:val="nil"/>
              <w:tr2bl w:val="nil"/>
            </w:tcBorders>
            <w:shd w:val="clear" w:color="auto" w:fill="auto"/>
            <w:vAlign w:val="center"/>
          </w:tcPr>
          <w:p w14:paraId="5702E25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22</w:t>
            </w:r>
          </w:p>
        </w:tc>
        <w:tc>
          <w:tcPr>
            <w:tcW w:w="2213" w:type="dxa"/>
            <w:vMerge w:val="restart"/>
            <w:tcBorders>
              <w:tl2br w:val="nil"/>
              <w:tr2bl w:val="nil"/>
            </w:tcBorders>
            <w:shd w:val="clear" w:color="auto" w:fill="auto"/>
            <w:vAlign w:val="center"/>
          </w:tcPr>
          <w:p w14:paraId="24B187CF"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融合会议系统主机</w:t>
            </w:r>
          </w:p>
        </w:tc>
        <w:tc>
          <w:tcPr>
            <w:tcW w:w="4894" w:type="dxa"/>
            <w:vMerge w:val="restart"/>
            <w:tcBorders>
              <w:tl2br w:val="nil"/>
              <w:tr2bl w:val="nil"/>
            </w:tcBorders>
            <w:shd w:val="clear" w:color="auto" w:fill="auto"/>
            <w:vAlign w:val="center"/>
          </w:tcPr>
          <w:p w14:paraId="49B3DB21"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1、融合系统独立于一套基于UHF频段的全数字通讯控制会议系统，具有多种会议模式，发言人数≥4人。</w:t>
            </w:r>
            <w:r>
              <w:rPr>
                <w:rFonts w:ascii="宋体" w:hAnsi="宋体" w:cs="宋体" w:hint="eastAsia"/>
                <w:sz w:val="24"/>
                <w:lang w:bidi="ar"/>
              </w:rPr>
              <w:br/>
              <w:t>2、自动选取最优频率进行通信，无需人工设定工作频率。多台接收机同时工作时，各接收机会自动避开其它接收机已经选用的频点进行工作，全过程全自动进行，无需人工干预，实现智能安装。</w:t>
            </w:r>
            <w:r>
              <w:rPr>
                <w:rFonts w:ascii="宋体" w:hAnsi="宋体" w:cs="宋体" w:hint="eastAsia"/>
                <w:sz w:val="24"/>
                <w:lang w:bidi="ar"/>
              </w:rPr>
              <w:br/>
              <w:t>3、雷达选频自动同步工作，列席单元在同一地址码时，主控机更换通讯频道，所有列席单元自动跟随同步，免除需专业人员的调试安装。</w:t>
            </w:r>
            <w:r>
              <w:rPr>
                <w:rFonts w:ascii="宋体" w:hAnsi="宋体" w:cs="宋体" w:hint="eastAsia"/>
                <w:sz w:val="24"/>
                <w:lang w:bidi="ar"/>
              </w:rPr>
              <w:br/>
              <w:t>4、主控</w:t>
            </w:r>
            <w:proofErr w:type="gramStart"/>
            <w:r>
              <w:rPr>
                <w:rFonts w:ascii="宋体" w:hAnsi="宋体" w:cs="宋体" w:hint="eastAsia"/>
                <w:sz w:val="24"/>
                <w:lang w:bidi="ar"/>
              </w:rPr>
              <w:t>机支持</w:t>
            </w:r>
            <w:proofErr w:type="gramEnd"/>
            <w:r>
              <w:rPr>
                <w:rFonts w:ascii="宋体" w:hAnsi="宋体" w:cs="宋体" w:hint="eastAsia"/>
                <w:sz w:val="24"/>
                <w:lang w:bidi="ar"/>
              </w:rPr>
              <w:t>≥128个列席单元，同时发言人数可≥4人，可按实际会议需求设定人数。</w:t>
            </w:r>
            <w:r>
              <w:rPr>
                <w:rFonts w:ascii="宋体" w:hAnsi="宋体" w:cs="宋体" w:hint="eastAsia"/>
                <w:sz w:val="24"/>
                <w:lang w:bidi="ar"/>
              </w:rPr>
              <w:br/>
              <w:t>5、主控机发言模式设有先进先出、主席模式。</w:t>
            </w:r>
            <w:r>
              <w:rPr>
                <w:rFonts w:ascii="宋体" w:hAnsi="宋体" w:cs="宋体" w:hint="eastAsia"/>
                <w:sz w:val="24"/>
                <w:lang w:bidi="ar"/>
              </w:rPr>
              <w:br/>
              <w:t>6、主控</w:t>
            </w:r>
            <w:proofErr w:type="gramStart"/>
            <w:r>
              <w:rPr>
                <w:rFonts w:ascii="宋体" w:hAnsi="宋体" w:cs="宋体" w:hint="eastAsia"/>
                <w:sz w:val="24"/>
                <w:lang w:bidi="ar"/>
              </w:rPr>
              <w:t>机支持</w:t>
            </w:r>
            <w:proofErr w:type="gramEnd"/>
            <w:r>
              <w:rPr>
                <w:rFonts w:ascii="宋体" w:hAnsi="宋体" w:cs="宋体" w:hint="eastAsia"/>
                <w:sz w:val="24"/>
                <w:lang w:bidi="ar"/>
              </w:rPr>
              <w:t>中控控制，话筒单元具有开、关</w:t>
            </w:r>
            <w:proofErr w:type="gramStart"/>
            <w:r>
              <w:rPr>
                <w:rFonts w:ascii="宋体" w:hAnsi="宋体" w:cs="宋体" w:hint="eastAsia"/>
                <w:sz w:val="24"/>
                <w:lang w:bidi="ar"/>
              </w:rPr>
              <w:t>话筒发码功能</w:t>
            </w:r>
            <w:proofErr w:type="gramEnd"/>
            <w:r>
              <w:rPr>
                <w:rFonts w:ascii="宋体" w:hAnsi="宋体" w:cs="宋体" w:hint="eastAsia"/>
                <w:sz w:val="24"/>
                <w:lang w:bidi="ar"/>
              </w:rPr>
              <w:t>。主控机可以发起编写单元ID地址，可按需增减单元数量，灵活方便，告别编址繁琐。主控机具有一键关闭所有会议单元的功能。</w:t>
            </w:r>
            <w:r>
              <w:rPr>
                <w:rFonts w:ascii="宋体" w:hAnsi="宋体" w:cs="宋体" w:hint="eastAsia"/>
                <w:sz w:val="24"/>
                <w:lang w:bidi="ar"/>
              </w:rPr>
              <w:br/>
              <w:t>7、列席单元无缝接入，随时更换或增加列席单元，无需中断会议进程。</w:t>
            </w:r>
            <w:r>
              <w:rPr>
                <w:rFonts w:ascii="宋体" w:hAnsi="宋体" w:cs="宋体" w:hint="eastAsia"/>
                <w:sz w:val="24"/>
                <w:lang w:bidi="ar"/>
              </w:rPr>
              <w:br/>
              <w:t>8、内置均衡器，对系统输出的信号进行调整，以满足不同的会场场合。</w:t>
            </w:r>
            <w:r>
              <w:rPr>
                <w:rFonts w:ascii="宋体" w:hAnsi="宋体" w:cs="宋体" w:hint="eastAsia"/>
                <w:sz w:val="24"/>
                <w:lang w:bidi="ar"/>
              </w:rPr>
              <w:br/>
              <w:t>9、人性化功能：高清人声还原、超指向性角度60°、声音探测、独有续航供电、拒绝干扰。</w:t>
            </w:r>
            <w:r>
              <w:rPr>
                <w:rFonts w:ascii="宋体" w:hAnsi="宋体" w:cs="宋体" w:hint="eastAsia"/>
                <w:sz w:val="24"/>
                <w:lang w:bidi="ar"/>
              </w:rPr>
              <w:br/>
              <w:t>10、高亮≥2寸LCD显示屏，分级菜单设计。且有诸多如电量显示和欠压警告，频率信道、信号指示和工作状态等功能。</w:t>
            </w:r>
            <w:r>
              <w:rPr>
                <w:rFonts w:ascii="宋体" w:hAnsi="宋体" w:cs="宋体" w:hint="eastAsia"/>
                <w:sz w:val="24"/>
                <w:lang w:bidi="ar"/>
              </w:rPr>
              <w:br/>
            </w:r>
            <w:r>
              <w:rPr>
                <w:rFonts w:ascii="宋体" w:hAnsi="宋体" w:cs="宋体" w:hint="eastAsia"/>
                <w:sz w:val="24"/>
                <w:lang w:bidi="ar"/>
              </w:rPr>
              <w:lastRenderedPageBreak/>
              <w:t>11、融合系统独立于双系统双备份数字会议系统，实现会议基础讨论等更多会议功能的扩展，从而进一步提高话筒的还原度和声音的传输速度减少音损，保证话筒音色的高保真音频；同时采用屏蔽系统和高速DSP模块配合</w:t>
            </w:r>
            <w:proofErr w:type="gramStart"/>
            <w:r>
              <w:rPr>
                <w:rFonts w:ascii="宋体" w:hAnsi="宋体" w:cs="宋体" w:hint="eastAsia"/>
                <w:sz w:val="24"/>
                <w:lang w:bidi="ar"/>
              </w:rPr>
              <w:t>数字移频技术</w:t>
            </w:r>
            <w:proofErr w:type="gramEnd"/>
            <w:r>
              <w:rPr>
                <w:rFonts w:ascii="宋体" w:hAnsi="宋体" w:cs="宋体" w:hint="eastAsia"/>
                <w:sz w:val="24"/>
                <w:lang w:bidi="ar"/>
              </w:rPr>
              <w:t xml:space="preserve">及抑制技术控制啸叫、免疫高频噪音、环境噪音、电磁干扰。可与智能中央控制系统、视频会议系统实现无缝连接。             </w:t>
            </w:r>
            <w:r>
              <w:rPr>
                <w:rFonts w:ascii="宋体" w:hAnsi="宋体" w:cs="宋体" w:hint="eastAsia"/>
                <w:sz w:val="24"/>
                <w:lang w:bidi="ar"/>
              </w:rPr>
              <w:br/>
              <w:t>12、采用双系统双备份多路系统单元连接并可备份环形连接，四路8芯</w:t>
            </w:r>
            <w:proofErr w:type="gramStart"/>
            <w:r>
              <w:rPr>
                <w:rFonts w:ascii="宋体" w:hAnsi="宋体" w:cs="宋体" w:hint="eastAsia"/>
                <w:sz w:val="24"/>
                <w:lang w:bidi="ar"/>
              </w:rPr>
              <w:t>专用会议</w:t>
            </w:r>
            <w:proofErr w:type="gramEnd"/>
            <w:r>
              <w:rPr>
                <w:rFonts w:ascii="宋体" w:hAnsi="宋体" w:cs="宋体" w:hint="eastAsia"/>
                <w:sz w:val="24"/>
                <w:lang w:bidi="ar"/>
              </w:rPr>
              <w:t>单元连接端口，四路RJ45网线连接口，每</w:t>
            </w:r>
            <w:proofErr w:type="gramStart"/>
            <w:r>
              <w:rPr>
                <w:rFonts w:ascii="宋体" w:hAnsi="宋体" w:cs="宋体" w:hint="eastAsia"/>
                <w:sz w:val="24"/>
                <w:lang w:bidi="ar"/>
              </w:rPr>
              <w:t>路支持</w:t>
            </w:r>
            <w:proofErr w:type="gramEnd"/>
            <w:r>
              <w:rPr>
                <w:rFonts w:ascii="宋体" w:hAnsi="宋体" w:cs="宋体" w:hint="eastAsia"/>
                <w:sz w:val="24"/>
                <w:lang w:bidi="ar"/>
              </w:rPr>
              <w:t>≥20个单元，主席单元可≥6个，最多可连接120支会议系统单元，可连接扩展主机、会议中继器，可同时使用≥1000支会议系统单元。</w:t>
            </w:r>
            <w:r>
              <w:rPr>
                <w:rFonts w:ascii="宋体" w:hAnsi="宋体" w:cs="宋体" w:hint="eastAsia"/>
                <w:sz w:val="24"/>
                <w:lang w:bidi="ar"/>
              </w:rPr>
              <w:br/>
              <w:t>13、全数字音频处理技术，所有通道的声音进行CD品质处理，有效防止反馈和干扰，保证了会议的完美清晰音质、私密性和安全性。</w:t>
            </w:r>
            <w:r>
              <w:rPr>
                <w:rFonts w:ascii="宋体" w:hAnsi="宋体" w:cs="宋体" w:hint="eastAsia"/>
                <w:sz w:val="24"/>
                <w:lang w:bidi="ar"/>
              </w:rPr>
              <w:br/>
              <w:t>14、会议单元可采用超5类（6或7类）网线RJ45水晶头或8芯</w:t>
            </w:r>
            <w:proofErr w:type="gramStart"/>
            <w:r>
              <w:rPr>
                <w:rFonts w:ascii="宋体" w:hAnsi="宋体" w:cs="宋体" w:hint="eastAsia"/>
                <w:sz w:val="24"/>
                <w:lang w:bidi="ar"/>
              </w:rPr>
              <w:t>专用会议线两种</w:t>
            </w:r>
            <w:proofErr w:type="gramEnd"/>
            <w:r>
              <w:rPr>
                <w:rFonts w:ascii="宋体" w:hAnsi="宋体" w:cs="宋体" w:hint="eastAsia"/>
                <w:sz w:val="24"/>
                <w:lang w:bidi="ar"/>
              </w:rPr>
              <w:t>方式，根据用户环境需求使用，有效抵抗干扰。</w:t>
            </w:r>
            <w:r>
              <w:rPr>
                <w:rFonts w:ascii="宋体" w:hAnsi="宋体" w:cs="宋体" w:hint="eastAsia"/>
                <w:sz w:val="24"/>
                <w:lang w:bidi="ar"/>
              </w:rPr>
              <w:br/>
              <w:t>15、会议单元采用环形回路接法（≥1输出1备份输入）时，即使中间连接线或会议单元出现故障也不会导致系统死机和瘫痪，确保系统能高效正常使用。</w:t>
            </w:r>
            <w:r>
              <w:rPr>
                <w:rFonts w:ascii="宋体" w:hAnsi="宋体" w:cs="宋体" w:hint="eastAsia"/>
                <w:sz w:val="24"/>
                <w:lang w:bidi="ar"/>
              </w:rPr>
              <w:br/>
              <w:t>16、系统连接采用低压直流24V安全电压工作，确保用户人身安全，能耗低，安全性高，绿色环保。</w:t>
            </w:r>
            <w:r>
              <w:rPr>
                <w:rFonts w:ascii="宋体" w:hAnsi="宋体" w:cs="宋体" w:hint="eastAsia"/>
                <w:sz w:val="24"/>
                <w:lang w:bidi="ar"/>
              </w:rPr>
              <w:br/>
              <w:t>17、采用32 bit高速DSP浮点处理，带宽高，具有声学反馈抑制、回声消除、噪声消除、数字均衡效果、自动增益。</w:t>
            </w:r>
            <w:r>
              <w:rPr>
                <w:rFonts w:ascii="宋体" w:hAnsi="宋体" w:cs="宋体" w:hint="eastAsia"/>
                <w:sz w:val="24"/>
                <w:lang w:bidi="ar"/>
              </w:rPr>
              <w:br/>
              <w:t>18、配备≥2英寸真彩显示屏，显示系统菜单和主机状态等信息，通过面板导航键盘可对所有会议功能进行集中控制。</w:t>
            </w:r>
            <w:r>
              <w:rPr>
                <w:rFonts w:ascii="宋体" w:hAnsi="宋体" w:cs="宋体" w:hint="eastAsia"/>
                <w:sz w:val="24"/>
                <w:lang w:bidi="ar"/>
              </w:rPr>
              <w:br/>
              <w:t>19、系统主机具有密码锁屏功能，便于用户管理需求；系统具有自动修复功能，支持线路的热插拔。</w:t>
            </w:r>
            <w:r>
              <w:rPr>
                <w:rFonts w:ascii="宋体" w:hAnsi="宋体" w:cs="宋体" w:hint="eastAsia"/>
                <w:sz w:val="24"/>
                <w:lang w:bidi="ar"/>
              </w:rPr>
              <w:br/>
              <w:t>20、系统主机</w:t>
            </w:r>
            <w:proofErr w:type="gramStart"/>
            <w:r>
              <w:rPr>
                <w:rFonts w:ascii="宋体" w:hAnsi="宋体" w:cs="宋体" w:hint="eastAsia"/>
                <w:sz w:val="24"/>
                <w:lang w:bidi="ar"/>
              </w:rPr>
              <w:t>至会议</w:t>
            </w:r>
            <w:proofErr w:type="gramEnd"/>
            <w:r>
              <w:rPr>
                <w:rFonts w:ascii="宋体" w:hAnsi="宋体" w:cs="宋体" w:hint="eastAsia"/>
                <w:sz w:val="24"/>
                <w:lang w:bidi="ar"/>
              </w:rPr>
              <w:t>单元的最远距离可达到150米。</w:t>
            </w:r>
            <w:r>
              <w:rPr>
                <w:rFonts w:ascii="宋体" w:hAnsi="宋体" w:cs="宋体" w:hint="eastAsia"/>
                <w:sz w:val="24"/>
                <w:lang w:bidi="ar"/>
              </w:rPr>
              <w:br/>
              <w:t>21、所有会议单元具备实时显示使用状态，指示灯亮起情况下，话筒即可打发言。</w:t>
            </w:r>
            <w:r>
              <w:rPr>
                <w:rFonts w:ascii="宋体" w:hAnsi="宋体" w:cs="宋体" w:hint="eastAsia"/>
                <w:sz w:val="24"/>
                <w:lang w:bidi="ar"/>
              </w:rPr>
              <w:br/>
              <w:t>22、具有断电自动记忆功能，通电后不需再次设置即可使用，并可还原出厂设置。</w:t>
            </w:r>
            <w:r>
              <w:rPr>
                <w:rFonts w:ascii="宋体" w:hAnsi="宋体" w:cs="宋体" w:hint="eastAsia"/>
                <w:sz w:val="24"/>
                <w:lang w:bidi="ar"/>
              </w:rPr>
              <w:br/>
              <w:t>23、会议发言模式可选：FIFO（先进先出模式）、FREE（全开放模式）、C-ONLY（主席模式）、</w:t>
            </w:r>
            <w:proofErr w:type="spellStart"/>
            <w:r>
              <w:rPr>
                <w:rFonts w:ascii="宋体" w:hAnsi="宋体" w:cs="宋体" w:hint="eastAsia"/>
                <w:sz w:val="24"/>
                <w:lang w:bidi="ar"/>
              </w:rPr>
              <w:t>i</w:t>
            </w:r>
            <w:proofErr w:type="spellEnd"/>
            <w:r>
              <w:rPr>
                <w:rFonts w:ascii="宋体" w:hAnsi="宋体" w:cs="宋体" w:hint="eastAsia"/>
                <w:sz w:val="24"/>
                <w:lang w:bidi="ar"/>
              </w:rPr>
              <w:t>-LIMIT（限制模式）。</w:t>
            </w:r>
            <w:r>
              <w:rPr>
                <w:rFonts w:ascii="宋体" w:hAnsi="宋体" w:cs="宋体" w:hint="eastAsia"/>
                <w:sz w:val="24"/>
                <w:lang w:bidi="ar"/>
              </w:rPr>
              <w:br/>
              <w:t>24、≥1 路卡</w:t>
            </w:r>
            <w:proofErr w:type="gramStart"/>
            <w:r>
              <w:rPr>
                <w:rFonts w:ascii="宋体" w:hAnsi="宋体" w:cs="宋体" w:hint="eastAsia"/>
                <w:sz w:val="24"/>
                <w:lang w:bidi="ar"/>
              </w:rPr>
              <w:t>侬</w:t>
            </w:r>
            <w:proofErr w:type="gramEnd"/>
            <w:r>
              <w:rPr>
                <w:rFonts w:ascii="宋体" w:hAnsi="宋体" w:cs="宋体" w:hint="eastAsia"/>
                <w:sz w:val="24"/>
                <w:lang w:bidi="ar"/>
              </w:rPr>
              <w:t>音频输出接口，≥1 路6.35mm</w:t>
            </w:r>
            <w:r>
              <w:rPr>
                <w:rFonts w:ascii="宋体" w:hAnsi="宋体" w:cs="宋体" w:hint="eastAsia"/>
                <w:sz w:val="24"/>
                <w:lang w:bidi="ar"/>
              </w:rPr>
              <w:lastRenderedPageBreak/>
              <w:t>音频输出接口，使得系统连接音响系统扩展更加灵活。</w:t>
            </w:r>
            <w:r>
              <w:rPr>
                <w:rFonts w:ascii="宋体" w:hAnsi="宋体" w:cs="宋体" w:hint="eastAsia"/>
                <w:sz w:val="24"/>
                <w:lang w:bidi="ar"/>
              </w:rPr>
              <w:br/>
              <w:t>25、主控机带USB录音模块，可实现录制会议内容，自动生成格式文件保存。</w:t>
            </w:r>
          </w:p>
        </w:tc>
        <w:tc>
          <w:tcPr>
            <w:tcW w:w="1162" w:type="dxa"/>
            <w:vMerge w:val="restart"/>
            <w:tcBorders>
              <w:tl2br w:val="nil"/>
              <w:tr2bl w:val="nil"/>
            </w:tcBorders>
            <w:shd w:val="clear" w:color="auto" w:fill="auto"/>
            <w:vAlign w:val="center"/>
          </w:tcPr>
          <w:p w14:paraId="13EA4D0B"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1</w:t>
            </w:r>
          </w:p>
        </w:tc>
        <w:tc>
          <w:tcPr>
            <w:tcW w:w="540" w:type="dxa"/>
            <w:vMerge w:val="restart"/>
            <w:tcBorders>
              <w:tl2br w:val="nil"/>
              <w:tr2bl w:val="nil"/>
            </w:tcBorders>
            <w:shd w:val="clear" w:color="auto" w:fill="auto"/>
            <w:vAlign w:val="center"/>
          </w:tcPr>
          <w:p w14:paraId="1E9A607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6E0278D2" w14:textId="77777777" w:rsidTr="00250E17">
        <w:trPr>
          <w:trHeight w:val="312"/>
          <w:jc w:val="center"/>
        </w:trPr>
        <w:tc>
          <w:tcPr>
            <w:tcW w:w="829" w:type="dxa"/>
            <w:vMerge/>
            <w:tcBorders>
              <w:tl2br w:val="nil"/>
              <w:tr2bl w:val="nil"/>
            </w:tcBorders>
            <w:shd w:val="clear" w:color="auto" w:fill="auto"/>
            <w:vAlign w:val="center"/>
          </w:tcPr>
          <w:p w14:paraId="3E98FC6F" w14:textId="77777777" w:rsidR="00B36F79" w:rsidRDefault="00B36F79" w:rsidP="00250E17">
            <w:pPr>
              <w:jc w:val="center"/>
              <w:rPr>
                <w:rFonts w:ascii="宋体" w:hAnsi="宋体" w:cs="宋体" w:hint="eastAsia"/>
                <w:sz w:val="24"/>
              </w:rPr>
            </w:pPr>
          </w:p>
        </w:tc>
        <w:tc>
          <w:tcPr>
            <w:tcW w:w="2213" w:type="dxa"/>
            <w:vMerge/>
            <w:tcBorders>
              <w:tl2br w:val="nil"/>
              <w:tr2bl w:val="nil"/>
            </w:tcBorders>
            <w:shd w:val="clear" w:color="auto" w:fill="auto"/>
            <w:vAlign w:val="center"/>
          </w:tcPr>
          <w:p w14:paraId="0E18F5E2" w14:textId="77777777" w:rsidR="00B36F79" w:rsidRDefault="00B36F79" w:rsidP="00250E17">
            <w:pPr>
              <w:rPr>
                <w:rFonts w:ascii="宋体" w:hAnsi="宋体" w:cs="宋体" w:hint="eastAsia"/>
                <w:sz w:val="24"/>
              </w:rPr>
            </w:pPr>
          </w:p>
        </w:tc>
        <w:tc>
          <w:tcPr>
            <w:tcW w:w="4894" w:type="dxa"/>
            <w:vMerge/>
            <w:tcBorders>
              <w:tl2br w:val="nil"/>
              <w:tr2bl w:val="nil"/>
            </w:tcBorders>
            <w:shd w:val="clear" w:color="auto" w:fill="auto"/>
            <w:vAlign w:val="center"/>
          </w:tcPr>
          <w:p w14:paraId="6E9DA47C" w14:textId="77777777" w:rsidR="00B36F79" w:rsidRDefault="00B36F79" w:rsidP="00250E17">
            <w:pPr>
              <w:rPr>
                <w:rFonts w:ascii="宋体" w:hAnsi="宋体" w:cs="宋体" w:hint="eastAsia"/>
                <w:sz w:val="24"/>
              </w:rPr>
            </w:pPr>
          </w:p>
        </w:tc>
        <w:tc>
          <w:tcPr>
            <w:tcW w:w="1162" w:type="dxa"/>
            <w:vMerge/>
            <w:tcBorders>
              <w:tl2br w:val="nil"/>
              <w:tr2bl w:val="nil"/>
            </w:tcBorders>
            <w:shd w:val="clear" w:color="auto" w:fill="auto"/>
            <w:vAlign w:val="center"/>
          </w:tcPr>
          <w:p w14:paraId="30BC0A88" w14:textId="77777777" w:rsidR="00B36F79" w:rsidRDefault="00B36F79" w:rsidP="00250E17">
            <w:pPr>
              <w:jc w:val="center"/>
              <w:rPr>
                <w:rFonts w:ascii="宋体" w:hAnsi="宋体" w:cs="宋体" w:hint="eastAsia"/>
                <w:sz w:val="24"/>
              </w:rPr>
            </w:pPr>
          </w:p>
        </w:tc>
        <w:tc>
          <w:tcPr>
            <w:tcW w:w="540" w:type="dxa"/>
            <w:vMerge/>
            <w:tcBorders>
              <w:tl2br w:val="nil"/>
              <w:tr2bl w:val="nil"/>
            </w:tcBorders>
            <w:shd w:val="clear" w:color="auto" w:fill="auto"/>
            <w:vAlign w:val="center"/>
          </w:tcPr>
          <w:p w14:paraId="38ECC305" w14:textId="77777777" w:rsidR="00B36F79" w:rsidRDefault="00B36F79" w:rsidP="00250E17">
            <w:pPr>
              <w:jc w:val="center"/>
              <w:rPr>
                <w:rFonts w:ascii="宋体" w:hAnsi="宋体" w:cs="宋体" w:hint="eastAsia"/>
                <w:sz w:val="24"/>
              </w:rPr>
            </w:pPr>
          </w:p>
        </w:tc>
      </w:tr>
      <w:tr w:rsidR="00B36F79" w14:paraId="3EA3810F" w14:textId="77777777" w:rsidTr="00250E17">
        <w:trPr>
          <w:trHeight w:val="312"/>
          <w:jc w:val="center"/>
        </w:trPr>
        <w:tc>
          <w:tcPr>
            <w:tcW w:w="829" w:type="dxa"/>
            <w:vMerge/>
            <w:tcBorders>
              <w:tl2br w:val="nil"/>
              <w:tr2bl w:val="nil"/>
            </w:tcBorders>
            <w:shd w:val="clear" w:color="auto" w:fill="auto"/>
            <w:vAlign w:val="center"/>
          </w:tcPr>
          <w:p w14:paraId="6FE2009B" w14:textId="77777777" w:rsidR="00B36F79" w:rsidRDefault="00B36F79" w:rsidP="00250E17">
            <w:pPr>
              <w:jc w:val="center"/>
              <w:rPr>
                <w:rFonts w:ascii="宋体" w:hAnsi="宋体" w:cs="宋体" w:hint="eastAsia"/>
                <w:sz w:val="24"/>
              </w:rPr>
            </w:pPr>
          </w:p>
        </w:tc>
        <w:tc>
          <w:tcPr>
            <w:tcW w:w="2213" w:type="dxa"/>
            <w:vMerge/>
            <w:tcBorders>
              <w:tl2br w:val="nil"/>
              <w:tr2bl w:val="nil"/>
            </w:tcBorders>
            <w:shd w:val="clear" w:color="auto" w:fill="auto"/>
            <w:vAlign w:val="center"/>
          </w:tcPr>
          <w:p w14:paraId="4C3E1EF0" w14:textId="77777777" w:rsidR="00B36F79" w:rsidRDefault="00B36F79" w:rsidP="00250E17">
            <w:pPr>
              <w:rPr>
                <w:rFonts w:ascii="宋体" w:hAnsi="宋体" w:cs="宋体" w:hint="eastAsia"/>
                <w:sz w:val="24"/>
              </w:rPr>
            </w:pPr>
          </w:p>
        </w:tc>
        <w:tc>
          <w:tcPr>
            <w:tcW w:w="4894" w:type="dxa"/>
            <w:vMerge/>
            <w:tcBorders>
              <w:tl2br w:val="nil"/>
              <w:tr2bl w:val="nil"/>
            </w:tcBorders>
            <w:shd w:val="clear" w:color="auto" w:fill="auto"/>
            <w:vAlign w:val="center"/>
          </w:tcPr>
          <w:p w14:paraId="0635B4EF" w14:textId="77777777" w:rsidR="00B36F79" w:rsidRDefault="00B36F79" w:rsidP="00250E17">
            <w:pPr>
              <w:rPr>
                <w:rFonts w:ascii="宋体" w:hAnsi="宋体" w:cs="宋体" w:hint="eastAsia"/>
                <w:sz w:val="24"/>
              </w:rPr>
            </w:pPr>
          </w:p>
        </w:tc>
        <w:tc>
          <w:tcPr>
            <w:tcW w:w="1162" w:type="dxa"/>
            <w:vMerge/>
            <w:tcBorders>
              <w:tl2br w:val="nil"/>
              <w:tr2bl w:val="nil"/>
            </w:tcBorders>
            <w:shd w:val="clear" w:color="auto" w:fill="auto"/>
            <w:vAlign w:val="center"/>
          </w:tcPr>
          <w:p w14:paraId="556ADCD6" w14:textId="77777777" w:rsidR="00B36F79" w:rsidRDefault="00B36F79" w:rsidP="00250E17">
            <w:pPr>
              <w:jc w:val="center"/>
              <w:rPr>
                <w:rFonts w:ascii="宋体" w:hAnsi="宋体" w:cs="宋体" w:hint="eastAsia"/>
                <w:sz w:val="24"/>
              </w:rPr>
            </w:pPr>
          </w:p>
        </w:tc>
        <w:tc>
          <w:tcPr>
            <w:tcW w:w="540" w:type="dxa"/>
            <w:vMerge/>
            <w:tcBorders>
              <w:tl2br w:val="nil"/>
              <w:tr2bl w:val="nil"/>
            </w:tcBorders>
            <w:shd w:val="clear" w:color="auto" w:fill="auto"/>
            <w:vAlign w:val="center"/>
          </w:tcPr>
          <w:p w14:paraId="7FA6D76E" w14:textId="77777777" w:rsidR="00B36F79" w:rsidRDefault="00B36F79" w:rsidP="00250E17">
            <w:pPr>
              <w:jc w:val="center"/>
              <w:rPr>
                <w:rFonts w:ascii="宋体" w:hAnsi="宋体" w:cs="宋体" w:hint="eastAsia"/>
                <w:sz w:val="24"/>
              </w:rPr>
            </w:pPr>
          </w:p>
        </w:tc>
      </w:tr>
      <w:tr w:rsidR="00B36F79" w14:paraId="60877DC8" w14:textId="77777777" w:rsidTr="00250E17">
        <w:trPr>
          <w:trHeight w:val="312"/>
          <w:jc w:val="center"/>
        </w:trPr>
        <w:tc>
          <w:tcPr>
            <w:tcW w:w="829" w:type="dxa"/>
            <w:vMerge/>
            <w:tcBorders>
              <w:tl2br w:val="nil"/>
              <w:tr2bl w:val="nil"/>
            </w:tcBorders>
            <w:shd w:val="clear" w:color="auto" w:fill="auto"/>
            <w:vAlign w:val="center"/>
          </w:tcPr>
          <w:p w14:paraId="219AFE15" w14:textId="77777777" w:rsidR="00B36F79" w:rsidRDefault="00B36F79" w:rsidP="00250E17">
            <w:pPr>
              <w:jc w:val="center"/>
              <w:textAlignment w:val="center"/>
              <w:rPr>
                <w:rFonts w:ascii="宋体" w:hAnsi="宋体" w:cs="宋体" w:hint="eastAsia"/>
                <w:sz w:val="24"/>
              </w:rPr>
            </w:pPr>
          </w:p>
        </w:tc>
        <w:tc>
          <w:tcPr>
            <w:tcW w:w="2213" w:type="dxa"/>
            <w:vMerge/>
            <w:tcBorders>
              <w:tl2br w:val="nil"/>
              <w:tr2bl w:val="nil"/>
            </w:tcBorders>
            <w:shd w:val="clear" w:color="auto" w:fill="auto"/>
            <w:vAlign w:val="center"/>
          </w:tcPr>
          <w:p w14:paraId="5212391B" w14:textId="77777777" w:rsidR="00B36F79" w:rsidRDefault="00B36F79" w:rsidP="00250E17">
            <w:pPr>
              <w:rPr>
                <w:rFonts w:ascii="宋体" w:hAnsi="宋体" w:cs="宋体" w:hint="eastAsia"/>
                <w:sz w:val="24"/>
              </w:rPr>
            </w:pPr>
          </w:p>
        </w:tc>
        <w:tc>
          <w:tcPr>
            <w:tcW w:w="4894" w:type="dxa"/>
            <w:vMerge/>
            <w:tcBorders>
              <w:tl2br w:val="nil"/>
              <w:tr2bl w:val="nil"/>
            </w:tcBorders>
            <w:shd w:val="clear" w:color="auto" w:fill="auto"/>
            <w:vAlign w:val="center"/>
          </w:tcPr>
          <w:p w14:paraId="2025939B" w14:textId="77777777" w:rsidR="00B36F79" w:rsidRDefault="00B36F79" w:rsidP="00250E17">
            <w:pPr>
              <w:rPr>
                <w:rFonts w:ascii="宋体" w:hAnsi="宋体" w:cs="宋体" w:hint="eastAsia"/>
                <w:sz w:val="24"/>
              </w:rPr>
            </w:pPr>
          </w:p>
        </w:tc>
        <w:tc>
          <w:tcPr>
            <w:tcW w:w="1162" w:type="dxa"/>
            <w:vMerge/>
            <w:tcBorders>
              <w:tl2br w:val="nil"/>
              <w:tr2bl w:val="nil"/>
            </w:tcBorders>
            <w:shd w:val="clear" w:color="auto" w:fill="auto"/>
            <w:vAlign w:val="center"/>
          </w:tcPr>
          <w:p w14:paraId="5C9C7022" w14:textId="77777777" w:rsidR="00B36F79" w:rsidRDefault="00B36F79" w:rsidP="00250E17">
            <w:pPr>
              <w:jc w:val="center"/>
              <w:rPr>
                <w:rFonts w:ascii="宋体" w:hAnsi="宋体" w:cs="宋体" w:hint="eastAsia"/>
                <w:sz w:val="24"/>
              </w:rPr>
            </w:pPr>
          </w:p>
        </w:tc>
        <w:tc>
          <w:tcPr>
            <w:tcW w:w="540" w:type="dxa"/>
            <w:vMerge/>
            <w:tcBorders>
              <w:tl2br w:val="nil"/>
              <w:tr2bl w:val="nil"/>
            </w:tcBorders>
            <w:shd w:val="clear" w:color="auto" w:fill="auto"/>
            <w:vAlign w:val="center"/>
          </w:tcPr>
          <w:p w14:paraId="7886A57C" w14:textId="77777777" w:rsidR="00B36F79" w:rsidRDefault="00B36F79" w:rsidP="00250E17">
            <w:pPr>
              <w:jc w:val="center"/>
              <w:rPr>
                <w:rFonts w:ascii="宋体" w:hAnsi="宋体" w:cs="宋体" w:hint="eastAsia"/>
                <w:sz w:val="24"/>
              </w:rPr>
            </w:pPr>
          </w:p>
        </w:tc>
      </w:tr>
      <w:tr w:rsidR="00B36F79" w14:paraId="204D42BF" w14:textId="77777777" w:rsidTr="00250E17">
        <w:trPr>
          <w:jc w:val="center"/>
        </w:trPr>
        <w:tc>
          <w:tcPr>
            <w:tcW w:w="829" w:type="dxa"/>
            <w:tcBorders>
              <w:tl2br w:val="nil"/>
              <w:tr2bl w:val="nil"/>
            </w:tcBorders>
            <w:shd w:val="clear" w:color="auto" w:fill="auto"/>
            <w:vAlign w:val="center"/>
          </w:tcPr>
          <w:p w14:paraId="48F145A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23</w:t>
            </w:r>
          </w:p>
        </w:tc>
        <w:tc>
          <w:tcPr>
            <w:tcW w:w="2213" w:type="dxa"/>
            <w:tcBorders>
              <w:tl2br w:val="nil"/>
              <w:tr2bl w:val="nil"/>
            </w:tcBorders>
            <w:shd w:val="clear" w:color="auto" w:fill="auto"/>
            <w:vAlign w:val="center"/>
          </w:tcPr>
          <w:p w14:paraId="6B0B3738"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会议主席单元</w:t>
            </w:r>
          </w:p>
        </w:tc>
        <w:tc>
          <w:tcPr>
            <w:tcW w:w="4894" w:type="dxa"/>
            <w:tcBorders>
              <w:tl2br w:val="nil"/>
              <w:tr2bl w:val="nil"/>
            </w:tcBorders>
            <w:shd w:val="clear" w:color="auto" w:fill="auto"/>
            <w:vAlign w:val="center"/>
          </w:tcPr>
          <w:p w14:paraId="285247B8"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1、载波频段：UHF640MKz-690MHz。</w:t>
            </w:r>
            <w:r>
              <w:rPr>
                <w:rFonts w:ascii="宋体" w:hAnsi="宋体" w:cs="宋体" w:hint="eastAsia"/>
                <w:sz w:val="24"/>
                <w:lang w:bidi="ar"/>
              </w:rPr>
              <w:br/>
              <w:t>2、振荡方式：PLL相位锁定频率合成。</w:t>
            </w:r>
            <w:r>
              <w:rPr>
                <w:rFonts w:ascii="宋体" w:hAnsi="宋体" w:cs="宋体" w:hint="eastAsia"/>
                <w:sz w:val="24"/>
                <w:lang w:bidi="ar"/>
              </w:rPr>
              <w:br/>
              <w:t>3、谐波辐射：&lt;-65dBm。</w:t>
            </w:r>
            <w:r>
              <w:rPr>
                <w:rFonts w:ascii="宋体" w:hAnsi="宋体" w:cs="宋体" w:hint="eastAsia"/>
                <w:sz w:val="24"/>
                <w:lang w:bidi="ar"/>
              </w:rPr>
              <w:br/>
              <w:t>4、频带宽度：30MHz。</w:t>
            </w:r>
            <w:r>
              <w:rPr>
                <w:rFonts w:ascii="宋体" w:hAnsi="宋体" w:cs="宋体" w:hint="eastAsia"/>
                <w:sz w:val="24"/>
                <w:lang w:bidi="ar"/>
              </w:rPr>
              <w:br/>
              <w:t>5、最大偏移度：±45KHz。</w:t>
            </w:r>
            <w:r>
              <w:rPr>
                <w:rFonts w:ascii="宋体" w:hAnsi="宋体" w:cs="宋体" w:hint="eastAsia"/>
                <w:sz w:val="24"/>
                <w:lang w:bidi="ar"/>
              </w:rPr>
              <w:br/>
              <w:t>6、传感器：电容式、单指向性/超指向性。</w:t>
            </w:r>
            <w:r>
              <w:rPr>
                <w:rFonts w:ascii="宋体" w:hAnsi="宋体" w:cs="宋体" w:hint="eastAsia"/>
                <w:sz w:val="24"/>
                <w:lang w:bidi="ar"/>
              </w:rPr>
              <w:br/>
              <w:t xml:space="preserve">7、RF功率输出：15mW。                                                                                                                                                                           </w:t>
            </w:r>
            <w:r>
              <w:rPr>
                <w:rFonts w:ascii="宋体" w:hAnsi="宋体" w:cs="宋体" w:hint="eastAsia"/>
                <w:sz w:val="24"/>
                <w:lang w:bidi="ar"/>
              </w:rPr>
              <w:br/>
              <w:t>8、电池：锂电池 /USB直接供电。</w:t>
            </w:r>
            <w:r>
              <w:rPr>
                <w:rFonts w:ascii="宋体" w:hAnsi="宋体" w:cs="宋体" w:hint="eastAsia"/>
                <w:sz w:val="24"/>
                <w:lang w:bidi="ar"/>
              </w:rPr>
              <w:br/>
              <w:t>9、电流消耗：&lt;200mA。</w:t>
            </w:r>
            <w:r>
              <w:rPr>
                <w:rFonts w:ascii="宋体" w:hAnsi="宋体" w:cs="宋体" w:hint="eastAsia"/>
                <w:sz w:val="24"/>
                <w:lang w:bidi="ar"/>
              </w:rPr>
              <w:br/>
              <w:t>10、连续工作时间：≥20小时。</w:t>
            </w:r>
          </w:p>
        </w:tc>
        <w:tc>
          <w:tcPr>
            <w:tcW w:w="1162" w:type="dxa"/>
            <w:tcBorders>
              <w:tl2br w:val="nil"/>
              <w:tr2bl w:val="nil"/>
            </w:tcBorders>
            <w:shd w:val="clear" w:color="auto" w:fill="auto"/>
            <w:vAlign w:val="center"/>
          </w:tcPr>
          <w:p w14:paraId="779638BB"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590B446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支</w:t>
            </w:r>
          </w:p>
        </w:tc>
      </w:tr>
      <w:tr w:rsidR="00B36F79" w14:paraId="58519BDB" w14:textId="77777777" w:rsidTr="00250E17">
        <w:trPr>
          <w:jc w:val="center"/>
        </w:trPr>
        <w:tc>
          <w:tcPr>
            <w:tcW w:w="829" w:type="dxa"/>
            <w:tcBorders>
              <w:tl2br w:val="nil"/>
              <w:tr2bl w:val="nil"/>
            </w:tcBorders>
            <w:shd w:val="clear" w:color="auto" w:fill="auto"/>
            <w:vAlign w:val="center"/>
          </w:tcPr>
          <w:p w14:paraId="4F066CDB"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24</w:t>
            </w:r>
          </w:p>
        </w:tc>
        <w:tc>
          <w:tcPr>
            <w:tcW w:w="2213" w:type="dxa"/>
            <w:tcBorders>
              <w:tl2br w:val="nil"/>
              <w:tr2bl w:val="nil"/>
            </w:tcBorders>
            <w:shd w:val="clear" w:color="auto" w:fill="auto"/>
            <w:vAlign w:val="center"/>
          </w:tcPr>
          <w:p w14:paraId="448AF4BC"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会议代表单元</w:t>
            </w:r>
          </w:p>
        </w:tc>
        <w:tc>
          <w:tcPr>
            <w:tcW w:w="4894" w:type="dxa"/>
            <w:tcBorders>
              <w:tl2br w:val="nil"/>
              <w:tr2bl w:val="nil"/>
            </w:tcBorders>
            <w:shd w:val="clear" w:color="auto" w:fill="auto"/>
            <w:vAlign w:val="center"/>
          </w:tcPr>
          <w:p w14:paraId="21DBAEB5"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1、载波频段：UHF640MKz-690MHz。</w:t>
            </w:r>
            <w:r>
              <w:rPr>
                <w:rFonts w:ascii="宋体" w:hAnsi="宋体" w:cs="宋体" w:hint="eastAsia"/>
                <w:sz w:val="24"/>
                <w:lang w:bidi="ar"/>
              </w:rPr>
              <w:br/>
              <w:t>2、振荡方式：PLL相位锁定频率合成。</w:t>
            </w:r>
            <w:r>
              <w:rPr>
                <w:rFonts w:ascii="宋体" w:hAnsi="宋体" w:cs="宋体" w:hint="eastAsia"/>
                <w:sz w:val="24"/>
                <w:lang w:bidi="ar"/>
              </w:rPr>
              <w:br/>
              <w:t>3、谐波辐射：&lt;-65dBm。</w:t>
            </w:r>
            <w:r>
              <w:rPr>
                <w:rFonts w:ascii="宋体" w:hAnsi="宋体" w:cs="宋体" w:hint="eastAsia"/>
                <w:sz w:val="24"/>
                <w:lang w:bidi="ar"/>
              </w:rPr>
              <w:br/>
              <w:t>4、频带宽度：30MHz。</w:t>
            </w:r>
            <w:r>
              <w:rPr>
                <w:rFonts w:ascii="宋体" w:hAnsi="宋体" w:cs="宋体" w:hint="eastAsia"/>
                <w:sz w:val="24"/>
                <w:lang w:bidi="ar"/>
              </w:rPr>
              <w:br/>
              <w:t>5、最大偏移度：±45KHz。</w:t>
            </w:r>
            <w:r>
              <w:rPr>
                <w:rFonts w:ascii="宋体" w:hAnsi="宋体" w:cs="宋体" w:hint="eastAsia"/>
                <w:sz w:val="24"/>
                <w:lang w:bidi="ar"/>
              </w:rPr>
              <w:br/>
              <w:t>6、传感器：电容式、单指向性/超指向性。</w:t>
            </w:r>
            <w:r>
              <w:rPr>
                <w:rFonts w:ascii="宋体" w:hAnsi="宋体" w:cs="宋体" w:hint="eastAsia"/>
                <w:sz w:val="24"/>
                <w:lang w:bidi="ar"/>
              </w:rPr>
              <w:br/>
              <w:t xml:space="preserve">7、RF功率输出：15mW。                                                                                                                                                                         </w:t>
            </w:r>
            <w:r>
              <w:rPr>
                <w:rFonts w:ascii="宋体" w:hAnsi="宋体" w:cs="宋体" w:hint="eastAsia"/>
                <w:sz w:val="24"/>
                <w:lang w:bidi="ar"/>
              </w:rPr>
              <w:br/>
              <w:t>8、电池：锂电池 /USB直接供电。</w:t>
            </w:r>
          </w:p>
          <w:p w14:paraId="03CA2A8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9、电流消耗：&lt;200mA。</w:t>
            </w:r>
            <w:r>
              <w:rPr>
                <w:rFonts w:ascii="宋体" w:hAnsi="宋体" w:cs="宋体" w:hint="eastAsia"/>
                <w:sz w:val="24"/>
                <w:lang w:bidi="ar"/>
              </w:rPr>
              <w:br/>
              <w:t>10、连续工作时间：≥20小时。</w:t>
            </w:r>
          </w:p>
        </w:tc>
        <w:tc>
          <w:tcPr>
            <w:tcW w:w="1162" w:type="dxa"/>
            <w:tcBorders>
              <w:tl2br w:val="nil"/>
              <w:tr2bl w:val="nil"/>
            </w:tcBorders>
            <w:shd w:val="clear" w:color="auto" w:fill="auto"/>
            <w:vAlign w:val="center"/>
          </w:tcPr>
          <w:p w14:paraId="7DCD34A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6</w:t>
            </w:r>
          </w:p>
        </w:tc>
        <w:tc>
          <w:tcPr>
            <w:tcW w:w="540" w:type="dxa"/>
            <w:tcBorders>
              <w:tl2br w:val="nil"/>
              <w:tr2bl w:val="nil"/>
            </w:tcBorders>
            <w:shd w:val="clear" w:color="auto" w:fill="auto"/>
            <w:vAlign w:val="center"/>
          </w:tcPr>
          <w:p w14:paraId="446B02A7"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支</w:t>
            </w:r>
          </w:p>
        </w:tc>
      </w:tr>
      <w:tr w:rsidR="00B36F79" w14:paraId="7AE3F55F" w14:textId="77777777" w:rsidTr="00250E17">
        <w:trPr>
          <w:jc w:val="center"/>
        </w:trPr>
        <w:tc>
          <w:tcPr>
            <w:tcW w:w="829" w:type="dxa"/>
            <w:tcBorders>
              <w:tl2br w:val="nil"/>
              <w:tr2bl w:val="nil"/>
            </w:tcBorders>
            <w:shd w:val="clear" w:color="auto" w:fill="auto"/>
            <w:vAlign w:val="center"/>
          </w:tcPr>
          <w:p w14:paraId="4DD4FC92"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25</w:t>
            </w:r>
          </w:p>
        </w:tc>
        <w:tc>
          <w:tcPr>
            <w:tcW w:w="2213" w:type="dxa"/>
            <w:tcBorders>
              <w:tl2br w:val="nil"/>
              <w:tr2bl w:val="nil"/>
            </w:tcBorders>
            <w:shd w:val="clear" w:color="auto" w:fill="auto"/>
            <w:vAlign w:val="center"/>
          </w:tcPr>
          <w:p w14:paraId="7EEA48F9"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话筒充电器</w:t>
            </w:r>
          </w:p>
        </w:tc>
        <w:tc>
          <w:tcPr>
            <w:tcW w:w="4894" w:type="dxa"/>
            <w:tcBorders>
              <w:tl2br w:val="nil"/>
              <w:tr2bl w:val="nil"/>
            </w:tcBorders>
            <w:shd w:val="clear" w:color="auto" w:fill="auto"/>
            <w:vAlign w:val="center"/>
          </w:tcPr>
          <w:p w14:paraId="7CFE73C9"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1、使用USB转TYPE-C线材可对≥10个单元进行充电。充电主机设计为全范围交流输入，带有短路保护、过负载保护、过电压保护等安全功能。</w:t>
            </w:r>
            <w:r>
              <w:rPr>
                <w:rFonts w:ascii="宋体" w:hAnsi="宋体" w:cs="宋体" w:hint="eastAsia"/>
                <w:sz w:val="24"/>
                <w:lang w:bidi="ar"/>
              </w:rPr>
              <w:br/>
              <w:t>2、电源：110V—240V/50Hz/60Hz。</w:t>
            </w:r>
            <w:r>
              <w:rPr>
                <w:rFonts w:ascii="宋体" w:hAnsi="宋体" w:cs="宋体" w:hint="eastAsia"/>
                <w:sz w:val="24"/>
                <w:lang w:bidi="ar"/>
              </w:rPr>
              <w:br/>
              <w:t>3、功率≥100W。</w:t>
            </w:r>
            <w:r>
              <w:rPr>
                <w:rFonts w:ascii="宋体" w:hAnsi="宋体" w:cs="宋体" w:hint="eastAsia"/>
                <w:sz w:val="24"/>
                <w:lang w:bidi="ar"/>
              </w:rPr>
              <w:br/>
              <w:t>4、充电位数≥10。</w:t>
            </w:r>
            <w:r>
              <w:rPr>
                <w:rFonts w:ascii="宋体" w:hAnsi="宋体" w:cs="宋体" w:hint="eastAsia"/>
                <w:sz w:val="24"/>
                <w:lang w:bidi="ar"/>
              </w:rPr>
              <w:br/>
              <w:t>5、单位最大充电电流≥10W。</w:t>
            </w:r>
            <w:r>
              <w:rPr>
                <w:rFonts w:ascii="宋体" w:hAnsi="宋体" w:cs="宋体" w:hint="eastAsia"/>
                <w:sz w:val="24"/>
                <w:lang w:bidi="ar"/>
              </w:rPr>
              <w:br/>
              <w:t>6、配件：10条USB转TYPE-C充电线。</w:t>
            </w:r>
          </w:p>
        </w:tc>
        <w:tc>
          <w:tcPr>
            <w:tcW w:w="1162" w:type="dxa"/>
            <w:tcBorders>
              <w:tl2br w:val="nil"/>
              <w:tr2bl w:val="nil"/>
            </w:tcBorders>
            <w:shd w:val="clear" w:color="auto" w:fill="auto"/>
            <w:vAlign w:val="center"/>
          </w:tcPr>
          <w:p w14:paraId="48ACE59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2BF1EB7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5C233FFB" w14:textId="77777777" w:rsidTr="00250E17">
        <w:trPr>
          <w:jc w:val="center"/>
        </w:trPr>
        <w:tc>
          <w:tcPr>
            <w:tcW w:w="829" w:type="dxa"/>
            <w:tcBorders>
              <w:tl2br w:val="nil"/>
              <w:tr2bl w:val="nil"/>
            </w:tcBorders>
            <w:shd w:val="clear" w:color="auto" w:fill="auto"/>
            <w:vAlign w:val="center"/>
          </w:tcPr>
          <w:p w14:paraId="16492AF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26</w:t>
            </w:r>
          </w:p>
        </w:tc>
        <w:tc>
          <w:tcPr>
            <w:tcW w:w="2213" w:type="dxa"/>
            <w:tcBorders>
              <w:tl2br w:val="nil"/>
              <w:tr2bl w:val="nil"/>
            </w:tcBorders>
            <w:shd w:val="clear" w:color="auto" w:fill="auto"/>
            <w:vAlign w:val="center"/>
          </w:tcPr>
          <w:p w14:paraId="1002C79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UHF宽频定向天线+UHF频段天线分配系统</w:t>
            </w:r>
          </w:p>
        </w:tc>
        <w:tc>
          <w:tcPr>
            <w:tcW w:w="4894" w:type="dxa"/>
            <w:tcBorders>
              <w:tl2br w:val="nil"/>
              <w:tr2bl w:val="nil"/>
            </w:tcBorders>
            <w:shd w:val="clear" w:color="auto" w:fill="auto"/>
            <w:vAlign w:val="center"/>
          </w:tcPr>
          <w:p w14:paraId="55AE93C3"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UHF宽频定向天线规格参数：</w:t>
            </w:r>
            <w:r>
              <w:rPr>
                <w:rFonts w:ascii="宋体" w:hAnsi="宋体" w:cs="宋体" w:hint="eastAsia"/>
                <w:sz w:val="24"/>
                <w:lang w:bidi="ar"/>
              </w:rPr>
              <w:br/>
              <w:t>1、频段 UHF 470-960 MHz。</w:t>
            </w:r>
            <w:r>
              <w:rPr>
                <w:rFonts w:ascii="宋体" w:hAnsi="宋体" w:cs="宋体" w:hint="eastAsia"/>
                <w:sz w:val="24"/>
                <w:lang w:bidi="ar"/>
              </w:rPr>
              <w:br/>
              <w:t xml:space="preserve">2、天线增益 7.5 </w:t>
            </w:r>
            <w:proofErr w:type="spellStart"/>
            <w:r>
              <w:rPr>
                <w:rFonts w:ascii="宋体" w:hAnsi="宋体" w:cs="宋体" w:hint="eastAsia"/>
                <w:sz w:val="24"/>
                <w:lang w:bidi="ar"/>
              </w:rPr>
              <w:t>dBi</w:t>
            </w:r>
            <w:proofErr w:type="spellEnd"/>
            <w:r>
              <w:rPr>
                <w:rFonts w:ascii="宋体" w:hAnsi="宋体" w:cs="宋体" w:hint="eastAsia"/>
                <w:sz w:val="24"/>
                <w:lang w:bidi="ar"/>
              </w:rPr>
              <w:t>。</w:t>
            </w:r>
            <w:r>
              <w:rPr>
                <w:rFonts w:ascii="宋体" w:hAnsi="宋体" w:cs="宋体" w:hint="eastAsia"/>
                <w:sz w:val="24"/>
                <w:lang w:bidi="ar"/>
              </w:rPr>
              <w:br/>
              <w:t>3、驻波比 &lt; 2 ： 1。</w:t>
            </w:r>
            <w:r>
              <w:rPr>
                <w:rFonts w:ascii="宋体" w:hAnsi="宋体" w:cs="宋体" w:hint="eastAsia"/>
                <w:sz w:val="24"/>
                <w:lang w:bidi="ar"/>
              </w:rPr>
              <w:br/>
              <w:t>4、3 dB 波速宽 垂直面：90°，水平面：120°。</w:t>
            </w:r>
            <w:r>
              <w:rPr>
                <w:rFonts w:ascii="宋体" w:hAnsi="宋体" w:cs="宋体" w:hint="eastAsia"/>
                <w:sz w:val="24"/>
                <w:lang w:bidi="ar"/>
              </w:rPr>
              <w:br/>
              <w:t>5、阻抗 50Ω。</w:t>
            </w:r>
            <w:r>
              <w:rPr>
                <w:rFonts w:ascii="宋体" w:hAnsi="宋体" w:cs="宋体" w:hint="eastAsia"/>
                <w:sz w:val="24"/>
                <w:lang w:bidi="ar"/>
              </w:rPr>
              <w:br/>
              <w:t>6、接头 BNC。</w:t>
            </w:r>
            <w:r>
              <w:rPr>
                <w:rFonts w:ascii="宋体" w:hAnsi="宋体" w:cs="宋体" w:hint="eastAsia"/>
                <w:sz w:val="24"/>
                <w:lang w:bidi="ar"/>
              </w:rPr>
              <w:br/>
              <w:t>信号强波器规格参数：</w:t>
            </w:r>
            <w:r>
              <w:rPr>
                <w:rFonts w:ascii="宋体" w:hAnsi="宋体" w:cs="宋体" w:hint="eastAsia"/>
                <w:sz w:val="24"/>
                <w:lang w:bidi="ar"/>
              </w:rPr>
              <w:br/>
              <w:t>1、频段 UHF 470-960 MHz。</w:t>
            </w:r>
            <w:r>
              <w:rPr>
                <w:rFonts w:ascii="宋体" w:hAnsi="宋体" w:cs="宋体" w:hint="eastAsia"/>
                <w:sz w:val="24"/>
                <w:lang w:bidi="ar"/>
              </w:rPr>
              <w:br/>
              <w:t>2、放大增益 13dB± 1 dB。</w:t>
            </w:r>
            <w:r>
              <w:rPr>
                <w:rFonts w:ascii="宋体" w:hAnsi="宋体" w:cs="宋体" w:hint="eastAsia"/>
                <w:sz w:val="24"/>
                <w:lang w:bidi="ar"/>
              </w:rPr>
              <w:br/>
              <w:t>3、噪声指数 &lt; 1.5dB。</w:t>
            </w:r>
            <w:r>
              <w:rPr>
                <w:rFonts w:ascii="宋体" w:hAnsi="宋体" w:cs="宋体" w:hint="eastAsia"/>
                <w:sz w:val="24"/>
                <w:lang w:bidi="ar"/>
              </w:rPr>
              <w:br/>
              <w:t>4、输出三</w:t>
            </w:r>
            <w:proofErr w:type="gramStart"/>
            <w:r>
              <w:rPr>
                <w:rFonts w:ascii="宋体" w:hAnsi="宋体" w:cs="宋体" w:hint="eastAsia"/>
                <w:sz w:val="24"/>
                <w:lang w:bidi="ar"/>
              </w:rPr>
              <w:t>阶交调</w:t>
            </w:r>
            <w:proofErr w:type="gramEnd"/>
            <w:r>
              <w:rPr>
                <w:rFonts w:ascii="宋体" w:hAnsi="宋体" w:cs="宋体" w:hint="eastAsia"/>
                <w:sz w:val="24"/>
                <w:lang w:bidi="ar"/>
              </w:rPr>
              <w:t>截取点 +38 dBm。</w:t>
            </w:r>
            <w:r>
              <w:rPr>
                <w:rFonts w:ascii="宋体" w:hAnsi="宋体" w:cs="宋体" w:hint="eastAsia"/>
                <w:sz w:val="24"/>
                <w:lang w:bidi="ar"/>
              </w:rPr>
              <w:br/>
              <w:t>5、阻抗 50Ω。</w:t>
            </w:r>
            <w:r>
              <w:rPr>
                <w:rFonts w:ascii="宋体" w:hAnsi="宋体" w:cs="宋体" w:hint="eastAsia"/>
                <w:sz w:val="24"/>
                <w:lang w:bidi="ar"/>
              </w:rPr>
              <w:br/>
            </w:r>
            <w:r>
              <w:rPr>
                <w:rFonts w:ascii="宋体" w:hAnsi="宋体" w:cs="宋体" w:hint="eastAsia"/>
                <w:sz w:val="24"/>
                <w:lang w:bidi="ar"/>
              </w:rPr>
              <w:lastRenderedPageBreak/>
              <w:t>6、电源供电 12V/100mA。</w:t>
            </w:r>
            <w:r>
              <w:rPr>
                <w:rFonts w:ascii="宋体" w:hAnsi="宋体" w:cs="宋体" w:hint="eastAsia"/>
                <w:sz w:val="24"/>
                <w:lang w:bidi="ar"/>
              </w:rPr>
              <w:br/>
              <w:t>7、接头 BNC。</w:t>
            </w:r>
          </w:p>
          <w:p w14:paraId="25677F60"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UHF频段天线分配系统规格参数：</w:t>
            </w:r>
          </w:p>
          <w:p w14:paraId="0E8E500F"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1、金属外壳的1U标准机柜设计结构。</w:t>
            </w:r>
            <w:r>
              <w:rPr>
                <w:rFonts w:ascii="宋体" w:hAnsi="宋体" w:cs="宋体" w:hint="eastAsia"/>
                <w:sz w:val="24"/>
                <w:lang w:bidi="ar"/>
              </w:rPr>
              <w:br/>
              <w:t>2、超宽频设计470-960 MHz。</w:t>
            </w:r>
            <w:r>
              <w:rPr>
                <w:rFonts w:ascii="宋体" w:hAnsi="宋体" w:cs="宋体" w:hint="eastAsia"/>
                <w:sz w:val="24"/>
                <w:lang w:bidi="ar"/>
              </w:rPr>
              <w:br/>
              <w:t>3、具有低噪音，低内调失真及损耗的特性，提供多频道接受系统同时能排除混频干扰。</w:t>
            </w:r>
            <w:r>
              <w:rPr>
                <w:rFonts w:ascii="宋体" w:hAnsi="宋体" w:cs="宋体" w:hint="eastAsia"/>
                <w:sz w:val="24"/>
                <w:lang w:bidi="ar"/>
              </w:rPr>
              <w:br/>
              <w:t>4、 天线输入BNC座有供应信号强波器的电源输出，可直接连接天线强波器，简化装配工程，有效提升接收距离。</w:t>
            </w:r>
            <w:r>
              <w:rPr>
                <w:rFonts w:ascii="宋体" w:hAnsi="宋体" w:cs="宋体" w:hint="eastAsia"/>
                <w:sz w:val="24"/>
                <w:lang w:bidi="ar"/>
              </w:rPr>
              <w:br/>
              <w:t>5、 天线输出连接</w:t>
            </w:r>
            <w:proofErr w:type="gramStart"/>
            <w:r>
              <w:rPr>
                <w:rFonts w:ascii="宋体" w:hAnsi="宋体" w:cs="宋体" w:hint="eastAsia"/>
                <w:sz w:val="24"/>
                <w:lang w:bidi="ar"/>
              </w:rPr>
              <w:t>座可以</w:t>
            </w:r>
            <w:proofErr w:type="gramEnd"/>
            <w:r>
              <w:rPr>
                <w:rFonts w:ascii="宋体" w:hAnsi="宋体" w:cs="宋体" w:hint="eastAsia"/>
                <w:sz w:val="24"/>
                <w:lang w:bidi="ar"/>
              </w:rPr>
              <w:t>串联另一台的输入连接座。</w:t>
            </w:r>
            <w:r>
              <w:rPr>
                <w:rFonts w:ascii="宋体" w:hAnsi="宋体" w:cs="宋体" w:hint="eastAsia"/>
                <w:sz w:val="24"/>
                <w:lang w:bidi="ar"/>
              </w:rPr>
              <w:br/>
              <w:t>6、频率范围 UHF 470 – 960 MHz。</w:t>
            </w:r>
          </w:p>
          <w:p w14:paraId="04A1FC2F"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7、RF输出增益 0 dB ± 1 dB。</w:t>
            </w:r>
            <w:r>
              <w:rPr>
                <w:rFonts w:ascii="宋体" w:hAnsi="宋体" w:cs="宋体" w:hint="eastAsia"/>
                <w:sz w:val="24"/>
                <w:lang w:bidi="ar"/>
              </w:rPr>
              <w:br/>
              <w:t>8、输出三</w:t>
            </w:r>
            <w:proofErr w:type="gramStart"/>
            <w:r>
              <w:rPr>
                <w:rFonts w:ascii="宋体" w:hAnsi="宋体" w:cs="宋体" w:hint="eastAsia"/>
                <w:sz w:val="24"/>
                <w:lang w:bidi="ar"/>
              </w:rPr>
              <w:t>阶交调</w:t>
            </w:r>
            <w:proofErr w:type="gramEnd"/>
            <w:r>
              <w:rPr>
                <w:rFonts w:ascii="宋体" w:hAnsi="宋体" w:cs="宋体" w:hint="eastAsia"/>
                <w:sz w:val="24"/>
                <w:lang w:bidi="ar"/>
              </w:rPr>
              <w:t>截取点 +38 dBm。</w:t>
            </w:r>
            <w:r>
              <w:rPr>
                <w:rFonts w:ascii="宋体" w:hAnsi="宋体" w:cs="宋体" w:hint="eastAsia"/>
                <w:sz w:val="24"/>
                <w:lang w:bidi="ar"/>
              </w:rPr>
              <w:br/>
              <w:t>9、噪音指数 &lt; 1.5dB。</w:t>
            </w:r>
            <w:r>
              <w:rPr>
                <w:rFonts w:ascii="宋体" w:hAnsi="宋体" w:cs="宋体" w:hint="eastAsia"/>
                <w:sz w:val="24"/>
                <w:lang w:bidi="ar"/>
              </w:rPr>
              <w:br/>
              <w:t>10、系统阻抗 50Ω。</w:t>
            </w:r>
            <w:r>
              <w:rPr>
                <w:rFonts w:ascii="宋体" w:hAnsi="宋体" w:cs="宋体" w:hint="eastAsia"/>
                <w:sz w:val="24"/>
                <w:lang w:bidi="ar"/>
              </w:rPr>
              <w:br/>
              <w:t>11、接头 BNC。</w:t>
            </w:r>
            <w:r>
              <w:rPr>
                <w:rFonts w:ascii="宋体" w:hAnsi="宋体" w:cs="宋体" w:hint="eastAsia"/>
                <w:sz w:val="24"/>
                <w:lang w:bidi="ar"/>
              </w:rPr>
              <w:br/>
              <w:t>12、天线输入接头供电 12V / 150mA DC。</w:t>
            </w:r>
            <w:r>
              <w:rPr>
                <w:rFonts w:ascii="宋体" w:hAnsi="宋体" w:cs="宋体" w:hint="eastAsia"/>
                <w:sz w:val="24"/>
                <w:lang w:bidi="ar"/>
              </w:rPr>
              <w:br/>
              <w:t>13、输出供电 每通道：12V / 800mA  DC。</w:t>
            </w:r>
            <w:r>
              <w:rPr>
                <w:rFonts w:ascii="宋体" w:hAnsi="宋体" w:cs="宋体" w:hint="eastAsia"/>
                <w:sz w:val="24"/>
                <w:lang w:bidi="ar"/>
              </w:rPr>
              <w:br/>
              <w:t>14、主机供电 110-240V，AC 50/60 Hz。</w:t>
            </w:r>
          </w:p>
        </w:tc>
        <w:tc>
          <w:tcPr>
            <w:tcW w:w="1162" w:type="dxa"/>
            <w:tcBorders>
              <w:tl2br w:val="nil"/>
              <w:tr2bl w:val="nil"/>
            </w:tcBorders>
            <w:shd w:val="clear" w:color="auto" w:fill="auto"/>
            <w:vAlign w:val="center"/>
          </w:tcPr>
          <w:p w14:paraId="55545B6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1</w:t>
            </w:r>
          </w:p>
        </w:tc>
        <w:tc>
          <w:tcPr>
            <w:tcW w:w="540" w:type="dxa"/>
            <w:tcBorders>
              <w:tl2br w:val="nil"/>
              <w:tr2bl w:val="nil"/>
            </w:tcBorders>
            <w:shd w:val="clear" w:color="auto" w:fill="auto"/>
            <w:vAlign w:val="center"/>
          </w:tcPr>
          <w:p w14:paraId="204397C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1E9F979D" w14:textId="77777777" w:rsidTr="00250E17">
        <w:trPr>
          <w:jc w:val="center"/>
        </w:trPr>
        <w:tc>
          <w:tcPr>
            <w:tcW w:w="829" w:type="dxa"/>
            <w:tcBorders>
              <w:tl2br w:val="nil"/>
              <w:tr2bl w:val="nil"/>
            </w:tcBorders>
            <w:shd w:val="clear" w:color="auto" w:fill="auto"/>
            <w:vAlign w:val="center"/>
          </w:tcPr>
          <w:p w14:paraId="4F5A55F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27</w:t>
            </w:r>
          </w:p>
        </w:tc>
        <w:tc>
          <w:tcPr>
            <w:tcW w:w="2213" w:type="dxa"/>
            <w:tcBorders>
              <w:tl2br w:val="nil"/>
              <w:tr2bl w:val="nil"/>
            </w:tcBorders>
            <w:shd w:val="clear" w:color="auto" w:fill="auto"/>
            <w:vAlign w:val="center"/>
          </w:tcPr>
          <w:p w14:paraId="57A130D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电源时序器</w:t>
            </w:r>
          </w:p>
        </w:tc>
        <w:tc>
          <w:tcPr>
            <w:tcW w:w="4894" w:type="dxa"/>
            <w:tcBorders>
              <w:tl2br w:val="nil"/>
              <w:tr2bl w:val="nil"/>
            </w:tcBorders>
            <w:shd w:val="clear" w:color="auto" w:fill="auto"/>
            <w:vAlign w:val="center"/>
          </w:tcPr>
          <w:p w14:paraId="5DDB537D"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最大输入电流：60A，每一路功率：可达2000W，万用插座。前面板1路直通式万用插，后面板8个受控万用插,采用≥60%高纯度锡，分流技术,经强化加粗处理。</w:t>
            </w:r>
          </w:p>
        </w:tc>
        <w:tc>
          <w:tcPr>
            <w:tcW w:w="1162" w:type="dxa"/>
            <w:tcBorders>
              <w:tl2br w:val="nil"/>
              <w:tr2bl w:val="nil"/>
            </w:tcBorders>
            <w:shd w:val="clear" w:color="auto" w:fill="auto"/>
            <w:vAlign w:val="center"/>
          </w:tcPr>
          <w:p w14:paraId="421EC2C5"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3122C9A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72A5A13B" w14:textId="77777777" w:rsidTr="00250E17">
        <w:trPr>
          <w:jc w:val="center"/>
        </w:trPr>
        <w:tc>
          <w:tcPr>
            <w:tcW w:w="829" w:type="dxa"/>
            <w:tcBorders>
              <w:tl2br w:val="nil"/>
              <w:tr2bl w:val="nil"/>
            </w:tcBorders>
            <w:shd w:val="clear" w:color="auto" w:fill="auto"/>
            <w:vAlign w:val="center"/>
          </w:tcPr>
          <w:p w14:paraId="6B882A7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28</w:t>
            </w:r>
          </w:p>
        </w:tc>
        <w:tc>
          <w:tcPr>
            <w:tcW w:w="2213" w:type="dxa"/>
            <w:tcBorders>
              <w:tl2br w:val="nil"/>
              <w:tr2bl w:val="nil"/>
            </w:tcBorders>
            <w:shd w:val="clear" w:color="auto" w:fill="auto"/>
            <w:vAlign w:val="center"/>
          </w:tcPr>
          <w:p w14:paraId="61D2F00C"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双手持式话筒（一拖二）</w:t>
            </w:r>
          </w:p>
        </w:tc>
        <w:tc>
          <w:tcPr>
            <w:tcW w:w="4894" w:type="dxa"/>
            <w:tcBorders>
              <w:tl2br w:val="nil"/>
              <w:tr2bl w:val="nil"/>
            </w:tcBorders>
            <w:shd w:val="clear" w:color="auto" w:fill="auto"/>
            <w:vAlign w:val="center"/>
          </w:tcPr>
          <w:p w14:paraId="744FF943"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1、射频传输范围：UHF 630 MHz - 937 MHz。</w:t>
            </w:r>
            <w:r>
              <w:rPr>
                <w:rFonts w:ascii="宋体" w:hAnsi="宋体" w:cs="宋体" w:hint="eastAsia"/>
                <w:sz w:val="24"/>
                <w:lang w:bidi="ar"/>
              </w:rPr>
              <w:br/>
              <w:t>2、振荡模式：ＰＬＬ相位锁定频率合成。</w:t>
            </w:r>
            <w:r>
              <w:rPr>
                <w:rFonts w:ascii="宋体" w:hAnsi="宋体" w:cs="宋体" w:hint="eastAsia"/>
                <w:sz w:val="24"/>
                <w:lang w:bidi="ar"/>
              </w:rPr>
              <w:br/>
              <w:t>3、接收机自由频率：≥2000个任设定，以25kHz步调手动调谐。</w:t>
            </w:r>
            <w:r>
              <w:rPr>
                <w:rFonts w:ascii="宋体" w:hAnsi="宋体" w:cs="宋体" w:hint="eastAsia"/>
                <w:sz w:val="24"/>
                <w:lang w:bidi="ar"/>
              </w:rPr>
              <w:br/>
              <w:t xml:space="preserve">4、频率响应范围：50Hz - 18kHz 视话筒类型而定。     </w:t>
            </w:r>
            <w:r>
              <w:rPr>
                <w:rFonts w:ascii="宋体" w:hAnsi="宋体" w:cs="宋体" w:hint="eastAsia"/>
                <w:sz w:val="24"/>
                <w:lang w:bidi="ar"/>
              </w:rPr>
              <w:br/>
              <w:t>5、音频锁定：33KHz 载波( 数字编码调制 ），减</w:t>
            </w:r>
            <w:proofErr w:type="gramStart"/>
            <w:r>
              <w:rPr>
                <w:rFonts w:ascii="宋体" w:hAnsi="宋体" w:cs="宋体" w:hint="eastAsia"/>
                <w:sz w:val="24"/>
                <w:lang w:bidi="ar"/>
              </w:rPr>
              <w:t>嘈静音模式</w:t>
            </w:r>
            <w:proofErr w:type="gramEnd"/>
            <w:r>
              <w:rPr>
                <w:rFonts w:ascii="宋体" w:hAnsi="宋体" w:cs="宋体" w:hint="eastAsia"/>
                <w:sz w:val="24"/>
                <w:lang w:bidi="ar"/>
              </w:rPr>
              <w:t xml:space="preserve">  导频</w:t>
            </w:r>
            <w:proofErr w:type="gramStart"/>
            <w:r>
              <w:rPr>
                <w:rFonts w:ascii="宋体" w:hAnsi="宋体" w:cs="宋体" w:hint="eastAsia"/>
                <w:sz w:val="24"/>
                <w:lang w:bidi="ar"/>
              </w:rPr>
              <w:t>及杂讯双重控制</w:t>
            </w:r>
            <w:proofErr w:type="gramEnd"/>
            <w:r>
              <w:rPr>
                <w:rFonts w:ascii="宋体" w:hAnsi="宋体" w:cs="宋体" w:hint="eastAsia"/>
                <w:sz w:val="24"/>
                <w:lang w:bidi="ar"/>
              </w:rPr>
              <w:t xml:space="preserve">，频率稳定度± 0.005%。   </w:t>
            </w:r>
            <w:r>
              <w:rPr>
                <w:rFonts w:ascii="宋体" w:hAnsi="宋体" w:cs="宋体" w:hint="eastAsia"/>
                <w:sz w:val="24"/>
                <w:lang w:bidi="ar"/>
              </w:rPr>
              <w:br/>
              <w:t xml:space="preserve">6、接收机工作原理：自动选讯（真分集设计）。        </w:t>
            </w:r>
            <w:r>
              <w:rPr>
                <w:rFonts w:ascii="宋体" w:hAnsi="宋体" w:cs="宋体" w:hint="eastAsia"/>
                <w:sz w:val="24"/>
                <w:lang w:bidi="ar"/>
              </w:rPr>
              <w:br/>
              <w:t>7、接收机灵敏度 100dBm；音频失真度 ≤ 0.5%，</w:t>
            </w:r>
            <w:proofErr w:type="gramStart"/>
            <w:r>
              <w:rPr>
                <w:rFonts w:ascii="宋体" w:hAnsi="宋体" w:cs="宋体" w:hint="eastAsia"/>
                <w:sz w:val="24"/>
                <w:lang w:bidi="ar"/>
              </w:rPr>
              <w:t>信嘈比</w:t>
            </w:r>
            <w:proofErr w:type="gramEnd"/>
            <w:r>
              <w:rPr>
                <w:rFonts w:ascii="宋体" w:hAnsi="宋体" w:cs="宋体" w:hint="eastAsia"/>
                <w:sz w:val="24"/>
                <w:lang w:bidi="ar"/>
              </w:rPr>
              <w:t xml:space="preserve">&gt; 115 dB ( A )。 </w:t>
            </w:r>
          </w:p>
        </w:tc>
        <w:tc>
          <w:tcPr>
            <w:tcW w:w="1162" w:type="dxa"/>
            <w:tcBorders>
              <w:tl2br w:val="nil"/>
              <w:tr2bl w:val="nil"/>
            </w:tcBorders>
            <w:shd w:val="clear" w:color="auto" w:fill="auto"/>
            <w:noWrap/>
            <w:vAlign w:val="center"/>
          </w:tcPr>
          <w:p w14:paraId="3B1A77A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016DF6E7"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3D0CC21C" w14:textId="77777777" w:rsidTr="00250E17">
        <w:trPr>
          <w:jc w:val="center"/>
        </w:trPr>
        <w:tc>
          <w:tcPr>
            <w:tcW w:w="829" w:type="dxa"/>
            <w:tcBorders>
              <w:tl2br w:val="nil"/>
              <w:tr2bl w:val="nil"/>
            </w:tcBorders>
            <w:shd w:val="clear" w:color="auto" w:fill="auto"/>
            <w:vAlign w:val="center"/>
          </w:tcPr>
          <w:p w14:paraId="57273FC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29</w:t>
            </w:r>
          </w:p>
        </w:tc>
        <w:tc>
          <w:tcPr>
            <w:tcW w:w="2213" w:type="dxa"/>
            <w:tcBorders>
              <w:tl2br w:val="nil"/>
              <w:tr2bl w:val="nil"/>
            </w:tcBorders>
            <w:shd w:val="clear" w:color="auto" w:fill="auto"/>
            <w:vAlign w:val="center"/>
          </w:tcPr>
          <w:p w14:paraId="17C7B275"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音频</w:t>
            </w:r>
            <w:proofErr w:type="gramStart"/>
            <w:r>
              <w:rPr>
                <w:rFonts w:ascii="宋体" w:hAnsi="宋体" w:cs="宋体" w:hint="eastAsia"/>
                <w:sz w:val="24"/>
                <w:lang w:bidi="ar"/>
              </w:rPr>
              <w:t>地插盒</w:t>
            </w:r>
            <w:proofErr w:type="gramEnd"/>
          </w:p>
        </w:tc>
        <w:tc>
          <w:tcPr>
            <w:tcW w:w="4894" w:type="dxa"/>
            <w:tcBorders>
              <w:tl2br w:val="nil"/>
              <w:tr2bl w:val="nil"/>
            </w:tcBorders>
            <w:shd w:val="clear" w:color="auto" w:fill="auto"/>
            <w:vAlign w:val="center"/>
          </w:tcPr>
          <w:p w14:paraId="6315E634"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≥4组话筒接口</w:t>
            </w:r>
          </w:p>
        </w:tc>
        <w:tc>
          <w:tcPr>
            <w:tcW w:w="1162" w:type="dxa"/>
            <w:tcBorders>
              <w:tl2br w:val="nil"/>
              <w:tr2bl w:val="nil"/>
            </w:tcBorders>
            <w:shd w:val="clear" w:color="auto" w:fill="auto"/>
            <w:vAlign w:val="center"/>
          </w:tcPr>
          <w:p w14:paraId="5A2D3F77"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14E8AB9F"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3CF90DA9" w14:textId="77777777" w:rsidTr="00250E17">
        <w:trPr>
          <w:jc w:val="center"/>
        </w:trPr>
        <w:tc>
          <w:tcPr>
            <w:tcW w:w="829" w:type="dxa"/>
            <w:tcBorders>
              <w:tl2br w:val="nil"/>
              <w:tr2bl w:val="nil"/>
            </w:tcBorders>
            <w:shd w:val="clear" w:color="auto" w:fill="auto"/>
            <w:vAlign w:val="center"/>
          </w:tcPr>
          <w:p w14:paraId="2D7F93B9"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30</w:t>
            </w:r>
          </w:p>
        </w:tc>
        <w:tc>
          <w:tcPr>
            <w:tcW w:w="2213" w:type="dxa"/>
            <w:tcBorders>
              <w:tl2br w:val="nil"/>
              <w:tr2bl w:val="nil"/>
            </w:tcBorders>
            <w:shd w:val="clear" w:color="auto" w:fill="auto"/>
            <w:vAlign w:val="center"/>
          </w:tcPr>
          <w:p w14:paraId="1252FB19" w14:textId="77777777" w:rsidR="00B36F79" w:rsidRDefault="00B36F79" w:rsidP="00250E17">
            <w:pPr>
              <w:textAlignment w:val="center"/>
              <w:rPr>
                <w:rFonts w:ascii="宋体" w:hAnsi="宋体" w:cs="宋体" w:hint="eastAsia"/>
                <w:sz w:val="24"/>
              </w:rPr>
            </w:pPr>
            <w:proofErr w:type="gramStart"/>
            <w:r>
              <w:rPr>
                <w:rFonts w:ascii="宋体" w:hAnsi="宋体" w:cs="宋体" w:hint="eastAsia"/>
                <w:sz w:val="24"/>
                <w:lang w:bidi="ar"/>
              </w:rPr>
              <w:t>地插盒</w:t>
            </w:r>
            <w:proofErr w:type="gramEnd"/>
          </w:p>
        </w:tc>
        <w:tc>
          <w:tcPr>
            <w:tcW w:w="4894" w:type="dxa"/>
            <w:tcBorders>
              <w:tl2br w:val="nil"/>
              <w:tr2bl w:val="nil"/>
            </w:tcBorders>
            <w:shd w:val="clear" w:color="auto" w:fill="auto"/>
            <w:vAlign w:val="center"/>
          </w:tcPr>
          <w:p w14:paraId="1477AE39"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电源、网线、HDMI、音频等</w:t>
            </w:r>
          </w:p>
        </w:tc>
        <w:tc>
          <w:tcPr>
            <w:tcW w:w="1162" w:type="dxa"/>
            <w:tcBorders>
              <w:tl2br w:val="nil"/>
              <w:tr2bl w:val="nil"/>
            </w:tcBorders>
            <w:shd w:val="clear" w:color="auto" w:fill="auto"/>
            <w:vAlign w:val="center"/>
          </w:tcPr>
          <w:p w14:paraId="4E6386C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5B35E0AC"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53F432D9" w14:textId="77777777" w:rsidTr="00250E17">
        <w:trPr>
          <w:jc w:val="center"/>
        </w:trPr>
        <w:tc>
          <w:tcPr>
            <w:tcW w:w="829" w:type="dxa"/>
            <w:tcBorders>
              <w:tl2br w:val="nil"/>
              <w:tr2bl w:val="nil"/>
            </w:tcBorders>
            <w:shd w:val="clear" w:color="auto" w:fill="auto"/>
            <w:vAlign w:val="center"/>
          </w:tcPr>
          <w:p w14:paraId="398DEAC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31</w:t>
            </w:r>
          </w:p>
        </w:tc>
        <w:tc>
          <w:tcPr>
            <w:tcW w:w="2213" w:type="dxa"/>
            <w:tcBorders>
              <w:tl2br w:val="nil"/>
              <w:tr2bl w:val="nil"/>
            </w:tcBorders>
            <w:shd w:val="clear" w:color="auto" w:fill="auto"/>
            <w:vAlign w:val="center"/>
          </w:tcPr>
          <w:p w14:paraId="1475B595"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音箱线</w:t>
            </w:r>
          </w:p>
        </w:tc>
        <w:tc>
          <w:tcPr>
            <w:tcW w:w="4894" w:type="dxa"/>
            <w:tcBorders>
              <w:tl2br w:val="nil"/>
              <w:tr2bl w:val="nil"/>
            </w:tcBorders>
            <w:shd w:val="clear" w:color="auto" w:fill="auto"/>
            <w:vAlign w:val="center"/>
          </w:tcPr>
          <w:p w14:paraId="02C3D951"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RVJF2*2.0</w:t>
            </w:r>
          </w:p>
        </w:tc>
        <w:tc>
          <w:tcPr>
            <w:tcW w:w="1162" w:type="dxa"/>
            <w:tcBorders>
              <w:tl2br w:val="nil"/>
              <w:tr2bl w:val="nil"/>
            </w:tcBorders>
            <w:shd w:val="clear" w:color="auto" w:fill="auto"/>
            <w:vAlign w:val="center"/>
          </w:tcPr>
          <w:p w14:paraId="2E74B72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500</w:t>
            </w:r>
          </w:p>
        </w:tc>
        <w:tc>
          <w:tcPr>
            <w:tcW w:w="540" w:type="dxa"/>
            <w:tcBorders>
              <w:tl2br w:val="nil"/>
              <w:tr2bl w:val="nil"/>
            </w:tcBorders>
            <w:shd w:val="clear" w:color="auto" w:fill="auto"/>
            <w:vAlign w:val="center"/>
          </w:tcPr>
          <w:p w14:paraId="4EA2BB3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米</w:t>
            </w:r>
          </w:p>
        </w:tc>
      </w:tr>
      <w:tr w:rsidR="00B36F79" w14:paraId="331B9D9D" w14:textId="77777777" w:rsidTr="00250E17">
        <w:trPr>
          <w:jc w:val="center"/>
        </w:trPr>
        <w:tc>
          <w:tcPr>
            <w:tcW w:w="829" w:type="dxa"/>
            <w:tcBorders>
              <w:tl2br w:val="nil"/>
              <w:tr2bl w:val="nil"/>
            </w:tcBorders>
            <w:shd w:val="clear" w:color="auto" w:fill="auto"/>
            <w:vAlign w:val="center"/>
          </w:tcPr>
          <w:p w14:paraId="5A4F85D3"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32</w:t>
            </w:r>
          </w:p>
        </w:tc>
        <w:tc>
          <w:tcPr>
            <w:tcW w:w="2213" w:type="dxa"/>
            <w:tcBorders>
              <w:tl2br w:val="nil"/>
              <w:tr2bl w:val="nil"/>
            </w:tcBorders>
            <w:shd w:val="clear" w:color="auto" w:fill="auto"/>
            <w:vAlign w:val="center"/>
          </w:tcPr>
          <w:p w14:paraId="37CDC512"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音频线</w:t>
            </w:r>
          </w:p>
        </w:tc>
        <w:tc>
          <w:tcPr>
            <w:tcW w:w="4894" w:type="dxa"/>
            <w:tcBorders>
              <w:tl2br w:val="nil"/>
              <w:tr2bl w:val="nil"/>
            </w:tcBorders>
            <w:shd w:val="clear" w:color="auto" w:fill="auto"/>
            <w:vAlign w:val="center"/>
          </w:tcPr>
          <w:p w14:paraId="6C0E2013"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RVVPS2*0.37+1</w:t>
            </w:r>
          </w:p>
        </w:tc>
        <w:tc>
          <w:tcPr>
            <w:tcW w:w="1162" w:type="dxa"/>
            <w:tcBorders>
              <w:tl2br w:val="nil"/>
              <w:tr2bl w:val="nil"/>
            </w:tcBorders>
            <w:shd w:val="clear" w:color="auto" w:fill="auto"/>
            <w:vAlign w:val="center"/>
          </w:tcPr>
          <w:p w14:paraId="74F15F4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300</w:t>
            </w:r>
          </w:p>
        </w:tc>
        <w:tc>
          <w:tcPr>
            <w:tcW w:w="540" w:type="dxa"/>
            <w:tcBorders>
              <w:tl2br w:val="nil"/>
              <w:tr2bl w:val="nil"/>
            </w:tcBorders>
            <w:shd w:val="clear" w:color="auto" w:fill="auto"/>
            <w:vAlign w:val="center"/>
          </w:tcPr>
          <w:p w14:paraId="6AE01F3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米</w:t>
            </w:r>
          </w:p>
        </w:tc>
      </w:tr>
      <w:tr w:rsidR="00B36F79" w14:paraId="0E37251D" w14:textId="77777777" w:rsidTr="00250E17">
        <w:trPr>
          <w:jc w:val="center"/>
        </w:trPr>
        <w:tc>
          <w:tcPr>
            <w:tcW w:w="829" w:type="dxa"/>
            <w:tcBorders>
              <w:tl2br w:val="nil"/>
              <w:tr2bl w:val="nil"/>
            </w:tcBorders>
            <w:shd w:val="clear" w:color="auto" w:fill="ACB9CA"/>
            <w:vAlign w:val="center"/>
          </w:tcPr>
          <w:p w14:paraId="457A4EE6" w14:textId="77777777" w:rsidR="00B36F79" w:rsidRDefault="00B36F79" w:rsidP="00250E17">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0031B69C" w14:textId="77777777" w:rsidR="00B36F79" w:rsidRDefault="00B36F79" w:rsidP="00250E17">
            <w:pPr>
              <w:textAlignment w:val="center"/>
              <w:rPr>
                <w:rFonts w:ascii="宋体" w:hAnsi="宋体" w:cs="宋体" w:hint="eastAsia"/>
                <w:b/>
                <w:bCs/>
                <w:sz w:val="24"/>
              </w:rPr>
            </w:pPr>
            <w:r>
              <w:rPr>
                <w:rFonts w:ascii="宋体" w:hAnsi="宋体" w:cs="宋体" w:hint="eastAsia"/>
                <w:b/>
                <w:bCs/>
                <w:sz w:val="24"/>
                <w:lang w:bidi="ar"/>
              </w:rPr>
              <w:t>灯光系统</w:t>
            </w:r>
          </w:p>
        </w:tc>
      </w:tr>
      <w:tr w:rsidR="00B36F79" w14:paraId="513556FE" w14:textId="77777777" w:rsidTr="00250E17">
        <w:trPr>
          <w:jc w:val="center"/>
        </w:trPr>
        <w:tc>
          <w:tcPr>
            <w:tcW w:w="829" w:type="dxa"/>
            <w:tcBorders>
              <w:tl2br w:val="nil"/>
              <w:tr2bl w:val="nil"/>
            </w:tcBorders>
            <w:shd w:val="clear" w:color="auto" w:fill="auto"/>
            <w:vAlign w:val="center"/>
          </w:tcPr>
          <w:p w14:paraId="749783F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33</w:t>
            </w:r>
          </w:p>
        </w:tc>
        <w:tc>
          <w:tcPr>
            <w:tcW w:w="2213" w:type="dxa"/>
            <w:tcBorders>
              <w:tl2br w:val="nil"/>
              <w:tr2bl w:val="nil"/>
            </w:tcBorders>
            <w:shd w:val="clear" w:color="auto" w:fill="auto"/>
            <w:noWrap/>
            <w:vAlign w:val="center"/>
          </w:tcPr>
          <w:p w14:paraId="73AF1019"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LED聚光灯</w:t>
            </w:r>
          </w:p>
        </w:tc>
        <w:tc>
          <w:tcPr>
            <w:tcW w:w="4894" w:type="dxa"/>
            <w:tcBorders>
              <w:tl2br w:val="nil"/>
              <w:tr2bl w:val="nil"/>
            </w:tcBorders>
            <w:shd w:val="clear" w:color="auto" w:fill="auto"/>
            <w:vAlign w:val="center"/>
          </w:tcPr>
          <w:p w14:paraId="1E099249"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1、光源采用COB LED，使用寿命≥50000小时。</w:t>
            </w:r>
          </w:p>
          <w:p w14:paraId="703DB017"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2、应用二次聚光光学系统</w:t>
            </w:r>
            <w:r>
              <w:rPr>
                <w:rFonts w:ascii="宋体" w:hAnsi="宋体" w:cs="宋体" w:hint="eastAsia"/>
                <w:sz w:val="24"/>
                <w:lang w:bidi="ar"/>
              </w:rPr>
              <w:br/>
              <w:t>3、功率：≥150W/200W。</w:t>
            </w:r>
          </w:p>
          <w:p w14:paraId="09995DB1"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lastRenderedPageBreak/>
              <w:t>4、总功率：≥200W。</w:t>
            </w:r>
            <w:r>
              <w:rPr>
                <w:rFonts w:ascii="宋体" w:hAnsi="宋体" w:cs="宋体" w:hint="eastAsia"/>
                <w:sz w:val="24"/>
                <w:lang w:bidi="ar"/>
              </w:rPr>
              <w:br/>
              <w:t>5、色温：3200K，5600K可选。</w:t>
            </w:r>
            <w:r>
              <w:rPr>
                <w:rFonts w:ascii="宋体" w:hAnsi="宋体" w:cs="宋体" w:hint="eastAsia"/>
                <w:sz w:val="24"/>
                <w:lang w:bidi="ar"/>
              </w:rPr>
              <w:br/>
              <w:t>6、电压：AC100-240V。</w:t>
            </w:r>
            <w:r>
              <w:rPr>
                <w:rFonts w:ascii="宋体" w:hAnsi="宋体" w:cs="宋体" w:hint="eastAsia"/>
                <w:sz w:val="24"/>
                <w:lang w:bidi="ar"/>
              </w:rPr>
              <w:br/>
              <w:t>7、</w:t>
            </w:r>
            <w:proofErr w:type="gramStart"/>
            <w:r>
              <w:rPr>
                <w:rFonts w:ascii="宋体" w:hAnsi="宋体" w:cs="宋体" w:hint="eastAsia"/>
                <w:sz w:val="24"/>
                <w:lang w:bidi="ar"/>
              </w:rPr>
              <w:t>光场角</w:t>
            </w:r>
            <w:proofErr w:type="gramEnd"/>
            <w:r>
              <w:rPr>
                <w:rFonts w:ascii="宋体" w:hAnsi="宋体" w:cs="宋体" w:hint="eastAsia"/>
                <w:sz w:val="24"/>
                <w:lang w:bidi="ar"/>
              </w:rPr>
              <w:t>：10-60。</w:t>
            </w:r>
            <w:r>
              <w:rPr>
                <w:rFonts w:ascii="宋体" w:hAnsi="宋体" w:cs="宋体" w:hint="eastAsia"/>
                <w:sz w:val="24"/>
                <w:lang w:bidi="ar"/>
              </w:rPr>
              <w:br/>
              <w:t>8、控制信号：DMX512。</w:t>
            </w:r>
            <w:r>
              <w:rPr>
                <w:rFonts w:ascii="宋体" w:hAnsi="宋体" w:cs="宋体" w:hint="eastAsia"/>
                <w:sz w:val="24"/>
                <w:lang w:bidi="ar"/>
              </w:rPr>
              <w:br/>
              <w:t>9、通道：≥1。</w:t>
            </w:r>
            <w:r>
              <w:rPr>
                <w:rFonts w:ascii="宋体" w:hAnsi="宋体" w:cs="宋体" w:hint="eastAsia"/>
                <w:sz w:val="24"/>
                <w:lang w:bidi="ar"/>
              </w:rPr>
              <w:br/>
              <w:t>10、色温：2700-10000可定做。</w:t>
            </w:r>
            <w:r>
              <w:rPr>
                <w:rFonts w:ascii="宋体" w:hAnsi="宋体" w:cs="宋体" w:hint="eastAsia"/>
                <w:sz w:val="24"/>
                <w:lang w:bidi="ar"/>
              </w:rPr>
              <w:br/>
              <w:t>11、显色指数：90以上。</w:t>
            </w:r>
            <w:r>
              <w:rPr>
                <w:rFonts w:ascii="宋体" w:hAnsi="宋体" w:cs="宋体" w:hint="eastAsia"/>
                <w:sz w:val="24"/>
                <w:lang w:bidi="ar"/>
              </w:rPr>
              <w:br/>
              <w:t>12、发光角度：15-45度DMX自动调节。</w:t>
            </w:r>
          </w:p>
        </w:tc>
        <w:tc>
          <w:tcPr>
            <w:tcW w:w="1162" w:type="dxa"/>
            <w:tcBorders>
              <w:tl2br w:val="nil"/>
              <w:tr2bl w:val="nil"/>
            </w:tcBorders>
            <w:shd w:val="clear" w:color="auto" w:fill="auto"/>
            <w:noWrap/>
            <w:vAlign w:val="center"/>
          </w:tcPr>
          <w:p w14:paraId="5BAC022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10</w:t>
            </w:r>
          </w:p>
        </w:tc>
        <w:tc>
          <w:tcPr>
            <w:tcW w:w="540" w:type="dxa"/>
            <w:tcBorders>
              <w:tl2br w:val="nil"/>
              <w:tr2bl w:val="nil"/>
            </w:tcBorders>
            <w:shd w:val="clear" w:color="auto" w:fill="auto"/>
            <w:noWrap/>
            <w:vAlign w:val="center"/>
          </w:tcPr>
          <w:p w14:paraId="70DC5EF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35703855" w14:textId="77777777" w:rsidTr="00250E17">
        <w:trPr>
          <w:jc w:val="center"/>
        </w:trPr>
        <w:tc>
          <w:tcPr>
            <w:tcW w:w="829" w:type="dxa"/>
            <w:tcBorders>
              <w:tl2br w:val="nil"/>
              <w:tr2bl w:val="nil"/>
            </w:tcBorders>
            <w:shd w:val="clear" w:color="auto" w:fill="auto"/>
            <w:vAlign w:val="center"/>
          </w:tcPr>
          <w:p w14:paraId="06573FF2"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34</w:t>
            </w:r>
          </w:p>
        </w:tc>
        <w:tc>
          <w:tcPr>
            <w:tcW w:w="2213" w:type="dxa"/>
            <w:tcBorders>
              <w:tl2br w:val="nil"/>
              <w:tr2bl w:val="nil"/>
            </w:tcBorders>
            <w:shd w:val="clear" w:color="auto" w:fill="auto"/>
            <w:vAlign w:val="center"/>
          </w:tcPr>
          <w:p w14:paraId="5C3CC914"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LED会议顶灯</w:t>
            </w:r>
          </w:p>
        </w:tc>
        <w:tc>
          <w:tcPr>
            <w:tcW w:w="4894" w:type="dxa"/>
            <w:tcBorders>
              <w:tl2br w:val="nil"/>
              <w:tr2bl w:val="nil"/>
            </w:tcBorders>
            <w:shd w:val="clear" w:color="auto" w:fill="auto"/>
            <w:vAlign w:val="center"/>
          </w:tcPr>
          <w:p w14:paraId="22FAFDE0"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1、电压：AC100-240V 50-60HZ。</w:t>
            </w:r>
            <w:r>
              <w:rPr>
                <w:rFonts w:ascii="宋体" w:hAnsi="宋体" w:cs="宋体" w:hint="eastAsia"/>
                <w:sz w:val="24"/>
                <w:lang w:bidi="ar"/>
              </w:rPr>
              <w:br/>
              <w:t>2、功率：≥180W。</w:t>
            </w:r>
            <w:r>
              <w:rPr>
                <w:rFonts w:ascii="宋体" w:hAnsi="宋体" w:cs="宋体" w:hint="eastAsia"/>
                <w:sz w:val="24"/>
                <w:lang w:bidi="ar"/>
              </w:rPr>
              <w:br/>
              <w:t>3、色温：3000K-5600K（可调）。</w:t>
            </w:r>
            <w:r>
              <w:rPr>
                <w:rFonts w:ascii="宋体" w:hAnsi="宋体" w:cs="宋体" w:hint="eastAsia"/>
                <w:sz w:val="24"/>
                <w:lang w:bidi="ar"/>
              </w:rPr>
              <w:br/>
              <w:t>4、高流明：≥24000LM。</w:t>
            </w:r>
            <w:r>
              <w:rPr>
                <w:rFonts w:ascii="宋体" w:hAnsi="宋体" w:cs="宋体" w:hint="eastAsia"/>
                <w:sz w:val="24"/>
                <w:lang w:bidi="ar"/>
              </w:rPr>
              <w:br/>
              <w:t>5、灯珠￠5：暖白光≥1140颗,正白光≥360颗。</w:t>
            </w:r>
          </w:p>
          <w:p w14:paraId="11EA4CA6"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6、通道：3CH</w:t>
            </w:r>
            <w:r>
              <w:rPr>
                <w:rFonts w:ascii="宋体" w:hAnsi="宋体" w:cs="宋体" w:hint="eastAsia"/>
                <w:sz w:val="24"/>
                <w:lang w:bidi="ar"/>
              </w:rPr>
              <w:br/>
              <w:t>7、通信协议：USITTDMX-512。</w:t>
            </w:r>
            <w:r>
              <w:rPr>
                <w:rFonts w:ascii="宋体" w:hAnsi="宋体" w:cs="宋体" w:hint="eastAsia"/>
                <w:sz w:val="24"/>
                <w:lang w:bidi="ar"/>
              </w:rPr>
              <w:br/>
              <w:t>8、调光：0-100%线性调光平滑无闪烁。</w:t>
            </w:r>
            <w:r>
              <w:rPr>
                <w:rFonts w:ascii="宋体" w:hAnsi="宋体" w:cs="宋体" w:hint="eastAsia"/>
                <w:sz w:val="24"/>
                <w:lang w:bidi="ar"/>
              </w:rPr>
              <w:br/>
              <w:t>9、功能：主/从机自动识别检测，电子合成无限变换色温。</w:t>
            </w:r>
          </w:p>
          <w:p w14:paraId="648B40B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10、显示方式：≥4种LED数码显示地址码。</w:t>
            </w:r>
            <w:r>
              <w:rPr>
                <w:rFonts w:ascii="宋体" w:hAnsi="宋体" w:cs="宋体" w:hint="eastAsia"/>
                <w:sz w:val="24"/>
                <w:lang w:bidi="ar"/>
              </w:rPr>
              <w:br/>
              <w:t>11、保护功能：过流保护/过压保护/温度保护。</w:t>
            </w:r>
            <w:r>
              <w:rPr>
                <w:rFonts w:ascii="宋体" w:hAnsi="宋体" w:cs="宋体" w:hint="eastAsia"/>
                <w:sz w:val="24"/>
                <w:lang w:bidi="ar"/>
              </w:rPr>
              <w:br/>
              <w:t>12、数据输入输出：3芯卡</w:t>
            </w:r>
            <w:proofErr w:type="gramStart"/>
            <w:r>
              <w:rPr>
                <w:rFonts w:ascii="宋体" w:hAnsi="宋体" w:cs="宋体" w:hint="eastAsia"/>
                <w:sz w:val="24"/>
                <w:lang w:bidi="ar"/>
              </w:rPr>
              <w:t>侬</w:t>
            </w:r>
            <w:proofErr w:type="gramEnd"/>
            <w:r>
              <w:rPr>
                <w:rFonts w:ascii="宋体" w:hAnsi="宋体" w:cs="宋体" w:hint="eastAsia"/>
                <w:sz w:val="24"/>
                <w:lang w:bidi="ar"/>
              </w:rPr>
              <w:t>座，可做嵌入式。</w:t>
            </w:r>
          </w:p>
        </w:tc>
        <w:tc>
          <w:tcPr>
            <w:tcW w:w="1162" w:type="dxa"/>
            <w:tcBorders>
              <w:tl2br w:val="nil"/>
              <w:tr2bl w:val="nil"/>
            </w:tcBorders>
            <w:shd w:val="clear" w:color="auto" w:fill="auto"/>
            <w:noWrap/>
            <w:vAlign w:val="center"/>
          </w:tcPr>
          <w:p w14:paraId="4D3E801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8</w:t>
            </w:r>
          </w:p>
        </w:tc>
        <w:tc>
          <w:tcPr>
            <w:tcW w:w="540" w:type="dxa"/>
            <w:tcBorders>
              <w:tl2br w:val="nil"/>
              <w:tr2bl w:val="nil"/>
            </w:tcBorders>
            <w:shd w:val="clear" w:color="auto" w:fill="auto"/>
            <w:noWrap/>
            <w:vAlign w:val="center"/>
          </w:tcPr>
          <w:p w14:paraId="71C5343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0EE27297" w14:textId="77777777" w:rsidTr="00250E17">
        <w:trPr>
          <w:jc w:val="center"/>
        </w:trPr>
        <w:tc>
          <w:tcPr>
            <w:tcW w:w="829" w:type="dxa"/>
            <w:tcBorders>
              <w:tl2br w:val="nil"/>
              <w:tr2bl w:val="nil"/>
            </w:tcBorders>
            <w:shd w:val="clear" w:color="auto" w:fill="auto"/>
            <w:vAlign w:val="center"/>
          </w:tcPr>
          <w:p w14:paraId="2D2DEA86"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35</w:t>
            </w:r>
          </w:p>
        </w:tc>
        <w:tc>
          <w:tcPr>
            <w:tcW w:w="2213" w:type="dxa"/>
            <w:tcBorders>
              <w:tl2br w:val="nil"/>
              <w:tr2bl w:val="nil"/>
            </w:tcBorders>
            <w:shd w:val="clear" w:color="auto" w:fill="auto"/>
            <w:noWrap/>
            <w:vAlign w:val="center"/>
          </w:tcPr>
          <w:p w14:paraId="558AE1C2"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电脑控台</w:t>
            </w:r>
          </w:p>
        </w:tc>
        <w:tc>
          <w:tcPr>
            <w:tcW w:w="4894" w:type="dxa"/>
            <w:tcBorders>
              <w:tl2br w:val="nil"/>
              <w:tr2bl w:val="nil"/>
            </w:tcBorders>
            <w:shd w:val="clear" w:color="auto" w:fill="auto"/>
            <w:vAlign w:val="center"/>
          </w:tcPr>
          <w:p w14:paraId="4C03A977"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1、内置USB存储器已存有≥3800多个灯库，并可自由增加可外接USB存储器。</w:t>
            </w:r>
            <w:r>
              <w:rPr>
                <w:rFonts w:ascii="宋体" w:hAnsi="宋体" w:cs="宋体" w:hint="eastAsia"/>
                <w:sz w:val="24"/>
                <w:lang w:bidi="ar"/>
              </w:rPr>
              <w:br/>
              <w:t>2、≥1024个DMX输出通道。</w:t>
            </w:r>
            <w:r>
              <w:rPr>
                <w:rFonts w:ascii="宋体" w:hAnsi="宋体" w:cs="宋体" w:hint="eastAsia"/>
                <w:sz w:val="24"/>
                <w:lang w:bidi="ar"/>
              </w:rPr>
              <w:br/>
              <w:t>3、可控≥96台独立地址码的电脑灯。</w:t>
            </w:r>
            <w:r>
              <w:rPr>
                <w:rFonts w:ascii="宋体" w:hAnsi="宋体" w:cs="宋体" w:hint="eastAsia"/>
                <w:sz w:val="24"/>
                <w:lang w:bidi="ar"/>
              </w:rPr>
              <w:br/>
              <w:t>4、≥1024个常规</w:t>
            </w:r>
            <w:proofErr w:type="gramStart"/>
            <w:r>
              <w:rPr>
                <w:rFonts w:ascii="宋体" w:hAnsi="宋体" w:cs="宋体" w:hint="eastAsia"/>
                <w:sz w:val="24"/>
                <w:lang w:bidi="ar"/>
              </w:rPr>
              <w:t>灯控制</w:t>
            </w:r>
            <w:proofErr w:type="gramEnd"/>
            <w:r>
              <w:rPr>
                <w:rFonts w:ascii="宋体" w:hAnsi="宋体" w:cs="宋体" w:hint="eastAsia"/>
                <w:sz w:val="24"/>
                <w:lang w:bidi="ar"/>
              </w:rPr>
              <w:t>通道。</w:t>
            </w:r>
            <w:r>
              <w:rPr>
                <w:rFonts w:ascii="宋体" w:hAnsi="宋体" w:cs="宋体" w:hint="eastAsia"/>
                <w:sz w:val="24"/>
                <w:lang w:bidi="ar"/>
              </w:rPr>
              <w:br/>
              <w:t>5、≥10个重放键控制≥450个场景、程序或剧本文件运行功能描述。</w:t>
            </w:r>
            <w:r>
              <w:rPr>
                <w:rFonts w:ascii="宋体" w:hAnsi="宋体" w:cs="宋体" w:hint="eastAsia"/>
                <w:sz w:val="24"/>
                <w:lang w:bidi="ar"/>
              </w:rPr>
              <w:br/>
              <w:t>6、可配置常规灯、换色器和电脑灯通道的控制在同一按钮。</w:t>
            </w:r>
            <w:r>
              <w:rPr>
                <w:rFonts w:ascii="宋体" w:hAnsi="宋体" w:cs="宋体" w:hint="eastAsia"/>
                <w:sz w:val="24"/>
                <w:lang w:bidi="ar"/>
              </w:rPr>
              <w:br/>
              <w:t>7、配置</w:t>
            </w:r>
            <w:proofErr w:type="gramStart"/>
            <w:r>
              <w:rPr>
                <w:rFonts w:ascii="宋体" w:hAnsi="宋体" w:cs="宋体" w:hint="eastAsia"/>
                <w:sz w:val="24"/>
                <w:lang w:bidi="ar"/>
              </w:rPr>
              <w:t>选灯操作</w:t>
            </w:r>
            <w:proofErr w:type="gramEnd"/>
            <w:r>
              <w:rPr>
                <w:rFonts w:ascii="宋体" w:hAnsi="宋体" w:cs="宋体" w:hint="eastAsia"/>
                <w:sz w:val="24"/>
                <w:lang w:bidi="ar"/>
              </w:rPr>
              <w:t>升级。</w:t>
            </w:r>
            <w:r>
              <w:rPr>
                <w:rFonts w:ascii="宋体" w:hAnsi="宋体" w:cs="宋体" w:hint="eastAsia"/>
                <w:sz w:val="24"/>
                <w:lang w:bidi="ar"/>
              </w:rPr>
              <w:br/>
              <w:t>8、具有剧场和重放功能。</w:t>
            </w:r>
            <w:r>
              <w:rPr>
                <w:rFonts w:ascii="宋体" w:hAnsi="宋体" w:cs="宋体" w:hint="eastAsia"/>
                <w:sz w:val="24"/>
                <w:lang w:bidi="ar"/>
              </w:rPr>
              <w:br/>
              <w:t>9、具备图形发生器功能</w:t>
            </w:r>
            <w:r>
              <w:rPr>
                <w:rFonts w:ascii="宋体" w:hAnsi="宋体" w:cs="宋体" w:hint="eastAsia"/>
                <w:sz w:val="24"/>
                <w:lang w:bidi="ar"/>
              </w:rPr>
              <w:br/>
              <w:t>10、面板采用PE面贴，耐磨</w:t>
            </w:r>
            <w:r>
              <w:rPr>
                <w:rFonts w:ascii="宋体" w:hAnsi="宋体" w:cs="宋体" w:hint="eastAsia"/>
                <w:sz w:val="24"/>
                <w:lang w:bidi="ar"/>
              </w:rPr>
              <w:br/>
              <w:t>11、可配置LED工作灯。</w:t>
            </w:r>
          </w:p>
        </w:tc>
        <w:tc>
          <w:tcPr>
            <w:tcW w:w="1162" w:type="dxa"/>
            <w:tcBorders>
              <w:tl2br w:val="nil"/>
              <w:tr2bl w:val="nil"/>
            </w:tcBorders>
            <w:shd w:val="clear" w:color="auto" w:fill="auto"/>
            <w:noWrap/>
            <w:vAlign w:val="center"/>
          </w:tcPr>
          <w:p w14:paraId="438919D7"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noWrap/>
            <w:vAlign w:val="center"/>
          </w:tcPr>
          <w:p w14:paraId="7DB11E4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20B5C12F" w14:textId="77777777" w:rsidTr="00250E17">
        <w:trPr>
          <w:jc w:val="center"/>
        </w:trPr>
        <w:tc>
          <w:tcPr>
            <w:tcW w:w="829" w:type="dxa"/>
            <w:tcBorders>
              <w:tl2br w:val="nil"/>
              <w:tr2bl w:val="nil"/>
            </w:tcBorders>
            <w:shd w:val="clear" w:color="auto" w:fill="auto"/>
            <w:vAlign w:val="center"/>
          </w:tcPr>
          <w:p w14:paraId="2052CFB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36</w:t>
            </w:r>
          </w:p>
        </w:tc>
        <w:tc>
          <w:tcPr>
            <w:tcW w:w="2213" w:type="dxa"/>
            <w:tcBorders>
              <w:tl2br w:val="nil"/>
              <w:tr2bl w:val="nil"/>
            </w:tcBorders>
            <w:shd w:val="clear" w:color="auto" w:fill="auto"/>
            <w:noWrap/>
            <w:vAlign w:val="center"/>
          </w:tcPr>
          <w:p w14:paraId="23F7768D"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信号延长器</w:t>
            </w:r>
          </w:p>
        </w:tc>
        <w:tc>
          <w:tcPr>
            <w:tcW w:w="4894" w:type="dxa"/>
            <w:tcBorders>
              <w:tl2br w:val="nil"/>
              <w:tr2bl w:val="nil"/>
            </w:tcBorders>
            <w:shd w:val="clear" w:color="auto" w:fill="auto"/>
            <w:vAlign w:val="center"/>
          </w:tcPr>
          <w:p w14:paraId="678BB53E"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1、≥2路DMX512数码输入，≥9路DMX512直接输出。</w:t>
            </w:r>
          </w:p>
          <w:p w14:paraId="75B50A4D"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2、输入/输出光电隔离。</w:t>
            </w:r>
            <w:r>
              <w:rPr>
                <w:rFonts w:ascii="宋体" w:hAnsi="宋体" w:cs="宋体" w:hint="eastAsia"/>
                <w:sz w:val="24"/>
                <w:lang w:bidi="ar"/>
              </w:rPr>
              <w:br/>
              <w:t>3、≥4路独立放大驱动输出。</w:t>
            </w:r>
          </w:p>
          <w:p w14:paraId="3D5912B3"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4、信号放大整形功能，延长信号传输距离。</w:t>
            </w:r>
            <w:r>
              <w:rPr>
                <w:rFonts w:ascii="宋体" w:hAnsi="宋体" w:cs="宋体" w:hint="eastAsia"/>
                <w:sz w:val="24"/>
                <w:lang w:bidi="ar"/>
              </w:rPr>
              <w:br/>
              <w:t>5、增强数据总线接入设备数量的能力。</w:t>
            </w:r>
          </w:p>
          <w:p w14:paraId="1D2F3811"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 xml:space="preserve">6、保护灯光控制台DMX512输出接口，故障现场隔离，提高数字式灯光。 </w:t>
            </w:r>
          </w:p>
        </w:tc>
        <w:tc>
          <w:tcPr>
            <w:tcW w:w="1162" w:type="dxa"/>
            <w:tcBorders>
              <w:tl2br w:val="nil"/>
              <w:tr2bl w:val="nil"/>
            </w:tcBorders>
            <w:shd w:val="clear" w:color="auto" w:fill="auto"/>
            <w:noWrap/>
            <w:vAlign w:val="center"/>
          </w:tcPr>
          <w:p w14:paraId="3786B24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noWrap/>
            <w:vAlign w:val="center"/>
          </w:tcPr>
          <w:p w14:paraId="4571256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2B2516E7" w14:textId="77777777" w:rsidTr="00250E17">
        <w:trPr>
          <w:jc w:val="center"/>
        </w:trPr>
        <w:tc>
          <w:tcPr>
            <w:tcW w:w="829" w:type="dxa"/>
            <w:tcBorders>
              <w:tl2br w:val="nil"/>
              <w:tr2bl w:val="nil"/>
            </w:tcBorders>
            <w:shd w:val="clear" w:color="auto" w:fill="auto"/>
            <w:vAlign w:val="center"/>
          </w:tcPr>
          <w:p w14:paraId="77C0E1D7"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37</w:t>
            </w:r>
          </w:p>
        </w:tc>
        <w:tc>
          <w:tcPr>
            <w:tcW w:w="2213" w:type="dxa"/>
            <w:tcBorders>
              <w:tl2br w:val="nil"/>
              <w:tr2bl w:val="nil"/>
            </w:tcBorders>
            <w:shd w:val="clear" w:color="auto" w:fill="auto"/>
            <w:noWrap/>
            <w:vAlign w:val="center"/>
          </w:tcPr>
          <w:p w14:paraId="3DA4F708"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灯钩</w:t>
            </w:r>
          </w:p>
        </w:tc>
        <w:tc>
          <w:tcPr>
            <w:tcW w:w="4894" w:type="dxa"/>
            <w:tcBorders>
              <w:tl2br w:val="nil"/>
              <w:tr2bl w:val="nil"/>
            </w:tcBorders>
            <w:shd w:val="clear" w:color="auto" w:fill="auto"/>
            <w:vAlign w:val="center"/>
          </w:tcPr>
          <w:p w14:paraId="7CA5C68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灯钩</w:t>
            </w:r>
          </w:p>
        </w:tc>
        <w:tc>
          <w:tcPr>
            <w:tcW w:w="1162" w:type="dxa"/>
            <w:tcBorders>
              <w:tl2br w:val="nil"/>
              <w:tr2bl w:val="nil"/>
            </w:tcBorders>
            <w:shd w:val="clear" w:color="auto" w:fill="auto"/>
            <w:noWrap/>
            <w:vAlign w:val="center"/>
          </w:tcPr>
          <w:p w14:paraId="7EBEBE2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18</w:t>
            </w:r>
          </w:p>
        </w:tc>
        <w:tc>
          <w:tcPr>
            <w:tcW w:w="540" w:type="dxa"/>
            <w:tcBorders>
              <w:tl2br w:val="nil"/>
              <w:tr2bl w:val="nil"/>
            </w:tcBorders>
            <w:shd w:val="clear" w:color="auto" w:fill="auto"/>
            <w:noWrap/>
            <w:vAlign w:val="center"/>
          </w:tcPr>
          <w:p w14:paraId="7690C6BC"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00FCDA3E" w14:textId="77777777" w:rsidTr="00250E17">
        <w:trPr>
          <w:jc w:val="center"/>
        </w:trPr>
        <w:tc>
          <w:tcPr>
            <w:tcW w:w="829" w:type="dxa"/>
            <w:tcBorders>
              <w:tl2br w:val="nil"/>
              <w:tr2bl w:val="nil"/>
            </w:tcBorders>
            <w:shd w:val="clear" w:color="auto" w:fill="auto"/>
            <w:vAlign w:val="center"/>
          </w:tcPr>
          <w:p w14:paraId="48EC787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38</w:t>
            </w:r>
          </w:p>
        </w:tc>
        <w:tc>
          <w:tcPr>
            <w:tcW w:w="2213" w:type="dxa"/>
            <w:tcBorders>
              <w:tl2br w:val="nil"/>
              <w:tr2bl w:val="nil"/>
            </w:tcBorders>
            <w:shd w:val="clear" w:color="auto" w:fill="auto"/>
            <w:noWrap/>
            <w:vAlign w:val="center"/>
          </w:tcPr>
          <w:p w14:paraId="32D5E07E"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保险绳</w:t>
            </w:r>
          </w:p>
        </w:tc>
        <w:tc>
          <w:tcPr>
            <w:tcW w:w="4894" w:type="dxa"/>
            <w:tcBorders>
              <w:tl2br w:val="nil"/>
              <w:tr2bl w:val="nil"/>
            </w:tcBorders>
            <w:shd w:val="clear" w:color="auto" w:fill="auto"/>
            <w:vAlign w:val="center"/>
          </w:tcPr>
          <w:p w14:paraId="52122042"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保险绳</w:t>
            </w:r>
          </w:p>
        </w:tc>
        <w:tc>
          <w:tcPr>
            <w:tcW w:w="1162" w:type="dxa"/>
            <w:tcBorders>
              <w:tl2br w:val="nil"/>
              <w:tr2bl w:val="nil"/>
            </w:tcBorders>
            <w:shd w:val="clear" w:color="auto" w:fill="auto"/>
            <w:noWrap/>
            <w:vAlign w:val="center"/>
          </w:tcPr>
          <w:p w14:paraId="1C6C5FB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18</w:t>
            </w:r>
          </w:p>
        </w:tc>
        <w:tc>
          <w:tcPr>
            <w:tcW w:w="540" w:type="dxa"/>
            <w:tcBorders>
              <w:tl2br w:val="nil"/>
              <w:tr2bl w:val="nil"/>
            </w:tcBorders>
            <w:shd w:val="clear" w:color="auto" w:fill="auto"/>
            <w:noWrap/>
            <w:vAlign w:val="center"/>
          </w:tcPr>
          <w:p w14:paraId="049FC95E"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06FDCD0B" w14:textId="77777777" w:rsidTr="00250E17">
        <w:trPr>
          <w:jc w:val="center"/>
        </w:trPr>
        <w:tc>
          <w:tcPr>
            <w:tcW w:w="829" w:type="dxa"/>
            <w:tcBorders>
              <w:tl2br w:val="nil"/>
              <w:tr2bl w:val="nil"/>
            </w:tcBorders>
            <w:shd w:val="clear" w:color="auto" w:fill="auto"/>
            <w:vAlign w:val="center"/>
          </w:tcPr>
          <w:p w14:paraId="7F4D2DB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39</w:t>
            </w:r>
          </w:p>
        </w:tc>
        <w:tc>
          <w:tcPr>
            <w:tcW w:w="2213" w:type="dxa"/>
            <w:tcBorders>
              <w:tl2br w:val="nil"/>
              <w:tr2bl w:val="nil"/>
            </w:tcBorders>
            <w:shd w:val="clear" w:color="auto" w:fill="auto"/>
            <w:noWrap/>
            <w:vAlign w:val="center"/>
          </w:tcPr>
          <w:p w14:paraId="4EE1058D"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信号线</w:t>
            </w:r>
          </w:p>
        </w:tc>
        <w:tc>
          <w:tcPr>
            <w:tcW w:w="4894" w:type="dxa"/>
            <w:tcBorders>
              <w:tl2br w:val="nil"/>
              <w:tr2bl w:val="nil"/>
            </w:tcBorders>
            <w:shd w:val="clear" w:color="auto" w:fill="auto"/>
            <w:vAlign w:val="center"/>
          </w:tcPr>
          <w:p w14:paraId="299EDFB2"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3*2.5mm²国标</w:t>
            </w:r>
          </w:p>
        </w:tc>
        <w:tc>
          <w:tcPr>
            <w:tcW w:w="1162" w:type="dxa"/>
            <w:tcBorders>
              <w:tl2br w:val="nil"/>
              <w:tr2bl w:val="nil"/>
            </w:tcBorders>
            <w:shd w:val="clear" w:color="auto" w:fill="auto"/>
            <w:noWrap/>
            <w:vAlign w:val="center"/>
          </w:tcPr>
          <w:p w14:paraId="4EF8719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300</w:t>
            </w:r>
          </w:p>
        </w:tc>
        <w:tc>
          <w:tcPr>
            <w:tcW w:w="540" w:type="dxa"/>
            <w:tcBorders>
              <w:tl2br w:val="nil"/>
              <w:tr2bl w:val="nil"/>
            </w:tcBorders>
            <w:shd w:val="clear" w:color="auto" w:fill="auto"/>
            <w:noWrap/>
            <w:vAlign w:val="center"/>
          </w:tcPr>
          <w:p w14:paraId="2C2AF4CB"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米</w:t>
            </w:r>
          </w:p>
        </w:tc>
      </w:tr>
      <w:tr w:rsidR="00B36F79" w14:paraId="5D7A7CC9" w14:textId="77777777" w:rsidTr="00250E17">
        <w:trPr>
          <w:jc w:val="center"/>
        </w:trPr>
        <w:tc>
          <w:tcPr>
            <w:tcW w:w="829" w:type="dxa"/>
            <w:tcBorders>
              <w:tl2br w:val="nil"/>
              <w:tr2bl w:val="nil"/>
            </w:tcBorders>
            <w:shd w:val="clear" w:color="auto" w:fill="auto"/>
            <w:vAlign w:val="center"/>
          </w:tcPr>
          <w:p w14:paraId="51AFC27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40</w:t>
            </w:r>
          </w:p>
        </w:tc>
        <w:tc>
          <w:tcPr>
            <w:tcW w:w="2213" w:type="dxa"/>
            <w:tcBorders>
              <w:tl2br w:val="nil"/>
              <w:tr2bl w:val="nil"/>
            </w:tcBorders>
            <w:shd w:val="clear" w:color="auto" w:fill="auto"/>
            <w:noWrap/>
            <w:vAlign w:val="center"/>
          </w:tcPr>
          <w:p w14:paraId="5EC3194E"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电源线</w:t>
            </w:r>
          </w:p>
        </w:tc>
        <w:tc>
          <w:tcPr>
            <w:tcW w:w="4894" w:type="dxa"/>
            <w:tcBorders>
              <w:tl2br w:val="nil"/>
              <w:tr2bl w:val="nil"/>
            </w:tcBorders>
            <w:shd w:val="clear" w:color="auto" w:fill="auto"/>
            <w:vAlign w:val="center"/>
          </w:tcPr>
          <w:p w14:paraId="7DAE9E4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2*2.5 mm²国标</w:t>
            </w:r>
          </w:p>
        </w:tc>
        <w:tc>
          <w:tcPr>
            <w:tcW w:w="1162" w:type="dxa"/>
            <w:tcBorders>
              <w:tl2br w:val="nil"/>
              <w:tr2bl w:val="nil"/>
            </w:tcBorders>
            <w:shd w:val="clear" w:color="auto" w:fill="auto"/>
            <w:noWrap/>
            <w:vAlign w:val="center"/>
          </w:tcPr>
          <w:p w14:paraId="2EFAD493"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800</w:t>
            </w:r>
          </w:p>
        </w:tc>
        <w:tc>
          <w:tcPr>
            <w:tcW w:w="540" w:type="dxa"/>
            <w:tcBorders>
              <w:tl2br w:val="nil"/>
              <w:tr2bl w:val="nil"/>
            </w:tcBorders>
            <w:shd w:val="clear" w:color="auto" w:fill="auto"/>
            <w:noWrap/>
            <w:vAlign w:val="center"/>
          </w:tcPr>
          <w:p w14:paraId="67B9C9A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米</w:t>
            </w:r>
          </w:p>
        </w:tc>
      </w:tr>
      <w:tr w:rsidR="00B36F79" w14:paraId="606589CA" w14:textId="77777777" w:rsidTr="00250E17">
        <w:trPr>
          <w:jc w:val="center"/>
        </w:trPr>
        <w:tc>
          <w:tcPr>
            <w:tcW w:w="829" w:type="dxa"/>
            <w:tcBorders>
              <w:tl2br w:val="nil"/>
              <w:tr2bl w:val="nil"/>
            </w:tcBorders>
            <w:shd w:val="clear" w:color="auto" w:fill="auto"/>
            <w:vAlign w:val="center"/>
          </w:tcPr>
          <w:p w14:paraId="3F1218C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41</w:t>
            </w:r>
          </w:p>
        </w:tc>
        <w:tc>
          <w:tcPr>
            <w:tcW w:w="2213" w:type="dxa"/>
            <w:tcBorders>
              <w:tl2br w:val="nil"/>
              <w:tr2bl w:val="nil"/>
            </w:tcBorders>
            <w:shd w:val="clear" w:color="auto" w:fill="auto"/>
            <w:noWrap/>
            <w:vAlign w:val="center"/>
          </w:tcPr>
          <w:p w14:paraId="344DDB32" w14:textId="77777777" w:rsidR="00B36F79" w:rsidRDefault="00B36F79" w:rsidP="00250E17">
            <w:pPr>
              <w:textAlignment w:val="center"/>
              <w:rPr>
                <w:rFonts w:ascii="宋体" w:hAnsi="宋体" w:cs="宋体" w:hint="eastAsia"/>
                <w:sz w:val="24"/>
              </w:rPr>
            </w:pPr>
            <w:proofErr w:type="gramStart"/>
            <w:r>
              <w:rPr>
                <w:rFonts w:ascii="宋体" w:hAnsi="宋体" w:cs="宋体" w:hint="eastAsia"/>
                <w:sz w:val="24"/>
                <w:lang w:bidi="ar"/>
              </w:rPr>
              <w:t>固定灯</w:t>
            </w:r>
            <w:proofErr w:type="gramEnd"/>
            <w:r>
              <w:rPr>
                <w:rFonts w:ascii="宋体" w:hAnsi="宋体" w:cs="宋体" w:hint="eastAsia"/>
                <w:sz w:val="24"/>
                <w:lang w:bidi="ar"/>
              </w:rPr>
              <w:t>架</w:t>
            </w:r>
          </w:p>
        </w:tc>
        <w:tc>
          <w:tcPr>
            <w:tcW w:w="4894" w:type="dxa"/>
            <w:tcBorders>
              <w:tl2br w:val="nil"/>
              <w:tr2bl w:val="nil"/>
            </w:tcBorders>
            <w:shd w:val="clear" w:color="auto" w:fill="auto"/>
            <w:vAlign w:val="center"/>
          </w:tcPr>
          <w:p w14:paraId="29DED087"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400*400 mm镀锌管</w:t>
            </w:r>
          </w:p>
        </w:tc>
        <w:tc>
          <w:tcPr>
            <w:tcW w:w="1162" w:type="dxa"/>
            <w:tcBorders>
              <w:tl2br w:val="nil"/>
              <w:tr2bl w:val="nil"/>
            </w:tcBorders>
            <w:shd w:val="clear" w:color="auto" w:fill="auto"/>
            <w:noWrap/>
            <w:vAlign w:val="center"/>
          </w:tcPr>
          <w:p w14:paraId="63F289D5"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noWrap/>
            <w:vAlign w:val="center"/>
          </w:tcPr>
          <w:p w14:paraId="6A9E9275"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道</w:t>
            </w:r>
          </w:p>
        </w:tc>
      </w:tr>
      <w:tr w:rsidR="00B36F79" w14:paraId="717C3901" w14:textId="77777777" w:rsidTr="00250E17">
        <w:trPr>
          <w:jc w:val="center"/>
        </w:trPr>
        <w:tc>
          <w:tcPr>
            <w:tcW w:w="829" w:type="dxa"/>
            <w:tcBorders>
              <w:tl2br w:val="nil"/>
              <w:tr2bl w:val="nil"/>
            </w:tcBorders>
            <w:shd w:val="clear" w:color="auto" w:fill="ACB9CA"/>
            <w:vAlign w:val="center"/>
          </w:tcPr>
          <w:p w14:paraId="3263EAD1" w14:textId="77777777" w:rsidR="00B36F79" w:rsidRDefault="00B36F79" w:rsidP="00250E17">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3E342500" w14:textId="77777777" w:rsidR="00B36F79" w:rsidRDefault="00B36F79" w:rsidP="00250E17">
            <w:pPr>
              <w:textAlignment w:val="center"/>
              <w:rPr>
                <w:rFonts w:ascii="宋体" w:hAnsi="宋体" w:cs="宋体" w:hint="eastAsia"/>
                <w:b/>
                <w:bCs/>
                <w:sz w:val="24"/>
              </w:rPr>
            </w:pPr>
            <w:r>
              <w:rPr>
                <w:rFonts w:ascii="宋体" w:hAnsi="宋体" w:cs="宋体" w:hint="eastAsia"/>
                <w:b/>
                <w:bCs/>
                <w:sz w:val="24"/>
                <w:lang w:bidi="ar"/>
              </w:rPr>
              <w:t>其他系统</w:t>
            </w:r>
          </w:p>
        </w:tc>
      </w:tr>
      <w:tr w:rsidR="00B36F79" w14:paraId="45636E82" w14:textId="77777777" w:rsidTr="00250E17">
        <w:trPr>
          <w:jc w:val="center"/>
        </w:trPr>
        <w:tc>
          <w:tcPr>
            <w:tcW w:w="829" w:type="dxa"/>
            <w:tcBorders>
              <w:tl2br w:val="nil"/>
              <w:tr2bl w:val="nil"/>
            </w:tcBorders>
            <w:shd w:val="clear" w:color="auto" w:fill="auto"/>
            <w:vAlign w:val="center"/>
          </w:tcPr>
          <w:p w14:paraId="45A3CA8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42</w:t>
            </w:r>
          </w:p>
        </w:tc>
        <w:tc>
          <w:tcPr>
            <w:tcW w:w="2213" w:type="dxa"/>
            <w:tcBorders>
              <w:tl2br w:val="nil"/>
              <w:tr2bl w:val="nil"/>
            </w:tcBorders>
            <w:shd w:val="clear" w:color="auto" w:fill="auto"/>
            <w:vAlign w:val="center"/>
          </w:tcPr>
          <w:p w14:paraId="379E98B5"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监看设备</w:t>
            </w:r>
          </w:p>
        </w:tc>
        <w:tc>
          <w:tcPr>
            <w:tcW w:w="4894" w:type="dxa"/>
            <w:tcBorders>
              <w:tl2br w:val="nil"/>
              <w:tr2bl w:val="nil"/>
            </w:tcBorders>
            <w:shd w:val="clear" w:color="auto" w:fill="auto"/>
            <w:vAlign w:val="center"/>
          </w:tcPr>
          <w:p w14:paraId="5A55198A" w14:textId="77777777" w:rsidR="00B36F79" w:rsidRDefault="00B36F79" w:rsidP="00250E17">
            <w:pPr>
              <w:pStyle w:val="a9"/>
              <w:numPr>
                <w:ilvl w:val="3"/>
                <w:numId w:val="0"/>
              </w:numPr>
              <w:textAlignment w:val="center"/>
              <w:rPr>
                <w:rFonts w:ascii="宋体" w:hAnsi="宋体" w:cs="宋体" w:hint="eastAsia"/>
                <w:sz w:val="24"/>
                <w:lang w:bidi="ar"/>
              </w:rPr>
            </w:pPr>
            <w:r>
              <w:rPr>
                <w:rFonts w:ascii="宋体" w:hAnsi="宋体" w:cs="宋体"/>
                <w:sz w:val="24"/>
                <w:lang w:bidi="ar"/>
              </w:rPr>
              <w:t>1.400</w:t>
            </w:r>
            <w:r>
              <w:rPr>
                <w:rFonts w:ascii="宋体" w:hAnsi="宋体" w:cs="宋体" w:hint="eastAsia"/>
                <w:sz w:val="24"/>
                <w:lang w:bidi="ar"/>
              </w:rPr>
              <w:t>万</w:t>
            </w:r>
            <w:r>
              <w:rPr>
                <w:rFonts w:ascii="宋体" w:hAnsi="宋体" w:cs="宋体"/>
                <w:sz w:val="24"/>
                <w:lang w:bidi="ar"/>
              </w:rPr>
              <w:t xml:space="preserve"> </w:t>
            </w:r>
            <w:r>
              <w:rPr>
                <w:rFonts w:ascii="宋体" w:hAnsi="宋体" w:cs="宋体" w:hint="eastAsia"/>
                <w:sz w:val="24"/>
                <w:lang w:bidi="ar"/>
              </w:rPr>
              <w:t>红外阵列半球</w:t>
            </w:r>
            <w:proofErr w:type="gramStart"/>
            <w:r>
              <w:rPr>
                <w:rFonts w:ascii="宋体" w:hAnsi="宋体" w:cs="宋体" w:hint="eastAsia"/>
                <w:sz w:val="24"/>
                <w:lang w:bidi="ar"/>
              </w:rPr>
              <w:t>型网络</w:t>
            </w:r>
            <w:proofErr w:type="gramEnd"/>
            <w:r>
              <w:rPr>
                <w:rFonts w:ascii="宋体" w:hAnsi="宋体" w:cs="宋体" w:hint="eastAsia"/>
                <w:sz w:val="24"/>
                <w:lang w:bidi="ar"/>
              </w:rPr>
              <w:t>摄像机。</w:t>
            </w:r>
          </w:p>
          <w:p w14:paraId="0DC1AF68" w14:textId="77777777" w:rsidR="00B36F79" w:rsidRDefault="00B36F79" w:rsidP="00250E17">
            <w:pPr>
              <w:widowControl/>
              <w:jc w:val="left"/>
              <w:textAlignment w:val="top"/>
              <w:rPr>
                <w:rFonts w:ascii="宋体" w:hAnsi="宋体" w:cs="宋体" w:hint="eastAsia"/>
                <w:kern w:val="0"/>
                <w:sz w:val="24"/>
                <w:lang w:bidi="ar"/>
                <w14:ligatures w14:val="standardContextual"/>
              </w:rPr>
            </w:pPr>
            <w:r>
              <w:rPr>
                <w:rFonts w:ascii="宋体" w:hAnsi="宋体" w:cs="宋体" w:hint="eastAsia"/>
                <w:kern w:val="0"/>
                <w:sz w:val="24"/>
                <w:lang w:bidi="ar"/>
                <w14:ligatures w14:val="standardContextual"/>
              </w:rPr>
              <w:t>2. 支持红外补光，有效补光距离达到≥30m，</w:t>
            </w:r>
            <w:proofErr w:type="gramStart"/>
            <w:r>
              <w:rPr>
                <w:rFonts w:ascii="宋体" w:hAnsi="宋体" w:cs="宋体" w:hint="eastAsia"/>
                <w:kern w:val="0"/>
                <w:sz w:val="24"/>
                <w:lang w:bidi="ar"/>
                <w14:ligatures w14:val="standardContextual"/>
              </w:rPr>
              <w:t>需支持</w:t>
            </w:r>
            <w:proofErr w:type="gramEnd"/>
            <w:r>
              <w:rPr>
                <w:rFonts w:ascii="宋体" w:hAnsi="宋体" w:cs="宋体" w:hint="eastAsia"/>
                <w:kern w:val="0"/>
                <w:sz w:val="24"/>
                <w:lang w:bidi="ar"/>
                <w14:ligatures w14:val="standardContextual"/>
              </w:rPr>
              <w:t>≥IP66防尘防水。</w:t>
            </w:r>
          </w:p>
          <w:p w14:paraId="5A72EE50" w14:textId="77777777" w:rsidR="00B36F79" w:rsidRDefault="00B36F79" w:rsidP="00250E17">
            <w:pPr>
              <w:widowControl/>
              <w:jc w:val="left"/>
              <w:textAlignment w:val="top"/>
              <w:rPr>
                <w:rFonts w:ascii="宋体" w:hAnsi="宋体" w:cs="宋体" w:hint="eastAsia"/>
                <w:kern w:val="0"/>
                <w:sz w:val="24"/>
                <w:lang w:bidi="ar"/>
                <w14:ligatures w14:val="standardContextual"/>
              </w:rPr>
            </w:pPr>
            <w:r>
              <w:rPr>
                <w:rFonts w:ascii="宋体" w:hAnsi="宋体" w:cs="宋体" w:hint="eastAsia"/>
                <w:kern w:val="0"/>
                <w:sz w:val="24"/>
                <w:lang w:bidi="ar"/>
                <w14:ligatures w14:val="standardContextual"/>
              </w:rPr>
              <w:t>3. 支持DC12V或</w:t>
            </w:r>
            <w:proofErr w:type="spellStart"/>
            <w:r>
              <w:rPr>
                <w:rFonts w:ascii="宋体" w:hAnsi="宋体" w:cs="宋体" w:hint="eastAsia"/>
                <w:kern w:val="0"/>
                <w:sz w:val="24"/>
                <w:lang w:bidi="ar"/>
                <w14:ligatures w14:val="standardContextual"/>
              </w:rPr>
              <w:t>poe</w:t>
            </w:r>
            <w:proofErr w:type="spellEnd"/>
            <w:r>
              <w:rPr>
                <w:rFonts w:ascii="宋体" w:hAnsi="宋体" w:cs="宋体" w:hint="eastAsia"/>
                <w:kern w:val="0"/>
                <w:sz w:val="24"/>
                <w:lang w:bidi="ar"/>
                <w14:ligatures w14:val="standardContextual"/>
              </w:rPr>
              <w:t>供电。</w:t>
            </w:r>
          </w:p>
          <w:p w14:paraId="062D627C" w14:textId="77777777" w:rsidR="00B36F79" w:rsidRDefault="00B36F79" w:rsidP="00250E17">
            <w:pPr>
              <w:pStyle w:val="a9"/>
              <w:numPr>
                <w:ilvl w:val="3"/>
                <w:numId w:val="0"/>
              </w:numPr>
              <w:textAlignment w:val="center"/>
              <w:rPr>
                <w:rFonts w:ascii="宋体" w:hAnsi="宋体" w:cs="宋体" w:hint="eastAsia"/>
                <w:sz w:val="24"/>
              </w:rPr>
            </w:pPr>
            <w:r>
              <w:rPr>
                <w:rFonts w:ascii="宋体" w:hAnsi="宋体" w:cs="宋体" w:hint="eastAsia"/>
                <w:kern w:val="0"/>
                <w:sz w:val="24"/>
                <w:lang w:bidi="ar"/>
                <w14:ligatures w14:val="standardContextual"/>
              </w:rPr>
              <w:t>4. 内置≥1个麦克风，≥1个RJ45网络接口。</w:t>
            </w:r>
          </w:p>
        </w:tc>
        <w:tc>
          <w:tcPr>
            <w:tcW w:w="1162" w:type="dxa"/>
            <w:tcBorders>
              <w:tl2br w:val="nil"/>
              <w:tr2bl w:val="nil"/>
            </w:tcBorders>
            <w:shd w:val="clear" w:color="auto" w:fill="auto"/>
            <w:noWrap/>
            <w:vAlign w:val="center"/>
          </w:tcPr>
          <w:p w14:paraId="1627E659"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w:t>
            </w:r>
          </w:p>
        </w:tc>
        <w:tc>
          <w:tcPr>
            <w:tcW w:w="540" w:type="dxa"/>
            <w:tcBorders>
              <w:tl2br w:val="nil"/>
              <w:tr2bl w:val="nil"/>
            </w:tcBorders>
            <w:shd w:val="clear" w:color="auto" w:fill="auto"/>
            <w:vAlign w:val="center"/>
          </w:tcPr>
          <w:p w14:paraId="13BC99C2"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59591263" w14:textId="77777777" w:rsidTr="00250E17">
        <w:trPr>
          <w:jc w:val="center"/>
        </w:trPr>
        <w:tc>
          <w:tcPr>
            <w:tcW w:w="829" w:type="dxa"/>
            <w:tcBorders>
              <w:tl2br w:val="nil"/>
              <w:tr2bl w:val="nil"/>
            </w:tcBorders>
            <w:shd w:val="clear" w:color="auto" w:fill="auto"/>
            <w:vAlign w:val="center"/>
          </w:tcPr>
          <w:p w14:paraId="1293529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43</w:t>
            </w:r>
          </w:p>
        </w:tc>
        <w:tc>
          <w:tcPr>
            <w:tcW w:w="2213" w:type="dxa"/>
            <w:tcBorders>
              <w:tl2br w:val="nil"/>
              <w:tr2bl w:val="nil"/>
            </w:tcBorders>
            <w:shd w:val="clear" w:color="auto" w:fill="auto"/>
            <w:vAlign w:val="center"/>
          </w:tcPr>
          <w:p w14:paraId="38D30FE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硬盘录像机</w:t>
            </w:r>
          </w:p>
        </w:tc>
        <w:tc>
          <w:tcPr>
            <w:tcW w:w="4894" w:type="dxa"/>
            <w:tcBorders>
              <w:tl2br w:val="nil"/>
              <w:tr2bl w:val="nil"/>
            </w:tcBorders>
            <w:shd w:val="clear" w:color="auto" w:fill="auto"/>
            <w:vAlign w:val="center"/>
          </w:tcPr>
          <w:p w14:paraId="1416674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1、≥16路H.265、H.264混合接入，160M接入存储/80M转发。</w:t>
            </w:r>
            <w:r>
              <w:rPr>
                <w:rFonts w:ascii="宋体" w:hAnsi="宋体" w:cs="宋体" w:hint="eastAsia"/>
                <w:sz w:val="24"/>
                <w:lang w:bidi="ar"/>
              </w:rPr>
              <w:br/>
              <w:t>2、≥1盘位，最大支持8TB硬盘。</w:t>
            </w:r>
            <w:r>
              <w:rPr>
                <w:rFonts w:ascii="宋体" w:hAnsi="宋体" w:cs="宋体" w:hint="eastAsia"/>
                <w:sz w:val="24"/>
                <w:lang w:bidi="ar"/>
              </w:rPr>
              <w:br/>
              <w:t>3、≥1个HDMI接口，1个VGA接口，HDMI与VGA同源高清输出。</w:t>
            </w:r>
            <w:r>
              <w:rPr>
                <w:rFonts w:ascii="宋体" w:hAnsi="宋体" w:cs="宋体" w:hint="eastAsia"/>
                <w:sz w:val="24"/>
                <w:lang w:bidi="ar"/>
              </w:rPr>
              <w:br/>
              <w:t>4、HDMI支持最大4K（4096x2160）/30Hz 输出。</w:t>
            </w:r>
            <w:r>
              <w:rPr>
                <w:rFonts w:ascii="宋体" w:hAnsi="宋体" w:cs="宋体" w:hint="eastAsia"/>
                <w:sz w:val="24"/>
                <w:lang w:bidi="ar"/>
              </w:rPr>
              <w:br/>
              <w:t>5、支持≥6个1080P解码，≥2个千兆网口，2个USB2.0，4进1出报警 I/O。</w:t>
            </w:r>
            <w:r>
              <w:rPr>
                <w:rFonts w:ascii="宋体" w:hAnsi="宋体" w:cs="宋体" w:hint="eastAsia"/>
                <w:sz w:val="24"/>
                <w:lang w:bidi="ar"/>
              </w:rPr>
              <w:br/>
              <w:t>6、≥1块8T硬盘。</w:t>
            </w:r>
          </w:p>
        </w:tc>
        <w:tc>
          <w:tcPr>
            <w:tcW w:w="1162" w:type="dxa"/>
            <w:tcBorders>
              <w:tl2br w:val="nil"/>
              <w:tr2bl w:val="nil"/>
            </w:tcBorders>
            <w:shd w:val="clear" w:color="auto" w:fill="auto"/>
            <w:noWrap/>
            <w:vAlign w:val="center"/>
          </w:tcPr>
          <w:p w14:paraId="3A854F36"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273C8F7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7802929C" w14:textId="77777777" w:rsidTr="00250E17">
        <w:trPr>
          <w:jc w:val="center"/>
        </w:trPr>
        <w:tc>
          <w:tcPr>
            <w:tcW w:w="829" w:type="dxa"/>
            <w:tcBorders>
              <w:tl2br w:val="nil"/>
              <w:tr2bl w:val="nil"/>
            </w:tcBorders>
            <w:shd w:val="clear" w:color="auto" w:fill="auto"/>
            <w:vAlign w:val="center"/>
          </w:tcPr>
          <w:p w14:paraId="49233C5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44</w:t>
            </w:r>
          </w:p>
        </w:tc>
        <w:tc>
          <w:tcPr>
            <w:tcW w:w="2213" w:type="dxa"/>
            <w:tcBorders>
              <w:tl2br w:val="nil"/>
              <w:tr2bl w:val="nil"/>
            </w:tcBorders>
            <w:shd w:val="clear" w:color="auto" w:fill="auto"/>
            <w:vAlign w:val="center"/>
          </w:tcPr>
          <w:p w14:paraId="67CF211C"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5匹</w:t>
            </w:r>
            <w:proofErr w:type="gramStart"/>
            <w:r>
              <w:rPr>
                <w:rFonts w:ascii="宋体" w:hAnsi="宋体" w:cs="宋体" w:hint="eastAsia"/>
                <w:sz w:val="24"/>
                <w:lang w:bidi="ar"/>
              </w:rPr>
              <w:t>天花机</w:t>
            </w:r>
            <w:proofErr w:type="gramEnd"/>
            <w:r>
              <w:rPr>
                <w:rFonts w:ascii="宋体" w:hAnsi="宋体" w:cs="宋体" w:hint="eastAsia"/>
                <w:sz w:val="24"/>
                <w:lang w:bidi="ar"/>
              </w:rPr>
              <w:t>空调</w:t>
            </w:r>
          </w:p>
        </w:tc>
        <w:tc>
          <w:tcPr>
            <w:tcW w:w="4894" w:type="dxa"/>
            <w:tcBorders>
              <w:tl2br w:val="nil"/>
              <w:tr2bl w:val="nil"/>
            </w:tcBorders>
            <w:shd w:val="clear" w:color="auto" w:fill="auto"/>
            <w:vAlign w:val="center"/>
          </w:tcPr>
          <w:p w14:paraId="103615E7"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1、APF：3.84。</w:t>
            </w:r>
          </w:p>
          <w:p w14:paraId="05F2F38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2、制冷量/W：≥12200。</w:t>
            </w:r>
            <w:r>
              <w:rPr>
                <w:rFonts w:ascii="宋体" w:hAnsi="宋体" w:cs="宋体" w:hint="eastAsia"/>
                <w:sz w:val="24"/>
                <w:lang w:bidi="ar"/>
              </w:rPr>
              <w:br/>
              <w:t>3、制冷功率/W：≥4650。</w:t>
            </w:r>
            <w:r>
              <w:rPr>
                <w:rFonts w:ascii="宋体" w:hAnsi="宋体" w:cs="宋体" w:hint="eastAsia"/>
                <w:sz w:val="24"/>
                <w:lang w:bidi="ar"/>
              </w:rPr>
              <w:br/>
              <w:t>4、制热量/W：≥13600。</w:t>
            </w:r>
            <w:r>
              <w:rPr>
                <w:rFonts w:ascii="宋体" w:hAnsi="宋体" w:cs="宋体" w:hint="eastAsia"/>
                <w:sz w:val="24"/>
                <w:lang w:bidi="ar"/>
              </w:rPr>
              <w:br/>
              <w:t>5、制热功率/W：≥4000、</w:t>
            </w:r>
            <w:r>
              <w:rPr>
                <w:rFonts w:ascii="宋体" w:hAnsi="宋体" w:cs="宋体" w:hint="eastAsia"/>
                <w:sz w:val="24"/>
                <w:lang w:bidi="ar"/>
              </w:rPr>
              <w:br/>
              <w:t>6、制冷季节耗电量/kW·h：≤2339。</w:t>
            </w:r>
            <w:r>
              <w:rPr>
                <w:rFonts w:ascii="宋体" w:hAnsi="宋体" w:cs="宋体" w:hint="eastAsia"/>
                <w:sz w:val="24"/>
                <w:lang w:bidi="ar"/>
              </w:rPr>
              <w:br/>
              <w:t>7、制热季节耗电量/kW·h：≤2445。</w:t>
            </w:r>
            <w:r>
              <w:rPr>
                <w:rFonts w:ascii="宋体" w:hAnsi="宋体" w:cs="宋体" w:hint="eastAsia"/>
                <w:sz w:val="24"/>
                <w:lang w:bidi="ar"/>
              </w:rPr>
              <w:br/>
              <w:t>8、辅电热功率/W：≤2000。</w:t>
            </w:r>
            <w:r>
              <w:rPr>
                <w:rFonts w:ascii="宋体" w:hAnsi="宋体" w:cs="宋体" w:hint="eastAsia"/>
                <w:sz w:val="24"/>
                <w:lang w:bidi="ar"/>
              </w:rPr>
              <w:br/>
              <w:t>9、循环风量/（m³/h）：≥2060。</w:t>
            </w:r>
          </w:p>
        </w:tc>
        <w:tc>
          <w:tcPr>
            <w:tcW w:w="1162" w:type="dxa"/>
            <w:tcBorders>
              <w:tl2br w:val="nil"/>
              <w:tr2bl w:val="nil"/>
            </w:tcBorders>
            <w:shd w:val="clear" w:color="auto" w:fill="auto"/>
            <w:noWrap/>
            <w:vAlign w:val="center"/>
          </w:tcPr>
          <w:p w14:paraId="5474FC6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w:t>
            </w:r>
          </w:p>
        </w:tc>
        <w:tc>
          <w:tcPr>
            <w:tcW w:w="540" w:type="dxa"/>
            <w:tcBorders>
              <w:tl2br w:val="nil"/>
              <w:tr2bl w:val="nil"/>
            </w:tcBorders>
            <w:shd w:val="clear" w:color="auto" w:fill="auto"/>
            <w:vAlign w:val="center"/>
          </w:tcPr>
          <w:p w14:paraId="2704A389"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0C7125CC" w14:textId="77777777" w:rsidTr="00250E17">
        <w:trPr>
          <w:jc w:val="center"/>
        </w:trPr>
        <w:tc>
          <w:tcPr>
            <w:tcW w:w="829" w:type="dxa"/>
            <w:tcBorders>
              <w:tl2br w:val="nil"/>
              <w:tr2bl w:val="nil"/>
            </w:tcBorders>
            <w:shd w:val="clear" w:color="auto" w:fill="auto"/>
            <w:vAlign w:val="center"/>
          </w:tcPr>
          <w:p w14:paraId="15BF74B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45</w:t>
            </w:r>
          </w:p>
        </w:tc>
        <w:tc>
          <w:tcPr>
            <w:tcW w:w="2213" w:type="dxa"/>
            <w:tcBorders>
              <w:tl2br w:val="nil"/>
              <w:tr2bl w:val="nil"/>
            </w:tcBorders>
            <w:shd w:val="clear" w:color="auto" w:fill="auto"/>
            <w:vAlign w:val="center"/>
          </w:tcPr>
          <w:p w14:paraId="6CEC7441"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空调配件</w:t>
            </w:r>
          </w:p>
        </w:tc>
        <w:tc>
          <w:tcPr>
            <w:tcW w:w="4894" w:type="dxa"/>
            <w:tcBorders>
              <w:tl2br w:val="nil"/>
              <w:tr2bl w:val="nil"/>
            </w:tcBorders>
            <w:shd w:val="clear" w:color="auto" w:fill="auto"/>
            <w:vAlign w:val="center"/>
          </w:tcPr>
          <w:p w14:paraId="4634C62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铜管、电缆、空开、底座等</w:t>
            </w:r>
          </w:p>
        </w:tc>
        <w:tc>
          <w:tcPr>
            <w:tcW w:w="1162" w:type="dxa"/>
            <w:tcBorders>
              <w:tl2br w:val="nil"/>
              <w:tr2bl w:val="nil"/>
            </w:tcBorders>
            <w:shd w:val="clear" w:color="auto" w:fill="auto"/>
            <w:noWrap/>
            <w:vAlign w:val="center"/>
          </w:tcPr>
          <w:p w14:paraId="71A33077"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w:t>
            </w:r>
          </w:p>
        </w:tc>
        <w:tc>
          <w:tcPr>
            <w:tcW w:w="540" w:type="dxa"/>
            <w:tcBorders>
              <w:tl2br w:val="nil"/>
              <w:tr2bl w:val="nil"/>
            </w:tcBorders>
            <w:shd w:val="clear" w:color="auto" w:fill="auto"/>
            <w:vAlign w:val="center"/>
          </w:tcPr>
          <w:p w14:paraId="1C87451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套</w:t>
            </w:r>
          </w:p>
        </w:tc>
      </w:tr>
      <w:tr w:rsidR="00B36F79" w14:paraId="701D9068" w14:textId="77777777" w:rsidTr="00250E17">
        <w:trPr>
          <w:jc w:val="center"/>
        </w:trPr>
        <w:tc>
          <w:tcPr>
            <w:tcW w:w="829" w:type="dxa"/>
            <w:tcBorders>
              <w:tl2br w:val="nil"/>
              <w:tr2bl w:val="nil"/>
            </w:tcBorders>
            <w:shd w:val="clear" w:color="auto" w:fill="auto"/>
            <w:vAlign w:val="center"/>
          </w:tcPr>
          <w:p w14:paraId="6BC3B25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46</w:t>
            </w:r>
          </w:p>
        </w:tc>
        <w:tc>
          <w:tcPr>
            <w:tcW w:w="2213" w:type="dxa"/>
            <w:tcBorders>
              <w:tl2br w:val="nil"/>
              <w:tr2bl w:val="nil"/>
            </w:tcBorders>
            <w:shd w:val="clear" w:color="auto" w:fill="auto"/>
            <w:vAlign w:val="center"/>
          </w:tcPr>
          <w:p w14:paraId="4D9C9189"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空调器</w:t>
            </w:r>
          </w:p>
        </w:tc>
        <w:tc>
          <w:tcPr>
            <w:tcW w:w="4894" w:type="dxa"/>
            <w:tcBorders>
              <w:tl2br w:val="nil"/>
              <w:tr2bl w:val="nil"/>
            </w:tcBorders>
            <w:shd w:val="clear" w:color="auto" w:fill="auto"/>
            <w:vAlign w:val="center"/>
          </w:tcPr>
          <w:p w14:paraId="0A8812F5"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设备利旧，搬运、安装、铜管等配件重新配置，加氨等</w:t>
            </w:r>
          </w:p>
        </w:tc>
        <w:tc>
          <w:tcPr>
            <w:tcW w:w="1162" w:type="dxa"/>
            <w:tcBorders>
              <w:tl2br w:val="nil"/>
              <w:tr2bl w:val="nil"/>
            </w:tcBorders>
            <w:shd w:val="clear" w:color="auto" w:fill="auto"/>
            <w:noWrap/>
            <w:vAlign w:val="center"/>
          </w:tcPr>
          <w:p w14:paraId="214C00D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7BC92F03"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台/组</w:t>
            </w:r>
          </w:p>
        </w:tc>
      </w:tr>
      <w:tr w:rsidR="00B36F79" w14:paraId="654A7217" w14:textId="77777777" w:rsidTr="00250E17">
        <w:trPr>
          <w:jc w:val="center"/>
        </w:trPr>
        <w:tc>
          <w:tcPr>
            <w:tcW w:w="829" w:type="dxa"/>
            <w:tcBorders>
              <w:tl2br w:val="nil"/>
              <w:tr2bl w:val="nil"/>
            </w:tcBorders>
            <w:shd w:val="clear" w:color="auto" w:fill="ACB9CA"/>
            <w:vAlign w:val="center"/>
          </w:tcPr>
          <w:p w14:paraId="3939CB9C" w14:textId="77777777" w:rsidR="00B36F79" w:rsidRDefault="00B36F79" w:rsidP="00250E17">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7944F3D0" w14:textId="77777777" w:rsidR="00B36F79" w:rsidRDefault="00B36F79" w:rsidP="00250E17">
            <w:pPr>
              <w:textAlignment w:val="center"/>
              <w:rPr>
                <w:rFonts w:ascii="宋体" w:hAnsi="宋体" w:cs="宋体" w:hint="eastAsia"/>
                <w:b/>
                <w:bCs/>
                <w:sz w:val="24"/>
              </w:rPr>
            </w:pPr>
            <w:r>
              <w:rPr>
                <w:rFonts w:ascii="宋体" w:hAnsi="宋体" w:cs="宋体" w:hint="eastAsia"/>
                <w:b/>
                <w:bCs/>
                <w:sz w:val="24"/>
                <w:lang w:bidi="ar"/>
              </w:rPr>
              <w:t>设备间</w:t>
            </w:r>
          </w:p>
        </w:tc>
      </w:tr>
      <w:tr w:rsidR="00B36F79" w14:paraId="20D5EDB8" w14:textId="77777777" w:rsidTr="00250E17">
        <w:trPr>
          <w:jc w:val="center"/>
        </w:trPr>
        <w:tc>
          <w:tcPr>
            <w:tcW w:w="829" w:type="dxa"/>
            <w:tcBorders>
              <w:tl2br w:val="nil"/>
              <w:tr2bl w:val="nil"/>
            </w:tcBorders>
            <w:shd w:val="clear" w:color="auto" w:fill="auto"/>
            <w:vAlign w:val="center"/>
          </w:tcPr>
          <w:p w14:paraId="7407BC3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47</w:t>
            </w:r>
          </w:p>
        </w:tc>
        <w:tc>
          <w:tcPr>
            <w:tcW w:w="2213" w:type="dxa"/>
            <w:tcBorders>
              <w:tl2br w:val="nil"/>
              <w:tr2bl w:val="nil"/>
            </w:tcBorders>
            <w:shd w:val="clear" w:color="auto" w:fill="auto"/>
            <w:vAlign w:val="center"/>
          </w:tcPr>
          <w:p w14:paraId="67CB637D"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服务器机柜</w:t>
            </w:r>
          </w:p>
        </w:tc>
        <w:tc>
          <w:tcPr>
            <w:tcW w:w="4894" w:type="dxa"/>
            <w:tcBorders>
              <w:tl2br w:val="nil"/>
              <w:tr2bl w:val="nil"/>
            </w:tcBorders>
            <w:shd w:val="clear" w:color="auto" w:fill="auto"/>
            <w:vAlign w:val="center"/>
          </w:tcPr>
          <w:p w14:paraId="00B49B8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1)黑色，前后网孔门，宽度≥600mm，深度≥800mm，高度≥2000mm，厚度：</w:t>
            </w:r>
            <w:proofErr w:type="gramStart"/>
            <w:r>
              <w:rPr>
                <w:rFonts w:ascii="宋体" w:hAnsi="宋体" w:cs="宋体" w:hint="eastAsia"/>
                <w:sz w:val="24"/>
                <w:lang w:bidi="ar"/>
              </w:rPr>
              <w:t>方孔条</w:t>
            </w:r>
            <w:proofErr w:type="gramEnd"/>
            <w:r>
              <w:rPr>
                <w:rFonts w:ascii="宋体" w:hAnsi="宋体" w:cs="宋体" w:hint="eastAsia"/>
                <w:sz w:val="24"/>
                <w:lang w:bidi="ar"/>
              </w:rPr>
              <w:t xml:space="preserve">2.0mm， </w:t>
            </w:r>
            <w:r>
              <w:rPr>
                <w:rFonts w:ascii="宋体" w:hAnsi="宋体" w:cs="宋体" w:hint="eastAsia"/>
                <w:sz w:val="24"/>
                <w:lang w:bidi="ar"/>
              </w:rPr>
              <w:br/>
              <w:t>2)最大静载达≥1000KG。</w:t>
            </w:r>
            <w:r>
              <w:rPr>
                <w:rFonts w:ascii="宋体" w:hAnsi="宋体" w:cs="宋体" w:hint="eastAsia"/>
                <w:sz w:val="24"/>
                <w:lang w:bidi="ar"/>
              </w:rPr>
              <w:br/>
              <w:t>3)可关闭的上部、下部多处走线通道，底部大走线孔尺寸可按需调整。</w:t>
            </w:r>
            <w:r>
              <w:rPr>
                <w:rFonts w:ascii="宋体" w:hAnsi="宋体" w:cs="宋体" w:hint="eastAsia"/>
                <w:sz w:val="24"/>
                <w:lang w:bidi="ar"/>
              </w:rPr>
              <w:br/>
              <w:t>4)可方便拆卸的左右侧门和前后门，全方位操作，多方位察看；高效坚固的并柜连接方式，可同时安装脚轮和支撑脚，结构坚固，网孔门配高级弹力锁。</w:t>
            </w:r>
            <w:r>
              <w:rPr>
                <w:rFonts w:ascii="宋体" w:hAnsi="宋体" w:cs="宋体" w:hint="eastAsia"/>
                <w:sz w:val="24"/>
                <w:lang w:bidi="ar"/>
              </w:rPr>
              <w:br/>
              <w:t>5)选用优质冷轧钢板制作，脱脂、酸洗、防锈磷化、纯水清洗、静电喷塑，方</w:t>
            </w:r>
            <w:proofErr w:type="gramStart"/>
            <w:r>
              <w:rPr>
                <w:rFonts w:ascii="宋体" w:hAnsi="宋体" w:cs="宋体" w:hint="eastAsia"/>
                <w:sz w:val="24"/>
                <w:lang w:bidi="ar"/>
              </w:rPr>
              <w:t>孔条采用镀</w:t>
            </w:r>
            <w:proofErr w:type="gramEnd"/>
            <w:r>
              <w:rPr>
                <w:rFonts w:ascii="宋体" w:hAnsi="宋体" w:cs="宋体" w:hint="eastAsia"/>
                <w:sz w:val="24"/>
                <w:lang w:bidi="ar"/>
              </w:rPr>
              <w:t>蓝</w:t>
            </w:r>
            <w:r>
              <w:rPr>
                <w:rFonts w:ascii="宋体" w:hAnsi="宋体" w:cs="宋体" w:hint="eastAsia"/>
                <w:sz w:val="24"/>
                <w:lang w:bidi="ar"/>
              </w:rPr>
              <w:lastRenderedPageBreak/>
              <w:t>白锌。</w:t>
            </w:r>
            <w:r>
              <w:rPr>
                <w:rFonts w:ascii="宋体" w:hAnsi="宋体" w:cs="宋体" w:hint="eastAsia"/>
                <w:sz w:val="24"/>
                <w:lang w:bidi="ar"/>
              </w:rPr>
              <w:br/>
              <w:t>6)可拆卸式设计，机柜可以任意拆开，方便调试安装。</w:t>
            </w:r>
            <w:r>
              <w:rPr>
                <w:rFonts w:ascii="宋体" w:hAnsi="宋体" w:cs="宋体" w:hint="eastAsia"/>
                <w:sz w:val="24"/>
                <w:lang w:bidi="ar"/>
              </w:rPr>
              <w:br/>
              <w:t>7)良好的接地设计，机柜内部多处预留了标准的接地柱。</w:t>
            </w:r>
          </w:p>
        </w:tc>
        <w:tc>
          <w:tcPr>
            <w:tcW w:w="1162" w:type="dxa"/>
            <w:tcBorders>
              <w:tl2br w:val="nil"/>
              <w:tr2bl w:val="nil"/>
            </w:tcBorders>
            <w:shd w:val="clear" w:color="auto" w:fill="auto"/>
            <w:vAlign w:val="center"/>
          </w:tcPr>
          <w:p w14:paraId="2BBFAA8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2</w:t>
            </w:r>
          </w:p>
        </w:tc>
        <w:tc>
          <w:tcPr>
            <w:tcW w:w="540" w:type="dxa"/>
            <w:tcBorders>
              <w:tl2br w:val="nil"/>
              <w:tr2bl w:val="nil"/>
            </w:tcBorders>
            <w:shd w:val="clear" w:color="auto" w:fill="auto"/>
            <w:vAlign w:val="center"/>
          </w:tcPr>
          <w:p w14:paraId="72FE4CD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22DE83F7" w14:textId="77777777" w:rsidTr="00250E17">
        <w:trPr>
          <w:jc w:val="center"/>
        </w:trPr>
        <w:tc>
          <w:tcPr>
            <w:tcW w:w="829" w:type="dxa"/>
            <w:tcBorders>
              <w:tl2br w:val="nil"/>
              <w:tr2bl w:val="nil"/>
            </w:tcBorders>
            <w:shd w:val="clear" w:color="auto" w:fill="auto"/>
            <w:vAlign w:val="center"/>
          </w:tcPr>
          <w:p w14:paraId="4A0D6A69"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48</w:t>
            </w:r>
          </w:p>
        </w:tc>
        <w:tc>
          <w:tcPr>
            <w:tcW w:w="2213" w:type="dxa"/>
            <w:tcBorders>
              <w:tl2br w:val="nil"/>
              <w:tr2bl w:val="nil"/>
            </w:tcBorders>
            <w:shd w:val="clear" w:color="auto" w:fill="auto"/>
            <w:vAlign w:val="center"/>
          </w:tcPr>
          <w:p w14:paraId="7FB80B51"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配电箱</w:t>
            </w:r>
          </w:p>
        </w:tc>
        <w:tc>
          <w:tcPr>
            <w:tcW w:w="4894" w:type="dxa"/>
            <w:tcBorders>
              <w:tl2br w:val="nil"/>
              <w:tr2bl w:val="nil"/>
            </w:tcBorders>
            <w:shd w:val="clear" w:color="auto" w:fill="auto"/>
            <w:vAlign w:val="center"/>
          </w:tcPr>
          <w:p w14:paraId="52972613"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三相四线配电箱</w:t>
            </w:r>
            <w:r>
              <w:rPr>
                <w:rFonts w:ascii="宋体" w:hAnsi="宋体" w:cs="宋体" w:hint="eastAsia"/>
                <w:sz w:val="24"/>
                <w:lang w:bidi="ar"/>
              </w:rPr>
              <w:br/>
              <w:t>额定电压：380V</w:t>
            </w:r>
            <w:r>
              <w:rPr>
                <w:rFonts w:ascii="宋体" w:hAnsi="宋体" w:cs="宋体" w:hint="eastAsia"/>
                <w:sz w:val="24"/>
                <w:lang w:bidi="ar"/>
              </w:rPr>
              <w:br/>
              <w:t>额定电流：100A</w:t>
            </w:r>
            <w:r>
              <w:rPr>
                <w:rFonts w:ascii="宋体" w:hAnsi="宋体" w:cs="宋体" w:hint="eastAsia"/>
                <w:sz w:val="24"/>
                <w:lang w:bidi="ar"/>
              </w:rPr>
              <w:br/>
              <w:t>防护等级：≥IP40</w:t>
            </w:r>
            <w:r>
              <w:rPr>
                <w:rFonts w:ascii="宋体" w:hAnsi="宋体" w:cs="宋体" w:hint="eastAsia"/>
                <w:sz w:val="24"/>
                <w:lang w:bidi="ar"/>
              </w:rPr>
              <w:br/>
              <w:t>绝缘等级：≥Ⅱ</w:t>
            </w:r>
            <w:r>
              <w:rPr>
                <w:rFonts w:ascii="宋体" w:hAnsi="宋体" w:cs="宋体" w:hint="eastAsia"/>
                <w:sz w:val="24"/>
                <w:lang w:bidi="ar"/>
              </w:rPr>
              <w:br/>
              <w:t>总开及分开都配有漏电断路器</w:t>
            </w:r>
            <w:r>
              <w:rPr>
                <w:rFonts w:ascii="宋体" w:hAnsi="宋体" w:cs="宋体" w:hint="eastAsia"/>
                <w:sz w:val="24"/>
                <w:lang w:bidi="ar"/>
              </w:rPr>
              <w:br/>
              <w:t>零排和</w:t>
            </w:r>
            <w:proofErr w:type="gramStart"/>
            <w:r>
              <w:rPr>
                <w:rFonts w:ascii="宋体" w:hAnsi="宋体" w:cs="宋体" w:hint="eastAsia"/>
                <w:sz w:val="24"/>
                <w:lang w:bidi="ar"/>
              </w:rPr>
              <w:t>地排由黄铜</w:t>
            </w:r>
            <w:proofErr w:type="gramEnd"/>
            <w:r>
              <w:rPr>
                <w:rFonts w:ascii="宋体" w:hAnsi="宋体" w:cs="宋体" w:hint="eastAsia"/>
                <w:sz w:val="24"/>
                <w:lang w:bidi="ar"/>
              </w:rPr>
              <w:t>做成，</w:t>
            </w:r>
            <w:proofErr w:type="gramStart"/>
            <w:r>
              <w:rPr>
                <w:rFonts w:ascii="宋体" w:hAnsi="宋体" w:cs="宋体" w:hint="eastAsia"/>
                <w:sz w:val="24"/>
                <w:lang w:bidi="ar"/>
              </w:rPr>
              <w:t>接线方便</w:t>
            </w:r>
            <w:proofErr w:type="gramEnd"/>
            <w:r>
              <w:rPr>
                <w:rFonts w:ascii="宋体" w:hAnsi="宋体" w:cs="宋体" w:hint="eastAsia"/>
                <w:sz w:val="24"/>
                <w:lang w:bidi="ar"/>
              </w:rPr>
              <w:br/>
              <w:t>预留敲落孔，附件配置齐全</w:t>
            </w:r>
          </w:p>
        </w:tc>
        <w:tc>
          <w:tcPr>
            <w:tcW w:w="1162" w:type="dxa"/>
            <w:tcBorders>
              <w:tl2br w:val="nil"/>
              <w:tr2bl w:val="nil"/>
            </w:tcBorders>
            <w:shd w:val="clear" w:color="auto" w:fill="auto"/>
            <w:noWrap/>
            <w:vAlign w:val="center"/>
          </w:tcPr>
          <w:p w14:paraId="0B9C864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0ED8812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170078F5" w14:textId="77777777" w:rsidTr="00250E17">
        <w:trPr>
          <w:jc w:val="center"/>
        </w:trPr>
        <w:tc>
          <w:tcPr>
            <w:tcW w:w="829" w:type="dxa"/>
            <w:tcBorders>
              <w:tl2br w:val="nil"/>
              <w:tr2bl w:val="nil"/>
            </w:tcBorders>
            <w:shd w:val="clear" w:color="auto" w:fill="auto"/>
            <w:vAlign w:val="center"/>
          </w:tcPr>
          <w:p w14:paraId="4D795E5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49</w:t>
            </w:r>
          </w:p>
        </w:tc>
        <w:tc>
          <w:tcPr>
            <w:tcW w:w="2213" w:type="dxa"/>
            <w:tcBorders>
              <w:tl2br w:val="nil"/>
              <w:tr2bl w:val="nil"/>
            </w:tcBorders>
            <w:shd w:val="clear" w:color="auto" w:fill="auto"/>
            <w:vAlign w:val="center"/>
          </w:tcPr>
          <w:p w14:paraId="44241D1F"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搬运及安装费用</w:t>
            </w:r>
          </w:p>
        </w:tc>
        <w:tc>
          <w:tcPr>
            <w:tcW w:w="4894" w:type="dxa"/>
            <w:tcBorders>
              <w:tl2br w:val="nil"/>
              <w:tr2bl w:val="nil"/>
            </w:tcBorders>
            <w:shd w:val="clear" w:color="auto" w:fill="auto"/>
            <w:vAlign w:val="center"/>
          </w:tcPr>
          <w:p w14:paraId="387E03F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设备运输、搬运、安装、调试。</w:t>
            </w:r>
          </w:p>
        </w:tc>
        <w:tc>
          <w:tcPr>
            <w:tcW w:w="1162" w:type="dxa"/>
            <w:tcBorders>
              <w:tl2br w:val="nil"/>
              <w:tr2bl w:val="nil"/>
            </w:tcBorders>
            <w:shd w:val="clear" w:color="auto" w:fill="auto"/>
            <w:vAlign w:val="center"/>
          </w:tcPr>
          <w:p w14:paraId="556B863B"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19095B4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项</w:t>
            </w:r>
          </w:p>
        </w:tc>
      </w:tr>
      <w:tr w:rsidR="00B36F79" w14:paraId="12C3AA4B" w14:textId="77777777" w:rsidTr="00250E17">
        <w:trPr>
          <w:jc w:val="center"/>
        </w:trPr>
        <w:tc>
          <w:tcPr>
            <w:tcW w:w="829" w:type="dxa"/>
            <w:tcBorders>
              <w:tl2br w:val="nil"/>
              <w:tr2bl w:val="nil"/>
            </w:tcBorders>
            <w:shd w:val="clear" w:color="auto" w:fill="ACB9CA"/>
            <w:vAlign w:val="center"/>
          </w:tcPr>
          <w:p w14:paraId="082D1CA2" w14:textId="77777777" w:rsidR="00B36F79" w:rsidRDefault="00B36F79" w:rsidP="00250E17">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45B02D38" w14:textId="77777777" w:rsidR="00B36F79" w:rsidRDefault="00B36F79" w:rsidP="00250E17">
            <w:pPr>
              <w:textAlignment w:val="center"/>
              <w:rPr>
                <w:rFonts w:ascii="宋体" w:hAnsi="宋体" w:cs="宋体" w:hint="eastAsia"/>
                <w:b/>
                <w:bCs/>
                <w:sz w:val="24"/>
              </w:rPr>
            </w:pPr>
            <w:r>
              <w:rPr>
                <w:rFonts w:ascii="宋体" w:hAnsi="宋体" w:cs="宋体" w:hint="eastAsia"/>
                <w:b/>
                <w:bCs/>
                <w:sz w:val="24"/>
                <w:lang w:bidi="ar"/>
              </w:rPr>
              <w:t>综合布线</w:t>
            </w:r>
          </w:p>
        </w:tc>
      </w:tr>
      <w:tr w:rsidR="00B36F79" w14:paraId="04D9633A" w14:textId="77777777" w:rsidTr="00250E17">
        <w:trPr>
          <w:jc w:val="center"/>
        </w:trPr>
        <w:tc>
          <w:tcPr>
            <w:tcW w:w="829" w:type="dxa"/>
            <w:tcBorders>
              <w:tl2br w:val="nil"/>
              <w:tr2bl w:val="nil"/>
            </w:tcBorders>
            <w:shd w:val="clear" w:color="auto" w:fill="auto"/>
            <w:vAlign w:val="center"/>
          </w:tcPr>
          <w:p w14:paraId="7768B6C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50</w:t>
            </w:r>
          </w:p>
        </w:tc>
        <w:tc>
          <w:tcPr>
            <w:tcW w:w="2213" w:type="dxa"/>
            <w:tcBorders>
              <w:tl2br w:val="nil"/>
              <w:tr2bl w:val="nil"/>
            </w:tcBorders>
            <w:shd w:val="clear" w:color="auto" w:fill="auto"/>
            <w:vAlign w:val="center"/>
          </w:tcPr>
          <w:p w14:paraId="07386DE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24口POE交换机</w:t>
            </w:r>
          </w:p>
        </w:tc>
        <w:tc>
          <w:tcPr>
            <w:tcW w:w="4894" w:type="dxa"/>
            <w:tcBorders>
              <w:tl2br w:val="nil"/>
              <w:tr2bl w:val="nil"/>
            </w:tcBorders>
            <w:shd w:val="clear" w:color="auto" w:fill="auto"/>
            <w:vAlign w:val="center"/>
          </w:tcPr>
          <w:p w14:paraId="1ADCCB3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二层网管交换机，交换容量336Gbps，包转发率≥42Mpps，≥24口10/100/1000Mbps自</w:t>
            </w:r>
            <w:proofErr w:type="gramStart"/>
            <w:r>
              <w:rPr>
                <w:rFonts w:ascii="宋体" w:hAnsi="宋体" w:cs="宋体" w:hint="eastAsia"/>
                <w:sz w:val="24"/>
                <w:lang w:bidi="ar"/>
              </w:rPr>
              <w:t>适应电口交换机</w:t>
            </w:r>
            <w:proofErr w:type="gramEnd"/>
            <w:r>
              <w:rPr>
                <w:rFonts w:ascii="宋体" w:hAnsi="宋体" w:cs="宋体" w:hint="eastAsia"/>
                <w:sz w:val="24"/>
                <w:lang w:bidi="ar"/>
              </w:rPr>
              <w:t>（支持PoE/PoE+，PoE功率≥370W），固化≥4个SFP</w:t>
            </w:r>
            <w:proofErr w:type="gramStart"/>
            <w:r>
              <w:rPr>
                <w:rFonts w:ascii="宋体" w:hAnsi="宋体" w:cs="宋体" w:hint="eastAsia"/>
                <w:sz w:val="24"/>
                <w:lang w:bidi="ar"/>
              </w:rPr>
              <w:t>千兆光口</w:t>
            </w:r>
            <w:proofErr w:type="gramEnd"/>
            <w:r>
              <w:rPr>
                <w:rFonts w:ascii="宋体" w:hAnsi="宋体" w:cs="宋体" w:hint="eastAsia"/>
                <w:sz w:val="24"/>
                <w:lang w:bidi="ar"/>
              </w:rPr>
              <w:t>，支持VLAN、ACL、端口镜像、端口聚合等功能。</w:t>
            </w:r>
          </w:p>
        </w:tc>
        <w:tc>
          <w:tcPr>
            <w:tcW w:w="1162" w:type="dxa"/>
            <w:tcBorders>
              <w:tl2br w:val="nil"/>
              <w:tr2bl w:val="nil"/>
            </w:tcBorders>
            <w:shd w:val="clear" w:color="auto" w:fill="auto"/>
            <w:noWrap/>
            <w:vAlign w:val="center"/>
          </w:tcPr>
          <w:p w14:paraId="236D2C2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2E4414A9"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0D137A3A" w14:textId="77777777" w:rsidTr="00250E17">
        <w:trPr>
          <w:jc w:val="center"/>
        </w:trPr>
        <w:tc>
          <w:tcPr>
            <w:tcW w:w="829" w:type="dxa"/>
            <w:tcBorders>
              <w:tl2br w:val="nil"/>
              <w:tr2bl w:val="nil"/>
            </w:tcBorders>
            <w:shd w:val="clear" w:color="auto" w:fill="auto"/>
            <w:vAlign w:val="center"/>
          </w:tcPr>
          <w:p w14:paraId="22C054A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51</w:t>
            </w:r>
          </w:p>
        </w:tc>
        <w:tc>
          <w:tcPr>
            <w:tcW w:w="2213" w:type="dxa"/>
            <w:tcBorders>
              <w:tl2br w:val="nil"/>
              <w:tr2bl w:val="nil"/>
            </w:tcBorders>
            <w:shd w:val="clear" w:color="auto" w:fill="auto"/>
            <w:vAlign w:val="center"/>
          </w:tcPr>
          <w:p w14:paraId="477C676E"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24口交换机</w:t>
            </w:r>
          </w:p>
        </w:tc>
        <w:tc>
          <w:tcPr>
            <w:tcW w:w="4894" w:type="dxa"/>
            <w:tcBorders>
              <w:tl2br w:val="nil"/>
              <w:tr2bl w:val="nil"/>
            </w:tcBorders>
            <w:shd w:val="clear" w:color="auto" w:fill="auto"/>
            <w:vAlign w:val="center"/>
          </w:tcPr>
          <w:p w14:paraId="0A98BBDC"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1.支持固化</w:t>
            </w:r>
            <w:proofErr w:type="gramStart"/>
            <w:r>
              <w:rPr>
                <w:rFonts w:ascii="宋体" w:hAnsi="宋体" w:cs="宋体" w:hint="eastAsia"/>
                <w:sz w:val="24"/>
                <w:lang w:bidi="ar"/>
              </w:rPr>
              <w:t>千兆电口</w:t>
            </w:r>
            <w:proofErr w:type="gramEnd"/>
            <w:r>
              <w:rPr>
                <w:rFonts w:ascii="宋体" w:hAnsi="宋体" w:cs="宋体" w:hint="eastAsia"/>
                <w:sz w:val="24"/>
                <w:lang w:bidi="ar"/>
              </w:rPr>
              <w:t>≥24个，固化</w:t>
            </w:r>
            <w:proofErr w:type="gramStart"/>
            <w:r>
              <w:rPr>
                <w:rFonts w:ascii="宋体" w:hAnsi="宋体" w:cs="宋体" w:hint="eastAsia"/>
                <w:sz w:val="24"/>
                <w:lang w:bidi="ar"/>
              </w:rPr>
              <w:t>千兆光口</w:t>
            </w:r>
            <w:proofErr w:type="gramEnd"/>
            <w:r>
              <w:rPr>
                <w:rFonts w:ascii="宋体" w:hAnsi="宋体" w:cs="宋体" w:hint="eastAsia"/>
                <w:sz w:val="24"/>
                <w:lang w:bidi="ar"/>
              </w:rPr>
              <w:t>≥4个，标准1U设备。</w:t>
            </w:r>
            <w:r>
              <w:rPr>
                <w:rFonts w:ascii="宋体" w:hAnsi="宋体" w:cs="宋体" w:hint="eastAsia"/>
                <w:sz w:val="24"/>
                <w:lang w:bidi="ar"/>
              </w:rPr>
              <w:br/>
              <w:t>2.交换缓存≥4.1Mbit。</w:t>
            </w:r>
            <w:r>
              <w:rPr>
                <w:rFonts w:ascii="宋体" w:hAnsi="宋体" w:cs="宋体" w:hint="eastAsia"/>
                <w:sz w:val="24"/>
                <w:lang w:bidi="ar"/>
              </w:rPr>
              <w:br/>
              <w:t>3.内存≥256MB，交换容量≥336Gbps，包转发率≥42Mpps。</w:t>
            </w:r>
            <w:r>
              <w:rPr>
                <w:rFonts w:ascii="宋体" w:hAnsi="宋体" w:cs="宋体" w:hint="eastAsia"/>
                <w:sz w:val="24"/>
                <w:lang w:bidi="ar"/>
              </w:rPr>
              <w:br/>
              <w:t>4.支持 MAC地址容量≥8K；支持ACL条目≥1200。</w:t>
            </w:r>
            <w:r>
              <w:rPr>
                <w:rFonts w:ascii="宋体" w:hAnsi="宋体" w:cs="宋体" w:hint="eastAsia"/>
                <w:sz w:val="24"/>
                <w:lang w:bidi="ar"/>
              </w:rPr>
              <w:br/>
              <w:t>5.可以带200W像素的IPC个数≥150个。</w:t>
            </w:r>
            <w:r>
              <w:rPr>
                <w:rFonts w:ascii="宋体" w:hAnsi="宋体" w:cs="宋体" w:hint="eastAsia"/>
                <w:sz w:val="24"/>
                <w:lang w:bidi="ar"/>
              </w:rPr>
              <w:br/>
              <w:t>6.支持生成树 STP / RSTP ； 提高容错能力，保证网络的稳定运行和链路的负载均衡，合理使用网络通道，提供冗余链路利用率。</w:t>
            </w:r>
            <w:r>
              <w:rPr>
                <w:rFonts w:ascii="宋体" w:hAnsi="宋体" w:cs="宋体" w:hint="eastAsia"/>
                <w:sz w:val="24"/>
                <w:lang w:bidi="ar"/>
              </w:rPr>
              <w:br/>
              <w:t>7.支持防环路检测，自动解决环路问题。</w:t>
            </w:r>
            <w:r>
              <w:rPr>
                <w:rFonts w:ascii="宋体" w:hAnsi="宋体" w:cs="宋体" w:hint="eastAsia"/>
                <w:sz w:val="24"/>
                <w:lang w:bidi="ar"/>
              </w:rPr>
              <w:br/>
              <w:t>8.支持静态链路聚合。</w:t>
            </w:r>
            <w:r>
              <w:rPr>
                <w:rFonts w:ascii="宋体" w:hAnsi="宋体" w:cs="宋体" w:hint="eastAsia"/>
                <w:sz w:val="24"/>
                <w:lang w:bidi="ar"/>
              </w:rPr>
              <w:br/>
              <w:t>9.支持端口镜像，一对一镜像，多对一镜像。</w:t>
            </w:r>
            <w:r>
              <w:rPr>
                <w:rFonts w:ascii="宋体" w:hAnsi="宋体" w:cs="宋体" w:hint="eastAsia"/>
                <w:sz w:val="24"/>
                <w:lang w:bidi="ar"/>
              </w:rPr>
              <w:br/>
              <w:t>10.支持DHCP Snooping；很好的避免了上网终端从非法DHCP服务器分配的IP地址，引起的网络异常或安全隐患。</w:t>
            </w:r>
            <w:r>
              <w:rPr>
                <w:rFonts w:ascii="宋体" w:hAnsi="宋体" w:cs="宋体" w:hint="eastAsia"/>
                <w:sz w:val="24"/>
                <w:lang w:bidi="ar"/>
              </w:rPr>
              <w:br/>
              <w:t>11.支持VLAN划分，最大支持4094个VLAN。</w:t>
            </w:r>
            <w:r>
              <w:rPr>
                <w:rFonts w:ascii="宋体" w:hAnsi="宋体" w:cs="宋体" w:hint="eastAsia"/>
                <w:sz w:val="24"/>
                <w:lang w:bidi="ar"/>
              </w:rPr>
              <w:br/>
              <w:t>12.支持高效节能以太网（EEE），端口如果在连续一段时间之内空闲，系统会将该端口设置为节能模式，当有报文收发时再通过定时发送的监听码流唤醒端口恢复业务，达到节能的效果。</w:t>
            </w:r>
            <w:r>
              <w:rPr>
                <w:rFonts w:ascii="宋体" w:hAnsi="宋体" w:cs="宋体" w:hint="eastAsia"/>
                <w:sz w:val="24"/>
                <w:lang w:bidi="ar"/>
              </w:rPr>
              <w:br/>
              <w:t>13. 支持防雷等级≥6KV。</w:t>
            </w:r>
            <w:r>
              <w:rPr>
                <w:rFonts w:ascii="宋体" w:hAnsi="宋体" w:cs="宋体" w:hint="eastAsia"/>
                <w:sz w:val="24"/>
                <w:lang w:bidi="ar"/>
              </w:rPr>
              <w:br/>
              <w:t>14. 支持QoS(支持端口输出和输入流量限速)。</w:t>
            </w:r>
            <w:r>
              <w:rPr>
                <w:rFonts w:ascii="宋体" w:hAnsi="宋体" w:cs="宋体" w:hint="eastAsia"/>
                <w:sz w:val="24"/>
                <w:lang w:bidi="ar"/>
              </w:rPr>
              <w:br/>
            </w:r>
            <w:r>
              <w:rPr>
                <w:rFonts w:ascii="宋体" w:hAnsi="宋体" w:cs="宋体" w:hint="eastAsia"/>
                <w:sz w:val="24"/>
                <w:lang w:bidi="ar"/>
              </w:rPr>
              <w:lastRenderedPageBreak/>
              <w:t>15. 支持多种管理方式，中文WEB界面。</w:t>
            </w:r>
            <w:r>
              <w:rPr>
                <w:rFonts w:ascii="宋体" w:hAnsi="宋体" w:cs="宋体" w:hint="eastAsia"/>
                <w:sz w:val="24"/>
                <w:lang w:bidi="ar"/>
              </w:rPr>
              <w:br/>
              <w:t>16. 支持标准的ACL、支持基于IP/MAC扩展的ACL。</w:t>
            </w:r>
            <w:r>
              <w:rPr>
                <w:rFonts w:ascii="宋体" w:hAnsi="宋体" w:cs="宋体" w:hint="eastAsia"/>
                <w:sz w:val="24"/>
                <w:lang w:bidi="ar"/>
              </w:rPr>
              <w:br/>
              <w:t>17. 支持CPU安全保护策略(硬件CPP) 。</w:t>
            </w:r>
          </w:p>
        </w:tc>
        <w:tc>
          <w:tcPr>
            <w:tcW w:w="1162" w:type="dxa"/>
            <w:tcBorders>
              <w:tl2br w:val="nil"/>
              <w:tr2bl w:val="nil"/>
            </w:tcBorders>
            <w:shd w:val="clear" w:color="auto" w:fill="auto"/>
            <w:vAlign w:val="center"/>
          </w:tcPr>
          <w:p w14:paraId="206B92A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2</w:t>
            </w:r>
          </w:p>
        </w:tc>
        <w:tc>
          <w:tcPr>
            <w:tcW w:w="540" w:type="dxa"/>
            <w:tcBorders>
              <w:tl2br w:val="nil"/>
              <w:tr2bl w:val="nil"/>
            </w:tcBorders>
            <w:shd w:val="clear" w:color="auto" w:fill="auto"/>
            <w:vAlign w:val="center"/>
          </w:tcPr>
          <w:p w14:paraId="59E6FA0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56127965" w14:textId="77777777" w:rsidTr="00250E17">
        <w:trPr>
          <w:jc w:val="center"/>
        </w:trPr>
        <w:tc>
          <w:tcPr>
            <w:tcW w:w="829" w:type="dxa"/>
            <w:tcBorders>
              <w:tl2br w:val="nil"/>
              <w:tr2bl w:val="nil"/>
            </w:tcBorders>
            <w:shd w:val="clear" w:color="auto" w:fill="auto"/>
            <w:vAlign w:val="center"/>
          </w:tcPr>
          <w:p w14:paraId="3F44AAB5"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52</w:t>
            </w:r>
          </w:p>
        </w:tc>
        <w:tc>
          <w:tcPr>
            <w:tcW w:w="2213" w:type="dxa"/>
            <w:tcBorders>
              <w:tl2br w:val="nil"/>
              <w:tr2bl w:val="nil"/>
            </w:tcBorders>
            <w:shd w:val="clear" w:color="auto" w:fill="auto"/>
            <w:vAlign w:val="center"/>
          </w:tcPr>
          <w:p w14:paraId="4855BEF7"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光模块</w:t>
            </w:r>
          </w:p>
        </w:tc>
        <w:tc>
          <w:tcPr>
            <w:tcW w:w="4894" w:type="dxa"/>
            <w:tcBorders>
              <w:tl2br w:val="nil"/>
              <w:tr2bl w:val="nil"/>
            </w:tcBorders>
            <w:shd w:val="clear" w:color="auto" w:fill="auto"/>
            <w:vAlign w:val="center"/>
          </w:tcPr>
          <w:p w14:paraId="1C8BE213"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SFP光模块，波长1310nm，最大传输距离10km</w:t>
            </w:r>
          </w:p>
        </w:tc>
        <w:tc>
          <w:tcPr>
            <w:tcW w:w="1162" w:type="dxa"/>
            <w:tcBorders>
              <w:tl2br w:val="nil"/>
              <w:tr2bl w:val="nil"/>
            </w:tcBorders>
            <w:shd w:val="clear" w:color="auto" w:fill="auto"/>
            <w:vAlign w:val="center"/>
          </w:tcPr>
          <w:p w14:paraId="3D6CAC4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6</w:t>
            </w:r>
          </w:p>
        </w:tc>
        <w:tc>
          <w:tcPr>
            <w:tcW w:w="540" w:type="dxa"/>
            <w:tcBorders>
              <w:tl2br w:val="nil"/>
              <w:tr2bl w:val="nil"/>
            </w:tcBorders>
            <w:shd w:val="clear" w:color="auto" w:fill="auto"/>
            <w:vAlign w:val="center"/>
          </w:tcPr>
          <w:p w14:paraId="0D1ABEB2"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块</w:t>
            </w:r>
          </w:p>
        </w:tc>
      </w:tr>
      <w:tr w:rsidR="00B36F79" w14:paraId="57252975" w14:textId="77777777" w:rsidTr="00250E17">
        <w:trPr>
          <w:jc w:val="center"/>
        </w:trPr>
        <w:tc>
          <w:tcPr>
            <w:tcW w:w="829" w:type="dxa"/>
            <w:tcBorders>
              <w:tl2br w:val="nil"/>
              <w:tr2bl w:val="nil"/>
            </w:tcBorders>
            <w:shd w:val="clear" w:color="auto" w:fill="auto"/>
            <w:vAlign w:val="center"/>
          </w:tcPr>
          <w:p w14:paraId="1DC8038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53</w:t>
            </w:r>
          </w:p>
        </w:tc>
        <w:tc>
          <w:tcPr>
            <w:tcW w:w="2213" w:type="dxa"/>
            <w:tcBorders>
              <w:tl2br w:val="nil"/>
              <w:tr2bl w:val="nil"/>
            </w:tcBorders>
            <w:shd w:val="clear" w:color="auto" w:fill="auto"/>
            <w:vAlign w:val="center"/>
          </w:tcPr>
          <w:p w14:paraId="1D3BA10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光纤配线架（12芯）</w:t>
            </w:r>
          </w:p>
        </w:tc>
        <w:tc>
          <w:tcPr>
            <w:tcW w:w="4894" w:type="dxa"/>
            <w:tcBorders>
              <w:tl2br w:val="nil"/>
              <w:tr2bl w:val="nil"/>
            </w:tcBorders>
            <w:shd w:val="clear" w:color="auto" w:fill="auto"/>
            <w:vAlign w:val="center"/>
          </w:tcPr>
          <w:p w14:paraId="139DDE6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光纤配线架，12芯（含法兰及成端尾</w:t>
            </w:r>
            <w:proofErr w:type="gramStart"/>
            <w:r>
              <w:rPr>
                <w:rFonts w:ascii="宋体" w:hAnsi="宋体" w:cs="宋体" w:hint="eastAsia"/>
                <w:sz w:val="24"/>
                <w:lang w:bidi="ar"/>
              </w:rPr>
              <w:t>纤</w:t>
            </w:r>
            <w:proofErr w:type="gramEnd"/>
            <w:r>
              <w:rPr>
                <w:rFonts w:ascii="宋体" w:hAnsi="宋体" w:cs="宋体" w:hint="eastAsia"/>
                <w:sz w:val="24"/>
                <w:lang w:bidi="ar"/>
              </w:rPr>
              <w:t>）</w:t>
            </w:r>
          </w:p>
        </w:tc>
        <w:tc>
          <w:tcPr>
            <w:tcW w:w="1162" w:type="dxa"/>
            <w:tcBorders>
              <w:tl2br w:val="nil"/>
              <w:tr2bl w:val="nil"/>
            </w:tcBorders>
            <w:shd w:val="clear" w:color="auto" w:fill="auto"/>
            <w:vAlign w:val="center"/>
          </w:tcPr>
          <w:p w14:paraId="2A6A63E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4E881F4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557D9026" w14:textId="77777777" w:rsidTr="00250E17">
        <w:trPr>
          <w:jc w:val="center"/>
        </w:trPr>
        <w:tc>
          <w:tcPr>
            <w:tcW w:w="829" w:type="dxa"/>
            <w:tcBorders>
              <w:tl2br w:val="nil"/>
              <w:tr2bl w:val="nil"/>
            </w:tcBorders>
            <w:shd w:val="clear" w:color="auto" w:fill="auto"/>
            <w:vAlign w:val="center"/>
          </w:tcPr>
          <w:p w14:paraId="47B44399"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54</w:t>
            </w:r>
          </w:p>
        </w:tc>
        <w:tc>
          <w:tcPr>
            <w:tcW w:w="2213" w:type="dxa"/>
            <w:tcBorders>
              <w:tl2br w:val="nil"/>
              <w:tr2bl w:val="nil"/>
            </w:tcBorders>
            <w:shd w:val="clear" w:color="auto" w:fill="auto"/>
            <w:vAlign w:val="center"/>
          </w:tcPr>
          <w:p w14:paraId="6992131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室内6芯单模光缆</w:t>
            </w:r>
          </w:p>
        </w:tc>
        <w:tc>
          <w:tcPr>
            <w:tcW w:w="4894" w:type="dxa"/>
            <w:tcBorders>
              <w:tl2br w:val="nil"/>
              <w:tr2bl w:val="nil"/>
            </w:tcBorders>
            <w:shd w:val="clear" w:color="auto" w:fill="auto"/>
            <w:vAlign w:val="center"/>
          </w:tcPr>
          <w:p w14:paraId="23F3DA7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1、室内；单模9/125（OS1）；使用温度-20℃~+60℃。允许拉伸力长期 130N（12</w:t>
            </w:r>
            <w:proofErr w:type="gramStart"/>
            <w:r>
              <w:rPr>
                <w:rFonts w:ascii="宋体" w:hAnsi="宋体" w:cs="宋体" w:hint="eastAsia"/>
                <w:sz w:val="24"/>
                <w:lang w:bidi="ar"/>
              </w:rPr>
              <w:t>芯以上</w:t>
            </w:r>
            <w:proofErr w:type="gramEnd"/>
            <w:r>
              <w:rPr>
                <w:rFonts w:ascii="宋体" w:hAnsi="宋体" w:cs="宋体" w:hint="eastAsia"/>
                <w:sz w:val="24"/>
                <w:lang w:bidi="ar"/>
              </w:rPr>
              <w:t>为200N），短期440N（12</w:t>
            </w:r>
            <w:proofErr w:type="gramStart"/>
            <w:r>
              <w:rPr>
                <w:rFonts w:ascii="宋体" w:hAnsi="宋体" w:cs="宋体" w:hint="eastAsia"/>
                <w:sz w:val="24"/>
                <w:lang w:bidi="ar"/>
              </w:rPr>
              <w:t>芯以上</w:t>
            </w:r>
            <w:proofErr w:type="gramEnd"/>
            <w:r>
              <w:rPr>
                <w:rFonts w:ascii="宋体" w:hAnsi="宋体" w:cs="宋体" w:hint="eastAsia"/>
                <w:sz w:val="24"/>
                <w:lang w:bidi="ar"/>
              </w:rPr>
              <w:t>为660N）；允许压扁力长期 200N/100mm，短期 1000N/100mm；。</w:t>
            </w:r>
            <w:r>
              <w:rPr>
                <w:rFonts w:ascii="宋体" w:hAnsi="宋体" w:cs="宋体" w:hint="eastAsia"/>
                <w:sz w:val="24"/>
                <w:lang w:bidi="ar"/>
              </w:rPr>
              <w:br/>
              <w:t>2、高强度芳</w:t>
            </w:r>
            <w:proofErr w:type="gramStart"/>
            <w:r>
              <w:rPr>
                <w:rFonts w:ascii="宋体" w:hAnsi="宋体" w:cs="宋体" w:hint="eastAsia"/>
                <w:sz w:val="24"/>
                <w:lang w:bidi="ar"/>
              </w:rPr>
              <w:t>纶加强件</w:t>
            </w:r>
            <w:proofErr w:type="gramEnd"/>
            <w:r>
              <w:rPr>
                <w:rFonts w:ascii="宋体" w:hAnsi="宋体" w:cs="宋体" w:hint="eastAsia"/>
                <w:sz w:val="24"/>
                <w:lang w:bidi="ar"/>
              </w:rPr>
              <w:t>，确保光纤传输特性长期稳定。</w:t>
            </w:r>
            <w:r>
              <w:rPr>
                <w:rFonts w:ascii="宋体" w:hAnsi="宋体" w:cs="宋体" w:hint="eastAsia"/>
                <w:sz w:val="24"/>
                <w:lang w:bidi="ar"/>
              </w:rPr>
              <w:br/>
              <w:t>3、护套</w:t>
            </w:r>
            <w:proofErr w:type="gramStart"/>
            <w:r>
              <w:rPr>
                <w:rFonts w:ascii="宋体" w:hAnsi="宋体" w:cs="宋体" w:hint="eastAsia"/>
                <w:sz w:val="24"/>
                <w:lang w:bidi="ar"/>
              </w:rPr>
              <w:t>层材料</w:t>
            </w:r>
            <w:proofErr w:type="gramEnd"/>
            <w:r>
              <w:rPr>
                <w:rFonts w:ascii="宋体" w:hAnsi="宋体" w:cs="宋体" w:hint="eastAsia"/>
                <w:sz w:val="24"/>
                <w:lang w:bidi="ar"/>
              </w:rPr>
              <w:t>通常采用环保阻燃聚氯乙烯（PVC）。</w:t>
            </w:r>
            <w:r>
              <w:rPr>
                <w:rFonts w:ascii="宋体" w:hAnsi="宋体" w:cs="宋体" w:hint="eastAsia"/>
                <w:sz w:val="24"/>
                <w:lang w:bidi="ar"/>
              </w:rPr>
              <w:br/>
              <w:t>4、紧套光纤施工操作，维护方便。</w:t>
            </w:r>
            <w:r>
              <w:rPr>
                <w:rFonts w:ascii="宋体" w:hAnsi="宋体" w:cs="宋体" w:hint="eastAsia"/>
                <w:sz w:val="24"/>
                <w:lang w:bidi="ar"/>
              </w:rPr>
              <w:br/>
              <w:t>5、可水</w:t>
            </w:r>
            <w:proofErr w:type="gramStart"/>
            <w:r>
              <w:rPr>
                <w:rFonts w:ascii="宋体" w:hAnsi="宋体" w:cs="宋体" w:hint="eastAsia"/>
                <w:sz w:val="24"/>
                <w:lang w:bidi="ar"/>
              </w:rPr>
              <w:t>平布放</w:t>
            </w:r>
            <w:proofErr w:type="gramEnd"/>
            <w:r>
              <w:rPr>
                <w:rFonts w:ascii="宋体" w:hAnsi="宋体" w:cs="宋体" w:hint="eastAsia"/>
                <w:sz w:val="24"/>
                <w:lang w:bidi="ar"/>
              </w:rPr>
              <w:t>或垂直布放。</w:t>
            </w:r>
            <w:r>
              <w:rPr>
                <w:rFonts w:ascii="宋体" w:hAnsi="宋体" w:cs="宋体" w:hint="eastAsia"/>
                <w:sz w:val="24"/>
                <w:lang w:bidi="ar"/>
              </w:rPr>
              <w:br/>
              <w:t>6、适用室内无严格防水要求的场合。</w:t>
            </w:r>
            <w:r>
              <w:rPr>
                <w:rFonts w:ascii="宋体" w:hAnsi="宋体" w:cs="宋体" w:hint="eastAsia"/>
                <w:sz w:val="24"/>
                <w:lang w:bidi="ar"/>
              </w:rPr>
              <w:br/>
              <w:t>7、传输距离：千兆1000Base-LX 5000米 ，万兆</w:t>
            </w:r>
            <w:proofErr w:type="gramStart"/>
            <w:r>
              <w:rPr>
                <w:rFonts w:ascii="宋体" w:hAnsi="宋体" w:cs="宋体" w:hint="eastAsia"/>
                <w:sz w:val="24"/>
                <w:lang w:bidi="ar"/>
              </w:rPr>
              <w:t>10</w:t>
            </w:r>
            <w:proofErr w:type="gramEnd"/>
            <w:r>
              <w:rPr>
                <w:rFonts w:ascii="宋体" w:hAnsi="宋体" w:cs="宋体" w:hint="eastAsia"/>
                <w:sz w:val="24"/>
                <w:lang w:bidi="ar"/>
              </w:rPr>
              <w:t>GBase-LX4 1000米，万兆</w:t>
            </w:r>
            <w:proofErr w:type="gramStart"/>
            <w:r>
              <w:rPr>
                <w:rFonts w:ascii="宋体" w:hAnsi="宋体" w:cs="宋体" w:hint="eastAsia"/>
                <w:sz w:val="24"/>
                <w:lang w:bidi="ar"/>
              </w:rPr>
              <w:t>10</w:t>
            </w:r>
            <w:proofErr w:type="gramEnd"/>
            <w:r>
              <w:rPr>
                <w:rFonts w:ascii="宋体" w:hAnsi="宋体" w:cs="宋体" w:hint="eastAsia"/>
                <w:sz w:val="24"/>
                <w:lang w:bidi="ar"/>
              </w:rPr>
              <w:t>GBase-E 40000米，万兆</w:t>
            </w:r>
            <w:proofErr w:type="gramStart"/>
            <w:r>
              <w:rPr>
                <w:rFonts w:ascii="宋体" w:hAnsi="宋体" w:cs="宋体" w:hint="eastAsia"/>
                <w:sz w:val="24"/>
                <w:lang w:bidi="ar"/>
              </w:rPr>
              <w:t>10</w:t>
            </w:r>
            <w:proofErr w:type="gramEnd"/>
            <w:r>
              <w:rPr>
                <w:rFonts w:ascii="宋体" w:hAnsi="宋体" w:cs="宋体" w:hint="eastAsia"/>
                <w:sz w:val="24"/>
                <w:lang w:bidi="ar"/>
              </w:rPr>
              <w:t>GBase-L 10000米。</w:t>
            </w:r>
          </w:p>
        </w:tc>
        <w:tc>
          <w:tcPr>
            <w:tcW w:w="1162" w:type="dxa"/>
            <w:tcBorders>
              <w:tl2br w:val="nil"/>
              <w:tr2bl w:val="nil"/>
            </w:tcBorders>
            <w:shd w:val="clear" w:color="auto" w:fill="auto"/>
            <w:vAlign w:val="center"/>
          </w:tcPr>
          <w:p w14:paraId="5D0FB62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80</w:t>
            </w:r>
          </w:p>
        </w:tc>
        <w:tc>
          <w:tcPr>
            <w:tcW w:w="540" w:type="dxa"/>
            <w:tcBorders>
              <w:tl2br w:val="nil"/>
              <w:tr2bl w:val="nil"/>
            </w:tcBorders>
            <w:shd w:val="clear" w:color="auto" w:fill="auto"/>
            <w:vAlign w:val="center"/>
          </w:tcPr>
          <w:p w14:paraId="3ECCE51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米</w:t>
            </w:r>
          </w:p>
        </w:tc>
      </w:tr>
      <w:tr w:rsidR="00B36F79" w14:paraId="6F8F3318" w14:textId="77777777" w:rsidTr="00250E17">
        <w:trPr>
          <w:jc w:val="center"/>
        </w:trPr>
        <w:tc>
          <w:tcPr>
            <w:tcW w:w="829" w:type="dxa"/>
            <w:tcBorders>
              <w:tl2br w:val="nil"/>
              <w:tr2bl w:val="nil"/>
            </w:tcBorders>
            <w:shd w:val="clear" w:color="auto" w:fill="auto"/>
            <w:vAlign w:val="center"/>
          </w:tcPr>
          <w:p w14:paraId="4D0FF81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55</w:t>
            </w:r>
          </w:p>
        </w:tc>
        <w:tc>
          <w:tcPr>
            <w:tcW w:w="2213" w:type="dxa"/>
            <w:tcBorders>
              <w:tl2br w:val="nil"/>
              <w:tr2bl w:val="nil"/>
            </w:tcBorders>
            <w:shd w:val="clear" w:color="auto" w:fill="auto"/>
            <w:vAlign w:val="center"/>
          </w:tcPr>
          <w:p w14:paraId="78AE6977"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六类4对非屏蔽双绞线</w:t>
            </w:r>
          </w:p>
        </w:tc>
        <w:tc>
          <w:tcPr>
            <w:tcW w:w="4894" w:type="dxa"/>
            <w:tcBorders>
              <w:tl2br w:val="nil"/>
              <w:tr2bl w:val="nil"/>
            </w:tcBorders>
            <w:shd w:val="clear" w:color="auto" w:fill="auto"/>
            <w:vAlign w:val="center"/>
          </w:tcPr>
          <w:p w14:paraId="561100E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1、六类非屏蔽双绞线；中心PE十字骨架，绝缘层材料为高密度聚乙烯（HDPE）。</w:t>
            </w:r>
            <w:r>
              <w:rPr>
                <w:rFonts w:ascii="宋体" w:hAnsi="宋体" w:cs="宋体" w:hint="eastAsia"/>
                <w:sz w:val="24"/>
                <w:lang w:bidi="ar"/>
              </w:rPr>
              <w:br/>
              <w:t>2、外护套材料为PVC，阻燃等级CM/MP。</w:t>
            </w:r>
            <w:r>
              <w:rPr>
                <w:rFonts w:ascii="宋体" w:hAnsi="宋体" w:cs="宋体" w:hint="eastAsia"/>
                <w:sz w:val="24"/>
                <w:lang w:bidi="ar"/>
              </w:rPr>
              <w:br/>
              <w:t xml:space="preserve">3、电气性能：工作电容：≤5.6 </w:t>
            </w:r>
            <w:proofErr w:type="spellStart"/>
            <w:r>
              <w:rPr>
                <w:rFonts w:ascii="宋体" w:hAnsi="宋体" w:cs="宋体" w:hint="eastAsia"/>
                <w:sz w:val="24"/>
                <w:lang w:bidi="ar"/>
              </w:rPr>
              <w:t>nF</w:t>
            </w:r>
            <w:proofErr w:type="spellEnd"/>
            <w:r>
              <w:rPr>
                <w:rFonts w:ascii="宋体" w:hAnsi="宋体" w:cs="宋体" w:hint="eastAsia"/>
                <w:sz w:val="24"/>
                <w:lang w:bidi="ar"/>
              </w:rPr>
              <w:t>/100米；线对对地电容不平衡：≤330 pF/100米；额定传输速率（NVP)：65%；线对时延差：≤45ns/100米；最大导体直流电阻：7.32Ω /100米 (23AWG)；线对直流不平衡电阻： ≤2%；绝缘电阻最小值(MΩ/Km)：5000。</w:t>
            </w:r>
            <w:r>
              <w:rPr>
                <w:rFonts w:ascii="宋体" w:hAnsi="宋体" w:cs="宋体" w:hint="eastAsia"/>
                <w:sz w:val="24"/>
                <w:lang w:bidi="ar"/>
              </w:rPr>
              <w:br/>
              <w:t>4、物理特性：传输带宽大于250MHz；23AWG线规。</w:t>
            </w:r>
          </w:p>
        </w:tc>
        <w:tc>
          <w:tcPr>
            <w:tcW w:w="1162" w:type="dxa"/>
            <w:tcBorders>
              <w:tl2br w:val="nil"/>
              <w:tr2bl w:val="nil"/>
            </w:tcBorders>
            <w:shd w:val="clear" w:color="auto" w:fill="auto"/>
            <w:vAlign w:val="center"/>
          </w:tcPr>
          <w:p w14:paraId="655B7AF2"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w:t>
            </w:r>
          </w:p>
        </w:tc>
        <w:tc>
          <w:tcPr>
            <w:tcW w:w="540" w:type="dxa"/>
            <w:tcBorders>
              <w:tl2br w:val="nil"/>
              <w:tr2bl w:val="nil"/>
            </w:tcBorders>
            <w:shd w:val="clear" w:color="auto" w:fill="auto"/>
            <w:vAlign w:val="center"/>
          </w:tcPr>
          <w:p w14:paraId="0188937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箱</w:t>
            </w:r>
          </w:p>
        </w:tc>
      </w:tr>
      <w:tr w:rsidR="00B36F79" w14:paraId="3714AA62" w14:textId="77777777" w:rsidTr="00250E17">
        <w:trPr>
          <w:jc w:val="center"/>
        </w:trPr>
        <w:tc>
          <w:tcPr>
            <w:tcW w:w="829" w:type="dxa"/>
            <w:tcBorders>
              <w:tl2br w:val="nil"/>
              <w:tr2bl w:val="nil"/>
            </w:tcBorders>
            <w:shd w:val="clear" w:color="auto" w:fill="auto"/>
            <w:vAlign w:val="center"/>
          </w:tcPr>
          <w:p w14:paraId="63A8164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56</w:t>
            </w:r>
          </w:p>
        </w:tc>
        <w:tc>
          <w:tcPr>
            <w:tcW w:w="2213" w:type="dxa"/>
            <w:tcBorders>
              <w:tl2br w:val="nil"/>
              <w:tr2bl w:val="nil"/>
            </w:tcBorders>
            <w:shd w:val="clear" w:color="auto" w:fill="auto"/>
            <w:vAlign w:val="center"/>
          </w:tcPr>
          <w:p w14:paraId="426AAEA1"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六类非屏蔽配线架（24口）</w:t>
            </w:r>
          </w:p>
        </w:tc>
        <w:tc>
          <w:tcPr>
            <w:tcW w:w="4894" w:type="dxa"/>
            <w:tcBorders>
              <w:tl2br w:val="nil"/>
              <w:tr2bl w:val="nil"/>
            </w:tcBorders>
            <w:shd w:val="clear" w:color="auto" w:fill="auto"/>
            <w:vAlign w:val="center"/>
          </w:tcPr>
          <w:p w14:paraId="11BA295D"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24口六类非屏蔽整体式配线架。</w:t>
            </w:r>
          </w:p>
        </w:tc>
        <w:tc>
          <w:tcPr>
            <w:tcW w:w="1162" w:type="dxa"/>
            <w:tcBorders>
              <w:tl2br w:val="nil"/>
              <w:tr2bl w:val="nil"/>
            </w:tcBorders>
            <w:shd w:val="clear" w:color="auto" w:fill="auto"/>
            <w:vAlign w:val="center"/>
          </w:tcPr>
          <w:p w14:paraId="2DD18437"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59CA0AFE"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627C857A" w14:textId="77777777" w:rsidTr="00250E17">
        <w:trPr>
          <w:jc w:val="center"/>
        </w:trPr>
        <w:tc>
          <w:tcPr>
            <w:tcW w:w="829" w:type="dxa"/>
            <w:tcBorders>
              <w:tl2br w:val="nil"/>
              <w:tr2bl w:val="nil"/>
            </w:tcBorders>
            <w:shd w:val="clear" w:color="auto" w:fill="auto"/>
            <w:vAlign w:val="center"/>
          </w:tcPr>
          <w:p w14:paraId="2ED951F6"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57</w:t>
            </w:r>
          </w:p>
        </w:tc>
        <w:tc>
          <w:tcPr>
            <w:tcW w:w="2213" w:type="dxa"/>
            <w:tcBorders>
              <w:tl2br w:val="nil"/>
              <w:tr2bl w:val="nil"/>
            </w:tcBorders>
            <w:shd w:val="clear" w:color="auto" w:fill="auto"/>
            <w:vAlign w:val="center"/>
          </w:tcPr>
          <w:p w14:paraId="622A1478"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理线架</w:t>
            </w:r>
          </w:p>
        </w:tc>
        <w:tc>
          <w:tcPr>
            <w:tcW w:w="4894" w:type="dxa"/>
            <w:tcBorders>
              <w:tl2br w:val="nil"/>
              <w:tr2bl w:val="nil"/>
            </w:tcBorders>
            <w:shd w:val="clear" w:color="auto" w:fill="auto"/>
            <w:vAlign w:val="center"/>
          </w:tcPr>
          <w:p w14:paraId="03603217"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理线架/线管理器。</w:t>
            </w:r>
          </w:p>
        </w:tc>
        <w:tc>
          <w:tcPr>
            <w:tcW w:w="1162" w:type="dxa"/>
            <w:tcBorders>
              <w:tl2br w:val="nil"/>
              <w:tr2bl w:val="nil"/>
            </w:tcBorders>
            <w:shd w:val="clear" w:color="auto" w:fill="auto"/>
            <w:vAlign w:val="center"/>
          </w:tcPr>
          <w:p w14:paraId="1C6E3E73"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w:t>
            </w:r>
          </w:p>
        </w:tc>
        <w:tc>
          <w:tcPr>
            <w:tcW w:w="540" w:type="dxa"/>
            <w:tcBorders>
              <w:tl2br w:val="nil"/>
              <w:tr2bl w:val="nil"/>
            </w:tcBorders>
            <w:shd w:val="clear" w:color="auto" w:fill="auto"/>
            <w:vAlign w:val="center"/>
          </w:tcPr>
          <w:p w14:paraId="4C5E8E0E"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5AA65028" w14:textId="77777777" w:rsidTr="00250E17">
        <w:trPr>
          <w:jc w:val="center"/>
        </w:trPr>
        <w:tc>
          <w:tcPr>
            <w:tcW w:w="829" w:type="dxa"/>
            <w:tcBorders>
              <w:tl2br w:val="nil"/>
              <w:tr2bl w:val="nil"/>
            </w:tcBorders>
            <w:shd w:val="clear" w:color="auto" w:fill="auto"/>
            <w:vAlign w:val="center"/>
          </w:tcPr>
          <w:p w14:paraId="5E1983B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58</w:t>
            </w:r>
          </w:p>
        </w:tc>
        <w:tc>
          <w:tcPr>
            <w:tcW w:w="2213" w:type="dxa"/>
            <w:tcBorders>
              <w:tl2br w:val="nil"/>
              <w:tr2bl w:val="nil"/>
            </w:tcBorders>
            <w:shd w:val="clear" w:color="auto" w:fill="auto"/>
            <w:vAlign w:val="center"/>
          </w:tcPr>
          <w:p w14:paraId="13DF00FD"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单口网络面板及模块</w:t>
            </w:r>
          </w:p>
        </w:tc>
        <w:tc>
          <w:tcPr>
            <w:tcW w:w="4894" w:type="dxa"/>
            <w:tcBorders>
              <w:tl2br w:val="nil"/>
              <w:tr2bl w:val="nil"/>
            </w:tcBorders>
            <w:shd w:val="clear" w:color="auto" w:fill="auto"/>
            <w:vAlign w:val="center"/>
          </w:tcPr>
          <w:p w14:paraId="6D35A6E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单口网络面板及模块</w:t>
            </w:r>
          </w:p>
        </w:tc>
        <w:tc>
          <w:tcPr>
            <w:tcW w:w="1162" w:type="dxa"/>
            <w:tcBorders>
              <w:tl2br w:val="nil"/>
              <w:tr2bl w:val="nil"/>
            </w:tcBorders>
            <w:shd w:val="clear" w:color="auto" w:fill="auto"/>
            <w:vAlign w:val="center"/>
          </w:tcPr>
          <w:p w14:paraId="3E50C036"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6</w:t>
            </w:r>
          </w:p>
        </w:tc>
        <w:tc>
          <w:tcPr>
            <w:tcW w:w="540" w:type="dxa"/>
            <w:tcBorders>
              <w:tl2br w:val="nil"/>
              <w:tr2bl w:val="nil"/>
            </w:tcBorders>
            <w:shd w:val="clear" w:color="auto" w:fill="auto"/>
            <w:vAlign w:val="center"/>
          </w:tcPr>
          <w:p w14:paraId="3AEABECB"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445A1364" w14:textId="77777777" w:rsidTr="00250E17">
        <w:trPr>
          <w:jc w:val="center"/>
        </w:trPr>
        <w:tc>
          <w:tcPr>
            <w:tcW w:w="829" w:type="dxa"/>
            <w:tcBorders>
              <w:tl2br w:val="nil"/>
              <w:tr2bl w:val="nil"/>
            </w:tcBorders>
            <w:shd w:val="clear" w:color="auto" w:fill="auto"/>
            <w:vAlign w:val="center"/>
          </w:tcPr>
          <w:p w14:paraId="395DE347"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59</w:t>
            </w:r>
          </w:p>
        </w:tc>
        <w:tc>
          <w:tcPr>
            <w:tcW w:w="2213" w:type="dxa"/>
            <w:tcBorders>
              <w:tl2br w:val="nil"/>
              <w:tr2bl w:val="nil"/>
            </w:tcBorders>
            <w:shd w:val="clear" w:color="auto" w:fill="auto"/>
            <w:vAlign w:val="center"/>
          </w:tcPr>
          <w:p w14:paraId="61E4DEF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管材</w:t>
            </w:r>
          </w:p>
        </w:tc>
        <w:tc>
          <w:tcPr>
            <w:tcW w:w="4894" w:type="dxa"/>
            <w:tcBorders>
              <w:tl2br w:val="nil"/>
              <w:tr2bl w:val="nil"/>
            </w:tcBorders>
            <w:shd w:val="clear" w:color="auto" w:fill="auto"/>
            <w:vAlign w:val="center"/>
          </w:tcPr>
          <w:p w14:paraId="244B01E7"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PVC25</w:t>
            </w:r>
          </w:p>
        </w:tc>
        <w:tc>
          <w:tcPr>
            <w:tcW w:w="1162" w:type="dxa"/>
            <w:tcBorders>
              <w:tl2br w:val="nil"/>
              <w:tr2bl w:val="nil"/>
            </w:tcBorders>
            <w:shd w:val="clear" w:color="auto" w:fill="auto"/>
            <w:vAlign w:val="center"/>
          </w:tcPr>
          <w:p w14:paraId="6C94AFA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800</w:t>
            </w:r>
          </w:p>
        </w:tc>
        <w:tc>
          <w:tcPr>
            <w:tcW w:w="540" w:type="dxa"/>
            <w:tcBorders>
              <w:tl2br w:val="nil"/>
              <w:tr2bl w:val="nil"/>
            </w:tcBorders>
            <w:shd w:val="clear" w:color="auto" w:fill="auto"/>
            <w:vAlign w:val="center"/>
          </w:tcPr>
          <w:p w14:paraId="1F24082B"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米</w:t>
            </w:r>
          </w:p>
        </w:tc>
      </w:tr>
      <w:tr w:rsidR="00B36F79" w14:paraId="200EACAA" w14:textId="77777777" w:rsidTr="00250E17">
        <w:trPr>
          <w:jc w:val="center"/>
        </w:trPr>
        <w:tc>
          <w:tcPr>
            <w:tcW w:w="829" w:type="dxa"/>
            <w:tcBorders>
              <w:tl2br w:val="nil"/>
              <w:tr2bl w:val="nil"/>
            </w:tcBorders>
            <w:shd w:val="clear" w:color="auto" w:fill="auto"/>
            <w:vAlign w:val="center"/>
          </w:tcPr>
          <w:p w14:paraId="4EA6BEE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60</w:t>
            </w:r>
          </w:p>
        </w:tc>
        <w:tc>
          <w:tcPr>
            <w:tcW w:w="2213" w:type="dxa"/>
            <w:tcBorders>
              <w:tl2br w:val="nil"/>
              <w:tr2bl w:val="nil"/>
            </w:tcBorders>
            <w:shd w:val="clear" w:color="auto" w:fill="auto"/>
            <w:vAlign w:val="center"/>
          </w:tcPr>
          <w:p w14:paraId="6DF60951"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原有设备拆除</w:t>
            </w:r>
          </w:p>
        </w:tc>
        <w:tc>
          <w:tcPr>
            <w:tcW w:w="4894" w:type="dxa"/>
            <w:tcBorders>
              <w:tl2br w:val="nil"/>
              <w:tr2bl w:val="nil"/>
            </w:tcBorders>
            <w:shd w:val="clear" w:color="auto" w:fill="auto"/>
            <w:vAlign w:val="center"/>
          </w:tcPr>
          <w:p w14:paraId="12D0562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原有灯具、窗帘、投影、桌椅等</w:t>
            </w:r>
          </w:p>
        </w:tc>
        <w:tc>
          <w:tcPr>
            <w:tcW w:w="1162" w:type="dxa"/>
            <w:tcBorders>
              <w:tl2br w:val="nil"/>
              <w:tr2bl w:val="nil"/>
            </w:tcBorders>
            <w:shd w:val="clear" w:color="auto" w:fill="auto"/>
            <w:vAlign w:val="center"/>
          </w:tcPr>
          <w:p w14:paraId="5D84BA1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47E4654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项</w:t>
            </w:r>
          </w:p>
        </w:tc>
      </w:tr>
      <w:tr w:rsidR="00B36F79" w14:paraId="452C73F5" w14:textId="77777777" w:rsidTr="00250E17">
        <w:trPr>
          <w:jc w:val="center"/>
        </w:trPr>
        <w:tc>
          <w:tcPr>
            <w:tcW w:w="829" w:type="dxa"/>
            <w:tcBorders>
              <w:tl2br w:val="nil"/>
              <w:tr2bl w:val="nil"/>
            </w:tcBorders>
            <w:shd w:val="clear" w:color="auto" w:fill="auto"/>
            <w:vAlign w:val="center"/>
          </w:tcPr>
          <w:p w14:paraId="6E02B4F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61</w:t>
            </w:r>
          </w:p>
        </w:tc>
        <w:tc>
          <w:tcPr>
            <w:tcW w:w="2213" w:type="dxa"/>
            <w:tcBorders>
              <w:tl2br w:val="nil"/>
              <w:tr2bl w:val="nil"/>
            </w:tcBorders>
            <w:shd w:val="clear" w:color="auto" w:fill="auto"/>
            <w:noWrap/>
            <w:vAlign w:val="center"/>
          </w:tcPr>
          <w:p w14:paraId="78E68029"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施工垃圾清理</w:t>
            </w:r>
          </w:p>
        </w:tc>
        <w:tc>
          <w:tcPr>
            <w:tcW w:w="4894" w:type="dxa"/>
            <w:tcBorders>
              <w:tl2br w:val="nil"/>
              <w:tr2bl w:val="nil"/>
            </w:tcBorders>
            <w:shd w:val="clear" w:color="auto" w:fill="auto"/>
            <w:vAlign w:val="center"/>
          </w:tcPr>
          <w:p w14:paraId="3DCFA9E5"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含垃圾外运</w:t>
            </w:r>
          </w:p>
        </w:tc>
        <w:tc>
          <w:tcPr>
            <w:tcW w:w="1162" w:type="dxa"/>
            <w:tcBorders>
              <w:tl2br w:val="nil"/>
              <w:tr2bl w:val="nil"/>
            </w:tcBorders>
            <w:shd w:val="clear" w:color="auto" w:fill="auto"/>
            <w:vAlign w:val="center"/>
          </w:tcPr>
          <w:p w14:paraId="62B5798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235</w:t>
            </w:r>
          </w:p>
        </w:tc>
        <w:tc>
          <w:tcPr>
            <w:tcW w:w="540" w:type="dxa"/>
            <w:tcBorders>
              <w:tl2br w:val="nil"/>
              <w:tr2bl w:val="nil"/>
            </w:tcBorders>
            <w:shd w:val="clear" w:color="auto" w:fill="auto"/>
            <w:vAlign w:val="center"/>
          </w:tcPr>
          <w:p w14:paraId="6704FB6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平方</w:t>
            </w:r>
          </w:p>
        </w:tc>
      </w:tr>
      <w:tr w:rsidR="00B36F79" w14:paraId="2AD1C47B" w14:textId="77777777" w:rsidTr="00250E17">
        <w:trPr>
          <w:jc w:val="center"/>
        </w:trPr>
        <w:tc>
          <w:tcPr>
            <w:tcW w:w="829" w:type="dxa"/>
            <w:tcBorders>
              <w:tl2br w:val="nil"/>
              <w:tr2bl w:val="nil"/>
            </w:tcBorders>
            <w:shd w:val="clear" w:color="auto" w:fill="ACB9CA"/>
            <w:vAlign w:val="center"/>
          </w:tcPr>
          <w:p w14:paraId="55694EED" w14:textId="77777777" w:rsidR="00B36F79" w:rsidRDefault="00B36F79" w:rsidP="00250E17">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4405BA88" w14:textId="77777777" w:rsidR="00B36F79" w:rsidRDefault="00B36F79" w:rsidP="00250E17">
            <w:pPr>
              <w:textAlignment w:val="center"/>
              <w:rPr>
                <w:rFonts w:ascii="宋体" w:hAnsi="宋体" w:cs="宋体" w:hint="eastAsia"/>
                <w:b/>
                <w:bCs/>
                <w:sz w:val="24"/>
              </w:rPr>
            </w:pPr>
            <w:proofErr w:type="gramStart"/>
            <w:r>
              <w:rPr>
                <w:rFonts w:ascii="宋体" w:hAnsi="宋体" w:cs="宋体" w:hint="eastAsia"/>
                <w:b/>
                <w:bCs/>
                <w:sz w:val="24"/>
                <w:lang w:bidi="ar"/>
              </w:rPr>
              <w:t>心理室</w:t>
            </w:r>
            <w:proofErr w:type="gramEnd"/>
          </w:p>
        </w:tc>
      </w:tr>
      <w:tr w:rsidR="00B36F79" w14:paraId="23968EDC" w14:textId="77777777" w:rsidTr="00250E17">
        <w:trPr>
          <w:jc w:val="center"/>
        </w:trPr>
        <w:tc>
          <w:tcPr>
            <w:tcW w:w="829" w:type="dxa"/>
            <w:tcBorders>
              <w:tl2br w:val="nil"/>
              <w:tr2bl w:val="nil"/>
            </w:tcBorders>
            <w:shd w:val="clear" w:color="auto" w:fill="auto"/>
            <w:vAlign w:val="center"/>
          </w:tcPr>
          <w:p w14:paraId="4C6B6AB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62</w:t>
            </w:r>
          </w:p>
        </w:tc>
        <w:tc>
          <w:tcPr>
            <w:tcW w:w="2213" w:type="dxa"/>
            <w:tcBorders>
              <w:tl2br w:val="nil"/>
              <w:tr2bl w:val="nil"/>
            </w:tcBorders>
            <w:shd w:val="clear" w:color="auto" w:fill="auto"/>
            <w:vAlign w:val="center"/>
          </w:tcPr>
          <w:p w14:paraId="4FE8D121"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体</w:t>
            </w:r>
            <w:proofErr w:type="gramStart"/>
            <w:r>
              <w:rPr>
                <w:rFonts w:ascii="宋体" w:hAnsi="宋体" w:cs="宋体" w:hint="eastAsia"/>
                <w:sz w:val="24"/>
                <w:lang w:bidi="ar"/>
              </w:rPr>
              <w:t>感音乐</w:t>
            </w:r>
            <w:proofErr w:type="gramEnd"/>
            <w:r>
              <w:rPr>
                <w:rFonts w:ascii="宋体" w:hAnsi="宋体" w:cs="宋体" w:hint="eastAsia"/>
                <w:sz w:val="24"/>
                <w:lang w:bidi="ar"/>
              </w:rPr>
              <w:t>放松椅</w:t>
            </w:r>
          </w:p>
        </w:tc>
        <w:tc>
          <w:tcPr>
            <w:tcW w:w="4894" w:type="dxa"/>
            <w:tcBorders>
              <w:tl2br w:val="nil"/>
              <w:tr2bl w:val="nil"/>
            </w:tcBorders>
            <w:shd w:val="clear" w:color="auto" w:fill="auto"/>
            <w:vAlign w:val="center"/>
          </w:tcPr>
          <w:p w14:paraId="31ABCE1C"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一、软件要求：</w:t>
            </w:r>
          </w:p>
          <w:p w14:paraId="270EC9F6"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1、系统至少包含学习中心、放松中心、音乐中心、记录中心等模块。</w:t>
            </w:r>
            <w:r>
              <w:rPr>
                <w:rFonts w:ascii="宋体" w:hAnsi="宋体" w:cs="宋体" w:hint="eastAsia"/>
                <w:b/>
                <w:bCs/>
                <w:sz w:val="24"/>
                <w:lang w:bidi="ar"/>
              </w:rPr>
              <w:t>（投标时须提供第三方检测机构出具的带有CMA标识的检测报告</w:t>
            </w:r>
            <w:r>
              <w:rPr>
                <w:rFonts w:ascii="宋体" w:hAnsi="宋体" w:cs="宋体" w:hint="eastAsia"/>
                <w:b/>
                <w:bCs/>
                <w:sz w:val="24"/>
                <w:lang w:bidi="ar"/>
              </w:rPr>
              <w:lastRenderedPageBreak/>
              <w:t>复印件佐证该条参数）</w:t>
            </w:r>
          </w:p>
          <w:p w14:paraId="7D66A846"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2、具备自助式放松训练功能，包含意念式呼吸法、腹式呼吸法、基本渐进式肌肉放松法等三种模式，提供专业真人教学视频。</w:t>
            </w:r>
            <w:r>
              <w:rPr>
                <w:rFonts w:ascii="宋体" w:hAnsi="宋体" w:cs="宋体" w:hint="eastAsia"/>
                <w:b/>
                <w:bCs/>
                <w:sz w:val="24"/>
                <w:lang w:bidi="ar"/>
              </w:rPr>
              <w:t>（投标时须提供第三方检测机构出具的带有CMA标识的检测报告复印件佐证该条参数）</w:t>
            </w:r>
          </w:p>
          <w:p w14:paraId="66527153"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3、包含专业音乐、α波音乐、纯音乐三大</w:t>
            </w:r>
            <w:proofErr w:type="gramStart"/>
            <w:r>
              <w:rPr>
                <w:rFonts w:ascii="宋体" w:hAnsi="宋体" w:cs="宋体" w:hint="eastAsia"/>
                <w:sz w:val="24"/>
                <w:lang w:bidi="ar"/>
              </w:rPr>
              <w:t>版块</w:t>
            </w:r>
            <w:proofErr w:type="gramEnd"/>
            <w:r>
              <w:rPr>
                <w:rFonts w:ascii="宋体" w:hAnsi="宋体" w:cs="宋体" w:hint="eastAsia"/>
                <w:sz w:val="24"/>
                <w:lang w:bidi="ar"/>
              </w:rPr>
              <w:t>，支持自定义添加音乐，以满足用户可根据自身情况选择合适的音乐聆听，从而缓解精神疲惫，达到身心放松的效果。</w:t>
            </w:r>
          </w:p>
          <w:p w14:paraId="03D26C93"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4、包含了放松方案、放松环境、辅助催眠、系统管理、放松情况、使用帮助6大模块。可以实时监测使用者心率、压力指数、HRV、PNN50等数值，更加深入地分析用户的身心状态。</w:t>
            </w:r>
          </w:p>
          <w:p w14:paraId="3A9BFAB3"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5、放松方案：分别针对焦虑、恐怖、情绪低落、抑郁情绪状态研发出每种各8套音乐放松方案，令使用者达到自主神经系统平衡协调状态，缓解或消除焦虑、紧张、抑郁等情绪；系统针对不同情绪状态均有详尽的说明，帮助用户了解来源、 特征、缓解方法，减轻内心压力。</w:t>
            </w:r>
          </w:p>
          <w:p w14:paraId="0CED80D1"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6、放松环境：内含山林幽静、田野夜色、下雨天、小桥流水、海边场景模式，让使用者仿佛身临其境，置身于大自然。</w:t>
            </w:r>
          </w:p>
          <w:p w14:paraId="0E7398F6"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系统支持自定义添加放松环境，从而在舒适的放松环境中，引发使用者的生理、心理、情绪、认知体验，来达到保持、恢复、改善和促进身心健康的目的。</w:t>
            </w:r>
          </w:p>
          <w:p w14:paraId="03BFD057"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7、辅助催眠： 内置实时语音及载入语音2大模块，可自主选择需要的方式进行辅助。</w:t>
            </w:r>
          </w:p>
          <w:p w14:paraId="70A84B35"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8、放松情况： 可根据放松日期、用户所属查看放松情况，内容包括最大血氧、最大脉率、平均血氧、平均脉率、使用的方案等内容。</w:t>
            </w:r>
          </w:p>
          <w:p w14:paraId="035A138A"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二、硬件配置：</w:t>
            </w:r>
          </w:p>
          <w:p w14:paraId="31AC3C2C"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9、音乐放松椅：音乐放松</w:t>
            </w:r>
            <w:proofErr w:type="gramStart"/>
            <w:r>
              <w:rPr>
                <w:rFonts w:ascii="宋体" w:hAnsi="宋体" w:cs="宋体" w:hint="eastAsia"/>
                <w:sz w:val="24"/>
                <w:lang w:bidi="ar"/>
              </w:rPr>
              <w:t>椅</w:t>
            </w:r>
            <w:proofErr w:type="gramEnd"/>
            <w:r>
              <w:rPr>
                <w:rFonts w:ascii="宋体" w:hAnsi="宋体" w:cs="宋体" w:hint="eastAsia"/>
                <w:sz w:val="24"/>
                <w:lang w:bidi="ar"/>
              </w:rPr>
              <w:t>尺寸约</w:t>
            </w:r>
            <w:proofErr w:type="gramStart"/>
            <w:r>
              <w:rPr>
                <w:rFonts w:ascii="宋体" w:hAnsi="宋体" w:cs="宋体" w:hint="eastAsia"/>
                <w:sz w:val="24"/>
                <w:lang w:bidi="ar"/>
              </w:rPr>
              <w:t>为椅长</w:t>
            </w:r>
            <w:proofErr w:type="gramEnd"/>
            <w:r>
              <w:rPr>
                <w:rFonts w:ascii="宋体" w:hAnsi="宋体" w:cs="宋体" w:hint="eastAsia"/>
                <w:sz w:val="24"/>
                <w:lang w:bidi="ar"/>
              </w:rPr>
              <w:t>(展开）≥196cm*宽99cm*高115cm，训练</w:t>
            </w:r>
            <w:proofErr w:type="gramStart"/>
            <w:r>
              <w:rPr>
                <w:rFonts w:ascii="宋体" w:hAnsi="宋体" w:cs="宋体" w:hint="eastAsia"/>
                <w:sz w:val="24"/>
                <w:lang w:bidi="ar"/>
              </w:rPr>
              <w:t>椅</w:t>
            </w:r>
            <w:proofErr w:type="gramEnd"/>
            <w:r>
              <w:rPr>
                <w:rFonts w:ascii="宋体" w:hAnsi="宋体" w:cs="宋体" w:hint="eastAsia"/>
                <w:sz w:val="24"/>
                <w:lang w:bidi="ar"/>
              </w:rPr>
              <w:t>靠背为弧形设计。电动多重姿势倾躺，可以满足训练者躺、仰、坐姿势。角度由105度—170度左右自由调整。内置超静音电机，通过控制器控制放松</w:t>
            </w:r>
            <w:proofErr w:type="gramStart"/>
            <w:r>
              <w:rPr>
                <w:rFonts w:ascii="宋体" w:hAnsi="宋体" w:cs="宋体" w:hint="eastAsia"/>
                <w:sz w:val="24"/>
                <w:lang w:bidi="ar"/>
              </w:rPr>
              <w:t>椅</w:t>
            </w:r>
            <w:proofErr w:type="gramEnd"/>
            <w:r>
              <w:rPr>
                <w:rFonts w:ascii="宋体" w:hAnsi="宋体" w:cs="宋体" w:hint="eastAsia"/>
                <w:sz w:val="24"/>
                <w:lang w:bidi="ar"/>
              </w:rPr>
              <w:t>升降角度。</w:t>
            </w:r>
          </w:p>
          <w:p w14:paraId="378D2FD0"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10、音乐放松系统运行用平板：≥10寸电容全触屏</w:t>
            </w:r>
          </w:p>
          <w:p w14:paraId="3E701182"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内存：≥4GB，CPU双核；存储空间：≥64G以上。</w:t>
            </w:r>
          </w:p>
          <w:p w14:paraId="6C5C84FC"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11、平板支架固定于放松</w:t>
            </w:r>
            <w:proofErr w:type="gramStart"/>
            <w:r>
              <w:rPr>
                <w:rFonts w:ascii="宋体" w:hAnsi="宋体" w:cs="宋体" w:hint="eastAsia"/>
                <w:sz w:val="24"/>
                <w:lang w:bidi="ar"/>
              </w:rPr>
              <w:t>椅</w:t>
            </w:r>
            <w:proofErr w:type="gramEnd"/>
            <w:r>
              <w:rPr>
                <w:rFonts w:ascii="宋体" w:hAnsi="宋体" w:cs="宋体" w:hint="eastAsia"/>
                <w:sz w:val="24"/>
                <w:lang w:bidi="ar"/>
              </w:rPr>
              <w:t>扶手前面，支架高</w:t>
            </w:r>
            <w:r>
              <w:rPr>
                <w:rFonts w:ascii="宋体" w:hAnsi="宋体" w:cs="宋体" w:hint="eastAsia"/>
                <w:sz w:val="24"/>
                <w:lang w:bidi="ar"/>
              </w:rPr>
              <w:lastRenderedPageBreak/>
              <w:t>度≥65cm，横向臂总长≥50cm，为双折式支架，可进行360度无障碍全方位旋转，角度随心调节。</w:t>
            </w:r>
          </w:p>
          <w:p w14:paraId="3466B2CE"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12、无线</w:t>
            </w:r>
            <w:proofErr w:type="gramStart"/>
            <w:r>
              <w:rPr>
                <w:rFonts w:ascii="宋体" w:hAnsi="宋体" w:cs="宋体" w:hint="eastAsia"/>
                <w:sz w:val="24"/>
                <w:lang w:bidi="ar"/>
              </w:rPr>
              <w:t>腕</w:t>
            </w:r>
            <w:proofErr w:type="gramEnd"/>
            <w:r>
              <w:rPr>
                <w:rFonts w:ascii="宋体" w:hAnsi="宋体" w:cs="宋体" w:hint="eastAsia"/>
                <w:sz w:val="24"/>
                <w:lang w:bidi="ar"/>
              </w:rPr>
              <w:t>表式心率采集器：尺寸：≥55mm*55mm，显示屏为长≥24mm*宽度12mm，可以直接显示心率、血氧的实时数值及波形；红外指套探头，尺寸≥45mm*35mm,可用于血氧饱和度和脉率的测量，可将脉搏变化信号实时传送并显示。可以实现数据无线传输，随时取</w:t>
            </w:r>
            <w:proofErr w:type="gramStart"/>
            <w:r>
              <w:rPr>
                <w:rFonts w:ascii="宋体" w:hAnsi="宋体" w:cs="宋体" w:hint="eastAsia"/>
                <w:sz w:val="24"/>
                <w:lang w:bidi="ar"/>
              </w:rPr>
              <w:t>读使用</w:t>
            </w:r>
            <w:proofErr w:type="gramEnd"/>
            <w:r>
              <w:rPr>
                <w:rFonts w:ascii="宋体" w:hAnsi="宋体" w:cs="宋体" w:hint="eastAsia"/>
                <w:sz w:val="24"/>
                <w:lang w:bidi="ar"/>
              </w:rPr>
              <w:t>者生理数据。使用者如有需要，可以自行在</w:t>
            </w:r>
            <w:proofErr w:type="gramStart"/>
            <w:r>
              <w:rPr>
                <w:rFonts w:ascii="宋体" w:hAnsi="宋体" w:cs="宋体" w:hint="eastAsia"/>
                <w:sz w:val="24"/>
                <w:lang w:bidi="ar"/>
              </w:rPr>
              <w:t>放松室</w:t>
            </w:r>
            <w:proofErr w:type="gramEnd"/>
            <w:r>
              <w:rPr>
                <w:rFonts w:ascii="宋体" w:hAnsi="宋体" w:cs="宋体" w:hint="eastAsia"/>
                <w:sz w:val="24"/>
                <w:lang w:bidi="ar"/>
              </w:rPr>
              <w:t>走动，不受有线的束缚。</w:t>
            </w:r>
          </w:p>
        </w:tc>
        <w:tc>
          <w:tcPr>
            <w:tcW w:w="1162" w:type="dxa"/>
            <w:tcBorders>
              <w:tl2br w:val="nil"/>
              <w:tr2bl w:val="nil"/>
            </w:tcBorders>
            <w:shd w:val="clear" w:color="auto" w:fill="auto"/>
            <w:vAlign w:val="center"/>
          </w:tcPr>
          <w:p w14:paraId="62E65B0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2</w:t>
            </w:r>
          </w:p>
        </w:tc>
        <w:tc>
          <w:tcPr>
            <w:tcW w:w="540" w:type="dxa"/>
            <w:tcBorders>
              <w:tl2br w:val="nil"/>
              <w:tr2bl w:val="nil"/>
            </w:tcBorders>
            <w:shd w:val="clear" w:color="auto" w:fill="auto"/>
            <w:vAlign w:val="center"/>
          </w:tcPr>
          <w:p w14:paraId="3A3F25B6"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套</w:t>
            </w:r>
          </w:p>
        </w:tc>
      </w:tr>
      <w:tr w:rsidR="00B36F79" w14:paraId="3A083D5E" w14:textId="77777777" w:rsidTr="00250E17">
        <w:trPr>
          <w:trHeight w:val="312"/>
          <w:jc w:val="center"/>
        </w:trPr>
        <w:tc>
          <w:tcPr>
            <w:tcW w:w="829" w:type="dxa"/>
            <w:vMerge w:val="restart"/>
            <w:tcBorders>
              <w:tl2br w:val="nil"/>
              <w:tr2bl w:val="nil"/>
            </w:tcBorders>
            <w:shd w:val="clear" w:color="auto" w:fill="auto"/>
            <w:vAlign w:val="center"/>
          </w:tcPr>
          <w:p w14:paraId="61F35C4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63</w:t>
            </w:r>
          </w:p>
        </w:tc>
        <w:tc>
          <w:tcPr>
            <w:tcW w:w="2213" w:type="dxa"/>
            <w:vMerge w:val="restart"/>
            <w:tcBorders>
              <w:tl2br w:val="nil"/>
              <w:tr2bl w:val="nil"/>
            </w:tcBorders>
            <w:shd w:val="clear" w:color="auto" w:fill="auto"/>
            <w:noWrap/>
            <w:vAlign w:val="center"/>
          </w:tcPr>
          <w:p w14:paraId="5028A94C"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心理综合管理系统</w:t>
            </w:r>
          </w:p>
        </w:tc>
        <w:tc>
          <w:tcPr>
            <w:tcW w:w="4894" w:type="dxa"/>
            <w:vMerge w:val="restart"/>
            <w:tcBorders>
              <w:tl2br w:val="nil"/>
              <w:tr2bl w:val="nil"/>
            </w:tcBorders>
            <w:shd w:val="clear" w:color="auto" w:fill="auto"/>
            <w:vAlign w:val="center"/>
          </w:tcPr>
          <w:p w14:paraId="42F3B2B5" w14:textId="77777777" w:rsidR="00B36F79" w:rsidRDefault="00B36F79" w:rsidP="00250E17">
            <w:pPr>
              <w:textAlignment w:val="center"/>
              <w:rPr>
                <w:rFonts w:ascii="宋体" w:hAnsi="宋体" w:cs="宋体" w:hint="eastAsia"/>
                <w:sz w:val="24"/>
              </w:rPr>
            </w:pPr>
            <w:r>
              <w:rPr>
                <w:rFonts w:ascii="宋体" w:hAnsi="宋体" w:cs="宋体" w:hint="eastAsia"/>
                <w:sz w:val="24"/>
              </w:rPr>
              <w:t>1、系统至少包含用户信息管理、量表信息管理、测试方案管理、测试结果管理、危机评估干预、咨询配置管理、科研数据管理、网站信息管理、系统安全设置等模块功能。</w:t>
            </w:r>
            <w:r>
              <w:rPr>
                <w:rFonts w:ascii="宋体" w:hAnsi="宋体" w:cs="宋体" w:hint="eastAsia"/>
                <w:b/>
                <w:bCs/>
                <w:sz w:val="24"/>
                <w:lang w:bidi="ar"/>
              </w:rPr>
              <w:t>（投标时须提供第三方检测机构出具的带有CMA标识的检测报告复印件佐证该条参数）</w:t>
            </w:r>
          </w:p>
          <w:p w14:paraId="1A1BAB63" w14:textId="77777777" w:rsidR="00B36F79" w:rsidRDefault="00B36F79" w:rsidP="00250E17">
            <w:pPr>
              <w:textAlignment w:val="center"/>
              <w:rPr>
                <w:rFonts w:ascii="宋体" w:hAnsi="宋体" w:cs="宋体" w:hint="eastAsia"/>
                <w:sz w:val="24"/>
              </w:rPr>
            </w:pPr>
            <w:r>
              <w:rPr>
                <w:rFonts w:ascii="宋体" w:hAnsi="宋体" w:cs="宋体" w:hint="eastAsia"/>
                <w:sz w:val="24"/>
              </w:rPr>
              <w:t>2、用户管理：用于人员资料收集，包含用户名、注册日期、ID、用户组、年龄范围、所属等信息，并支持追加详细信息内容。充分满足心理工作和学术科研多样化条件筛选需要，为个性化心理工作和学术科研提供丰富的人口学指标字段数据样本。</w:t>
            </w:r>
          </w:p>
          <w:p w14:paraId="328AC271" w14:textId="77777777" w:rsidR="00B36F79" w:rsidRDefault="00B36F79" w:rsidP="00250E17">
            <w:pPr>
              <w:textAlignment w:val="center"/>
              <w:rPr>
                <w:rFonts w:ascii="宋体" w:hAnsi="宋体" w:cs="宋体" w:hint="eastAsia"/>
                <w:sz w:val="24"/>
              </w:rPr>
            </w:pPr>
            <w:r>
              <w:rPr>
                <w:rFonts w:ascii="宋体" w:hAnsi="宋体" w:cs="宋体" w:hint="eastAsia"/>
                <w:sz w:val="24"/>
              </w:rPr>
              <w:t>3、用户审核：管理员可以对注册用户进行审核、统一管理，支持批量审核、批量删除功能。</w:t>
            </w:r>
          </w:p>
          <w:p w14:paraId="10523BDA" w14:textId="77777777" w:rsidR="00B36F79" w:rsidRDefault="00B36F79" w:rsidP="00250E17">
            <w:pPr>
              <w:textAlignment w:val="center"/>
              <w:rPr>
                <w:rFonts w:ascii="宋体" w:hAnsi="宋体" w:cs="宋体" w:hint="eastAsia"/>
                <w:sz w:val="24"/>
              </w:rPr>
            </w:pPr>
            <w:r>
              <w:rPr>
                <w:rFonts w:ascii="宋体" w:hAnsi="宋体" w:cs="宋体" w:hint="eastAsia"/>
                <w:sz w:val="24"/>
              </w:rPr>
              <w:t>4、用户导入：系统支持下载Excel导入模版，一次性批量导入全部用户资料，即时生成登录账号、密码、机构等信息，导入后即可登录系统，减少管理员录入资料的工作，从而有更多精力投入心理健康工作。</w:t>
            </w:r>
          </w:p>
          <w:p w14:paraId="3DCEC2A8" w14:textId="77777777" w:rsidR="00B36F79" w:rsidRDefault="00B36F79" w:rsidP="00250E17">
            <w:pPr>
              <w:textAlignment w:val="center"/>
              <w:rPr>
                <w:rFonts w:ascii="宋体" w:hAnsi="宋体" w:cs="宋体" w:hint="eastAsia"/>
                <w:sz w:val="24"/>
              </w:rPr>
            </w:pPr>
            <w:r>
              <w:rPr>
                <w:rFonts w:ascii="宋体" w:hAnsi="宋体" w:cs="宋体" w:hint="eastAsia"/>
                <w:sz w:val="24"/>
              </w:rPr>
              <w:t>5、所属管理：建设统一的组织机构数据库，实现组织机构的集中管理、分级授权及统一认证，管理员可以对部门架构进行管理，支持新增、删除组织架构。配备导入部门架构的Excel模板，管理员可一键下载，按照操作提示快速上传。</w:t>
            </w:r>
          </w:p>
          <w:p w14:paraId="400E842B" w14:textId="77777777" w:rsidR="00B36F79" w:rsidRDefault="00B36F79" w:rsidP="00250E17">
            <w:pPr>
              <w:textAlignment w:val="center"/>
              <w:rPr>
                <w:rFonts w:ascii="宋体" w:hAnsi="宋体" w:cs="宋体" w:hint="eastAsia"/>
                <w:sz w:val="24"/>
              </w:rPr>
            </w:pPr>
            <w:r>
              <w:rPr>
                <w:rFonts w:ascii="宋体" w:hAnsi="宋体" w:cs="宋体" w:hint="eastAsia"/>
                <w:sz w:val="24"/>
              </w:rPr>
              <w:t>6、</w:t>
            </w:r>
            <w:r>
              <w:rPr>
                <w:rFonts w:hint="eastAsia"/>
                <w:sz w:val="24"/>
              </w:rPr>
              <w:t>系统内至少内置≥</w:t>
            </w:r>
            <w:r>
              <w:rPr>
                <w:sz w:val="24"/>
              </w:rPr>
              <w:t>105</w:t>
            </w:r>
            <w:r>
              <w:rPr>
                <w:rFonts w:hint="eastAsia"/>
                <w:sz w:val="24"/>
              </w:rPr>
              <w:t>种专业心理量表供用户选择，包含</w:t>
            </w:r>
            <w:r>
              <w:rPr>
                <w:rFonts w:ascii="宋体" w:hAnsi="宋体" w:cs="宋体" w:hint="eastAsia"/>
                <w:sz w:val="24"/>
              </w:rPr>
              <w:t>心理健康、情绪、学习、智力、人格、社交、生活、职业兴趣测评等可以满足不同人员的需求。</w:t>
            </w:r>
          </w:p>
          <w:p w14:paraId="07F136FF" w14:textId="77777777" w:rsidR="00B36F79" w:rsidRDefault="00B36F79" w:rsidP="00250E17">
            <w:pPr>
              <w:textAlignment w:val="center"/>
              <w:rPr>
                <w:rFonts w:ascii="宋体" w:hAnsi="宋体" w:cs="宋体" w:hint="eastAsia"/>
                <w:sz w:val="24"/>
              </w:rPr>
            </w:pPr>
            <w:r>
              <w:rPr>
                <w:rFonts w:ascii="宋体" w:hAnsi="宋体" w:cs="宋体" w:hint="eastAsia"/>
                <w:sz w:val="24"/>
              </w:rPr>
              <w:t>7、满足千人同时在线测评，支持个人心理测评和团体心理测评，并能智能检测用户是否符合测试条件，进一步提升测试的准确性。</w:t>
            </w:r>
          </w:p>
          <w:p w14:paraId="4BD79227" w14:textId="77777777" w:rsidR="00B36F79" w:rsidRDefault="00B36F79" w:rsidP="00250E17">
            <w:pPr>
              <w:textAlignment w:val="center"/>
              <w:rPr>
                <w:rFonts w:ascii="宋体" w:hAnsi="宋体" w:cs="宋体" w:hint="eastAsia"/>
                <w:sz w:val="24"/>
              </w:rPr>
            </w:pPr>
            <w:r>
              <w:rPr>
                <w:rFonts w:ascii="宋体" w:hAnsi="宋体" w:cs="宋体" w:hint="eastAsia"/>
                <w:sz w:val="24"/>
              </w:rPr>
              <w:t>8、必配量表中涵盖世界十大经典量表如：症状自评量表(SCL-90)、贝克焦虑量表(BAI)、明尼苏达多相个性测验(MMPI)以及明尼苏达</w:t>
            </w:r>
            <w:r>
              <w:rPr>
                <w:rFonts w:ascii="宋体" w:hAnsi="宋体" w:cs="宋体" w:hint="eastAsia"/>
                <w:sz w:val="24"/>
              </w:rPr>
              <w:lastRenderedPageBreak/>
              <w:t>多相个性测验简易版(MMPI)、焦虑自评量表(SAS)等；选配量表中配备行业内具有针对性的特色量表，如卡特尔16种人格因素问卷(16PF)、UCLA孤独量表、交往焦虑量表(IAS)、威廉斯创造力倾向测验（WCS）、贝克绝望量表(BHS)、自杀态度问卷（SAQ）、艾森克人格问卷成人式(EPQA)等。还包括犯罪心理结构状况变化分测验：罪犯社会适应状况分测验（COPA-SAI）《犯罪心理结构状况分测验》（COPA-SCMI，简称测验Ⅱ）量表。</w:t>
            </w:r>
            <w:r>
              <w:rPr>
                <w:rFonts w:ascii="宋体" w:hAnsi="宋体" w:cs="宋体" w:hint="eastAsia"/>
                <w:b/>
                <w:bCs/>
                <w:sz w:val="24"/>
              </w:rPr>
              <w:t>（为确保软件符合采购人使用，以上功能量表投标时须提供软件截图）</w:t>
            </w:r>
          </w:p>
          <w:p w14:paraId="280EC0E1" w14:textId="77777777" w:rsidR="00B36F79" w:rsidRDefault="00B36F79" w:rsidP="00250E17">
            <w:pPr>
              <w:textAlignment w:val="center"/>
              <w:rPr>
                <w:rFonts w:ascii="宋体" w:hAnsi="宋体" w:cs="宋体" w:hint="eastAsia"/>
                <w:sz w:val="24"/>
              </w:rPr>
            </w:pPr>
            <w:r>
              <w:rPr>
                <w:rFonts w:ascii="宋体" w:hAnsi="宋体" w:cs="宋体" w:hint="eastAsia"/>
                <w:sz w:val="24"/>
              </w:rPr>
              <w:t>9、软件还配置了特殊量表，系统可以随机生成</w:t>
            </w:r>
            <w:proofErr w:type="gramStart"/>
            <w:r>
              <w:rPr>
                <w:rFonts w:ascii="宋体" w:hAnsi="宋体" w:cs="宋体" w:hint="eastAsia"/>
                <w:sz w:val="24"/>
              </w:rPr>
              <w:t>划消数字</w:t>
            </w:r>
            <w:proofErr w:type="gramEnd"/>
            <w:r>
              <w:rPr>
                <w:rFonts w:ascii="宋体" w:hAnsi="宋体" w:cs="宋体" w:hint="eastAsia"/>
                <w:sz w:val="24"/>
              </w:rPr>
              <w:t>实验量表，可自主设置</w:t>
            </w:r>
            <w:proofErr w:type="gramStart"/>
            <w:r>
              <w:rPr>
                <w:rFonts w:ascii="宋体" w:hAnsi="宋体" w:cs="宋体" w:hint="eastAsia"/>
                <w:sz w:val="24"/>
              </w:rPr>
              <w:t>需要划消的</w:t>
            </w:r>
            <w:proofErr w:type="gramEnd"/>
            <w:r>
              <w:rPr>
                <w:rFonts w:ascii="宋体" w:hAnsi="宋体" w:cs="宋体" w:hint="eastAsia"/>
                <w:sz w:val="24"/>
              </w:rPr>
              <w:t>数字以及数字的个数。</w:t>
            </w:r>
          </w:p>
          <w:p w14:paraId="590A41FE" w14:textId="77777777" w:rsidR="00B36F79" w:rsidRDefault="00B36F79" w:rsidP="00250E17">
            <w:pPr>
              <w:textAlignment w:val="center"/>
              <w:rPr>
                <w:rFonts w:ascii="宋体" w:hAnsi="宋体" w:cs="宋体" w:hint="eastAsia"/>
                <w:sz w:val="24"/>
              </w:rPr>
            </w:pPr>
            <w:r>
              <w:rPr>
                <w:rFonts w:ascii="宋体" w:hAnsi="宋体" w:cs="宋体" w:hint="eastAsia"/>
                <w:sz w:val="24"/>
              </w:rPr>
              <w:t>10、用户可以对测试结果进行批量已读、未读标记，并支持数据按照预警等级、年龄、用户名等信息排序，也可以根据用户名、年龄范围、性别、ID、量表名、预警等级和所属信息进行查看、导出、删除测试结果，批量导出和整体导出支持Excel和Word两种不同格式；系统自动统计分析，生成图文并茂的心理测评报告。</w:t>
            </w:r>
          </w:p>
          <w:p w14:paraId="79928756" w14:textId="77777777" w:rsidR="00B36F79" w:rsidRDefault="00B36F79" w:rsidP="00250E17">
            <w:pPr>
              <w:textAlignment w:val="center"/>
              <w:rPr>
                <w:rFonts w:ascii="宋体" w:hAnsi="宋体" w:cs="宋体" w:hint="eastAsia"/>
                <w:sz w:val="24"/>
              </w:rPr>
            </w:pPr>
            <w:r>
              <w:rPr>
                <w:rFonts w:ascii="宋体" w:hAnsi="宋体" w:cs="宋体" w:hint="eastAsia"/>
                <w:sz w:val="24"/>
              </w:rPr>
              <w:t>11、系统可支持对数据的智能处理，可筛查出测试结果预警数值较高者，方便管理员关注跟进。</w:t>
            </w:r>
          </w:p>
          <w:p w14:paraId="055ED4D3" w14:textId="77777777" w:rsidR="00B36F79" w:rsidRDefault="00B36F79" w:rsidP="00250E17">
            <w:pPr>
              <w:textAlignment w:val="center"/>
              <w:rPr>
                <w:rFonts w:ascii="宋体" w:hAnsi="宋体" w:cs="宋体" w:hint="eastAsia"/>
                <w:sz w:val="24"/>
              </w:rPr>
            </w:pPr>
            <w:r>
              <w:rPr>
                <w:rFonts w:ascii="宋体" w:hAnsi="宋体" w:cs="宋体" w:hint="eastAsia"/>
                <w:sz w:val="24"/>
              </w:rPr>
              <w:t>12、管理员可以选择按照个人测试、团体测试、方案测试，查看、下载测试数据结果，支持查看团体数据预警人数所占比例、最大值、最小值等信息，并可以查看数据导出记录。</w:t>
            </w:r>
          </w:p>
          <w:p w14:paraId="22174964" w14:textId="77777777" w:rsidR="00B36F79" w:rsidRDefault="00B36F79" w:rsidP="00250E17">
            <w:pPr>
              <w:textAlignment w:val="center"/>
              <w:rPr>
                <w:rFonts w:ascii="宋体" w:hAnsi="宋体" w:cs="宋体" w:hint="eastAsia"/>
                <w:sz w:val="24"/>
              </w:rPr>
            </w:pPr>
            <w:r>
              <w:rPr>
                <w:rFonts w:ascii="宋体" w:hAnsi="宋体" w:cs="宋体" w:hint="eastAsia"/>
                <w:sz w:val="24"/>
              </w:rPr>
              <w:t>13、系统自动对测试结果进行一级预警、二级预警、三级预警、其他预警（不认真作答、说谎、诈病等）、正常、无需预警的六种不同颜色的标注。</w:t>
            </w:r>
          </w:p>
          <w:p w14:paraId="726757A5" w14:textId="77777777" w:rsidR="00B36F79" w:rsidRDefault="00B36F79" w:rsidP="00250E17">
            <w:pPr>
              <w:textAlignment w:val="center"/>
              <w:rPr>
                <w:rFonts w:ascii="宋体" w:hAnsi="宋体" w:cs="宋体" w:hint="eastAsia"/>
                <w:sz w:val="24"/>
              </w:rPr>
            </w:pPr>
            <w:r>
              <w:rPr>
                <w:rFonts w:ascii="宋体" w:hAnsi="宋体" w:cs="宋体" w:hint="eastAsia"/>
                <w:sz w:val="24"/>
              </w:rPr>
              <w:t>14、如有应进行方案测试的人员未测试情况发生，系统具备方案未测试人员监测功能，方便测试后进行查看。</w:t>
            </w:r>
          </w:p>
          <w:p w14:paraId="019A3860" w14:textId="77777777" w:rsidR="00B36F79" w:rsidRDefault="00B36F79" w:rsidP="00250E17">
            <w:pPr>
              <w:textAlignment w:val="center"/>
              <w:rPr>
                <w:rFonts w:ascii="宋体" w:hAnsi="宋体" w:cs="宋体" w:hint="eastAsia"/>
                <w:sz w:val="24"/>
              </w:rPr>
            </w:pPr>
            <w:r>
              <w:rPr>
                <w:rFonts w:ascii="宋体" w:hAnsi="宋体" w:cs="宋体" w:hint="eastAsia"/>
                <w:sz w:val="24"/>
              </w:rPr>
              <w:t>15、系统智能将心理危机进行一级预警、二级预警、三级预警、其他预警、正常、无需预警的六种，并用红、橙、蓝、灰、绿、黑六种颜色显示，方便根据预警级别开展有针对性的心理辅导，帮助做好危机干预工作。</w:t>
            </w:r>
          </w:p>
          <w:p w14:paraId="14716FDA" w14:textId="77777777" w:rsidR="00B36F79" w:rsidRDefault="00B36F79" w:rsidP="00250E17">
            <w:pPr>
              <w:textAlignment w:val="center"/>
              <w:rPr>
                <w:rFonts w:ascii="宋体" w:hAnsi="宋体" w:cs="宋体" w:hint="eastAsia"/>
                <w:sz w:val="24"/>
              </w:rPr>
            </w:pPr>
            <w:r>
              <w:rPr>
                <w:rFonts w:ascii="宋体" w:hAnsi="宋体" w:cs="宋体" w:hint="eastAsia"/>
                <w:sz w:val="24"/>
              </w:rPr>
              <w:t>16、值班信息表：表格式排班设置，方便快捷，支持按周排班，并支持延续上周设置，排班时也可以查看咨询师年龄、等级、手机号码、咨询时间段等详细信息。</w:t>
            </w:r>
          </w:p>
          <w:p w14:paraId="5EDCC1C8" w14:textId="77777777" w:rsidR="00B36F79" w:rsidRDefault="00B36F79" w:rsidP="00250E17">
            <w:pPr>
              <w:textAlignment w:val="center"/>
              <w:rPr>
                <w:rFonts w:ascii="宋体" w:hAnsi="宋体" w:cs="宋体" w:hint="eastAsia"/>
                <w:sz w:val="24"/>
              </w:rPr>
            </w:pPr>
            <w:r>
              <w:rPr>
                <w:rFonts w:ascii="宋体" w:hAnsi="宋体" w:cs="宋体" w:hint="eastAsia"/>
                <w:sz w:val="24"/>
              </w:rPr>
              <w:lastRenderedPageBreak/>
              <w:t>17、用户可以按照问卷的名称查看问卷详情信息，并可以对问卷进行新增、审核、删除、批量删除等操作；添加的问卷可以自行设置单选、多选、问答多种题型。用户可以对问卷结果进行详细查看、删除、统计，便于用户单位开展心理健康科研活动。</w:t>
            </w:r>
          </w:p>
          <w:p w14:paraId="5602F4DA" w14:textId="77777777" w:rsidR="00B36F79" w:rsidRDefault="00B36F79" w:rsidP="00250E17">
            <w:pPr>
              <w:textAlignment w:val="center"/>
              <w:rPr>
                <w:rFonts w:ascii="宋体" w:hAnsi="宋体" w:cs="宋体" w:hint="eastAsia"/>
                <w:sz w:val="24"/>
              </w:rPr>
            </w:pPr>
            <w:r>
              <w:rPr>
                <w:rFonts w:ascii="宋体" w:hAnsi="宋体" w:cs="宋体" w:hint="eastAsia"/>
                <w:sz w:val="24"/>
              </w:rPr>
              <w:t>18、管理员有对展示界面的图片、文章、活动、下载资料等上传、修改、删除管理的功能。方便使用单位对心理健康知识、政策的宣传教育。资源共享功能也方便各用户群体便捷获取专业的知识资料。</w:t>
            </w:r>
          </w:p>
          <w:p w14:paraId="4A783399" w14:textId="77777777" w:rsidR="00B36F79" w:rsidRDefault="00B36F79" w:rsidP="00250E17">
            <w:pPr>
              <w:textAlignment w:val="center"/>
              <w:rPr>
                <w:rFonts w:ascii="宋体" w:hAnsi="宋体" w:cs="宋体" w:hint="eastAsia"/>
                <w:sz w:val="24"/>
              </w:rPr>
            </w:pPr>
            <w:r>
              <w:rPr>
                <w:rFonts w:ascii="宋体" w:hAnsi="宋体" w:cs="宋体" w:hint="eastAsia"/>
                <w:sz w:val="24"/>
              </w:rPr>
              <w:t>29、采用加密技术，超级管理员权限管理，数据库独立保存，角色权限限制访问等多种安全手段保证测评安全性。</w:t>
            </w:r>
          </w:p>
        </w:tc>
        <w:tc>
          <w:tcPr>
            <w:tcW w:w="1162" w:type="dxa"/>
            <w:vMerge w:val="restart"/>
            <w:tcBorders>
              <w:tl2br w:val="nil"/>
              <w:tr2bl w:val="nil"/>
            </w:tcBorders>
            <w:shd w:val="clear" w:color="auto" w:fill="auto"/>
            <w:vAlign w:val="center"/>
          </w:tcPr>
          <w:p w14:paraId="00605DB6"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1</w:t>
            </w:r>
          </w:p>
        </w:tc>
        <w:tc>
          <w:tcPr>
            <w:tcW w:w="540" w:type="dxa"/>
            <w:vMerge w:val="restart"/>
            <w:tcBorders>
              <w:tl2br w:val="nil"/>
              <w:tr2bl w:val="nil"/>
            </w:tcBorders>
            <w:shd w:val="clear" w:color="auto" w:fill="auto"/>
            <w:vAlign w:val="center"/>
          </w:tcPr>
          <w:p w14:paraId="0BF7BC87"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套</w:t>
            </w:r>
          </w:p>
        </w:tc>
      </w:tr>
      <w:tr w:rsidR="00B36F79" w14:paraId="2F838104" w14:textId="77777777" w:rsidTr="00250E17">
        <w:trPr>
          <w:trHeight w:val="312"/>
          <w:jc w:val="center"/>
        </w:trPr>
        <w:tc>
          <w:tcPr>
            <w:tcW w:w="829" w:type="dxa"/>
            <w:vMerge/>
            <w:tcBorders>
              <w:tl2br w:val="nil"/>
              <w:tr2bl w:val="nil"/>
            </w:tcBorders>
            <w:shd w:val="clear" w:color="auto" w:fill="auto"/>
            <w:vAlign w:val="center"/>
          </w:tcPr>
          <w:p w14:paraId="69271B73" w14:textId="77777777" w:rsidR="00B36F79" w:rsidRDefault="00B36F79" w:rsidP="00250E17">
            <w:pPr>
              <w:jc w:val="center"/>
              <w:rPr>
                <w:rFonts w:ascii="宋体" w:hAnsi="宋体" w:cs="宋体" w:hint="eastAsia"/>
                <w:sz w:val="24"/>
              </w:rPr>
            </w:pPr>
          </w:p>
        </w:tc>
        <w:tc>
          <w:tcPr>
            <w:tcW w:w="2213" w:type="dxa"/>
            <w:vMerge/>
            <w:tcBorders>
              <w:tl2br w:val="nil"/>
              <w:tr2bl w:val="nil"/>
            </w:tcBorders>
            <w:shd w:val="clear" w:color="auto" w:fill="auto"/>
            <w:noWrap/>
            <w:vAlign w:val="center"/>
          </w:tcPr>
          <w:p w14:paraId="1C54F34E" w14:textId="77777777" w:rsidR="00B36F79" w:rsidRDefault="00B36F79" w:rsidP="00250E17">
            <w:pPr>
              <w:rPr>
                <w:rFonts w:ascii="宋体" w:hAnsi="宋体" w:cs="宋体" w:hint="eastAsia"/>
                <w:sz w:val="24"/>
              </w:rPr>
            </w:pPr>
          </w:p>
        </w:tc>
        <w:tc>
          <w:tcPr>
            <w:tcW w:w="4894" w:type="dxa"/>
            <w:vMerge/>
            <w:tcBorders>
              <w:tl2br w:val="nil"/>
              <w:tr2bl w:val="nil"/>
            </w:tcBorders>
            <w:shd w:val="clear" w:color="auto" w:fill="auto"/>
            <w:vAlign w:val="center"/>
          </w:tcPr>
          <w:p w14:paraId="0206B9BA" w14:textId="77777777" w:rsidR="00B36F79" w:rsidRDefault="00B36F79" w:rsidP="00250E17">
            <w:pPr>
              <w:rPr>
                <w:rFonts w:ascii="宋体" w:hAnsi="宋体" w:cs="宋体" w:hint="eastAsia"/>
                <w:sz w:val="24"/>
              </w:rPr>
            </w:pPr>
          </w:p>
        </w:tc>
        <w:tc>
          <w:tcPr>
            <w:tcW w:w="1162" w:type="dxa"/>
            <w:vMerge/>
            <w:tcBorders>
              <w:tl2br w:val="nil"/>
              <w:tr2bl w:val="nil"/>
            </w:tcBorders>
            <w:shd w:val="clear" w:color="auto" w:fill="auto"/>
            <w:vAlign w:val="center"/>
          </w:tcPr>
          <w:p w14:paraId="570FC57F" w14:textId="77777777" w:rsidR="00B36F79" w:rsidRDefault="00B36F79" w:rsidP="00250E17">
            <w:pPr>
              <w:jc w:val="center"/>
              <w:rPr>
                <w:rFonts w:ascii="宋体" w:hAnsi="宋体" w:cs="宋体" w:hint="eastAsia"/>
                <w:sz w:val="24"/>
              </w:rPr>
            </w:pPr>
          </w:p>
        </w:tc>
        <w:tc>
          <w:tcPr>
            <w:tcW w:w="540" w:type="dxa"/>
            <w:vMerge/>
            <w:tcBorders>
              <w:tl2br w:val="nil"/>
              <w:tr2bl w:val="nil"/>
            </w:tcBorders>
            <w:shd w:val="clear" w:color="auto" w:fill="auto"/>
            <w:vAlign w:val="center"/>
          </w:tcPr>
          <w:p w14:paraId="13188A6F" w14:textId="77777777" w:rsidR="00B36F79" w:rsidRDefault="00B36F79" w:rsidP="00250E17">
            <w:pPr>
              <w:jc w:val="center"/>
              <w:rPr>
                <w:rFonts w:ascii="宋体" w:hAnsi="宋体" w:cs="宋体" w:hint="eastAsia"/>
                <w:sz w:val="24"/>
              </w:rPr>
            </w:pPr>
          </w:p>
        </w:tc>
      </w:tr>
      <w:tr w:rsidR="00B36F79" w14:paraId="68F8438B" w14:textId="77777777" w:rsidTr="00250E17">
        <w:trPr>
          <w:jc w:val="center"/>
        </w:trPr>
        <w:tc>
          <w:tcPr>
            <w:tcW w:w="829" w:type="dxa"/>
            <w:tcBorders>
              <w:tl2br w:val="nil"/>
              <w:tr2bl w:val="nil"/>
            </w:tcBorders>
            <w:shd w:val="clear" w:color="auto" w:fill="ACB9CA"/>
            <w:vAlign w:val="center"/>
          </w:tcPr>
          <w:p w14:paraId="62F9553C" w14:textId="77777777" w:rsidR="00B36F79" w:rsidRDefault="00B36F79" w:rsidP="00250E17">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1247D663" w14:textId="77777777" w:rsidR="00B36F79" w:rsidRDefault="00B36F79" w:rsidP="00250E17">
            <w:pPr>
              <w:textAlignment w:val="center"/>
              <w:rPr>
                <w:rFonts w:ascii="宋体" w:hAnsi="宋体" w:cs="宋体" w:hint="eastAsia"/>
                <w:b/>
                <w:bCs/>
                <w:sz w:val="24"/>
              </w:rPr>
            </w:pPr>
            <w:proofErr w:type="gramStart"/>
            <w:r>
              <w:rPr>
                <w:rFonts w:ascii="宋体" w:hAnsi="宋体" w:cs="宋体" w:hint="eastAsia"/>
                <w:b/>
                <w:bCs/>
                <w:sz w:val="24"/>
                <w:lang w:bidi="ar"/>
              </w:rPr>
              <w:t>交谈室</w:t>
            </w:r>
            <w:proofErr w:type="gramEnd"/>
          </w:p>
        </w:tc>
      </w:tr>
      <w:tr w:rsidR="00B36F79" w14:paraId="76A7F31F" w14:textId="77777777" w:rsidTr="00250E17">
        <w:trPr>
          <w:jc w:val="center"/>
        </w:trPr>
        <w:tc>
          <w:tcPr>
            <w:tcW w:w="829" w:type="dxa"/>
            <w:tcBorders>
              <w:tl2br w:val="nil"/>
              <w:tr2bl w:val="nil"/>
            </w:tcBorders>
            <w:shd w:val="clear" w:color="auto" w:fill="auto"/>
            <w:vAlign w:val="center"/>
          </w:tcPr>
          <w:p w14:paraId="17441273"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64</w:t>
            </w:r>
          </w:p>
        </w:tc>
        <w:tc>
          <w:tcPr>
            <w:tcW w:w="2213" w:type="dxa"/>
            <w:tcBorders>
              <w:tl2br w:val="nil"/>
              <w:tr2bl w:val="nil"/>
            </w:tcBorders>
            <w:shd w:val="clear" w:color="auto" w:fill="auto"/>
            <w:vAlign w:val="center"/>
          </w:tcPr>
          <w:p w14:paraId="29848F49"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心理健康多维训练系统</w:t>
            </w:r>
          </w:p>
        </w:tc>
        <w:tc>
          <w:tcPr>
            <w:tcW w:w="4894" w:type="dxa"/>
            <w:tcBorders>
              <w:tl2br w:val="nil"/>
              <w:tr2bl w:val="nil"/>
            </w:tcBorders>
            <w:shd w:val="clear" w:color="auto" w:fill="auto"/>
            <w:vAlign w:val="center"/>
          </w:tcPr>
          <w:p w14:paraId="5D799E43" w14:textId="77777777" w:rsidR="00B36F79" w:rsidRDefault="00B36F79" w:rsidP="00250E17">
            <w:pPr>
              <w:textAlignment w:val="center"/>
              <w:rPr>
                <w:rFonts w:ascii="宋体" w:hAnsi="宋体" w:cs="宋体" w:hint="eastAsia"/>
                <w:sz w:val="24"/>
              </w:rPr>
            </w:pPr>
            <w:r>
              <w:rPr>
                <w:rFonts w:ascii="宋体" w:hAnsi="宋体" w:cs="宋体" w:hint="eastAsia"/>
                <w:sz w:val="24"/>
              </w:rPr>
              <w:t>一、产品配置</w:t>
            </w:r>
          </w:p>
          <w:p w14:paraId="1DB959C4" w14:textId="77777777" w:rsidR="00B36F79" w:rsidRDefault="00B36F79" w:rsidP="00250E17">
            <w:pPr>
              <w:textAlignment w:val="center"/>
              <w:rPr>
                <w:rFonts w:ascii="宋体" w:hAnsi="宋体" w:cs="宋体" w:hint="eastAsia"/>
                <w:sz w:val="24"/>
              </w:rPr>
            </w:pPr>
            <w:r>
              <w:rPr>
                <w:rFonts w:ascii="宋体" w:hAnsi="宋体" w:cs="宋体" w:hint="eastAsia"/>
                <w:sz w:val="24"/>
              </w:rPr>
              <w:t>1、 硬件系统：≥13.8英寸,控制平台并有高透明度；高强高透光率LED背光等特点。</w:t>
            </w:r>
          </w:p>
          <w:p w14:paraId="6AB57D7B" w14:textId="77777777" w:rsidR="00B36F79" w:rsidRDefault="00B36F79" w:rsidP="00250E17">
            <w:pPr>
              <w:textAlignment w:val="center"/>
              <w:rPr>
                <w:rFonts w:ascii="宋体" w:hAnsi="宋体" w:cs="宋体" w:hint="eastAsia"/>
                <w:sz w:val="24"/>
              </w:rPr>
            </w:pPr>
            <w:r>
              <w:rPr>
                <w:rFonts w:ascii="宋体" w:hAnsi="宋体" w:cs="宋体" w:hint="eastAsia"/>
                <w:sz w:val="24"/>
              </w:rPr>
              <w:t>2、 接口：≥1个USB2.0；1个USB3.0；多合一读卡器；HDMI接口；耳机/麦克风插孔。</w:t>
            </w:r>
          </w:p>
          <w:p w14:paraId="4F9BCA40" w14:textId="77777777" w:rsidR="00B36F79" w:rsidRDefault="00B36F79" w:rsidP="00250E17">
            <w:pPr>
              <w:textAlignment w:val="center"/>
              <w:rPr>
                <w:rFonts w:ascii="宋体" w:hAnsi="宋体" w:cs="宋体" w:hint="eastAsia"/>
                <w:sz w:val="24"/>
              </w:rPr>
            </w:pPr>
            <w:r>
              <w:rPr>
                <w:rFonts w:ascii="宋体" w:hAnsi="宋体" w:cs="宋体" w:hint="eastAsia"/>
                <w:sz w:val="24"/>
              </w:rPr>
              <w:t>3、冷静电源、超低噪音。</w:t>
            </w:r>
          </w:p>
          <w:p w14:paraId="26AAC8AD" w14:textId="77777777" w:rsidR="00B36F79" w:rsidRDefault="00B36F79" w:rsidP="00250E17">
            <w:pPr>
              <w:textAlignment w:val="center"/>
              <w:rPr>
                <w:rFonts w:ascii="宋体" w:hAnsi="宋体" w:cs="宋体" w:hint="eastAsia"/>
                <w:sz w:val="24"/>
              </w:rPr>
            </w:pPr>
            <w:r>
              <w:rPr>
                <w:rFonts w:ascii="宋体" w:hAnsi="宋体" w:cs="宋体" w:hint="eastAsia"/>
                <w:sz w:val="24"/>
              </w:rPr>
              <w:t>4、系统安全：采用密码狗加密技术，保证数据信息安全。</w:t>
            </w:r>
          </w:p>
          <w:p w14:paraId="00E15D02" w14:textId="77777777" w:rsidR="00B36F79" w:rsidRDefault="00B36F79" w:rsidP="00250E17">
            <w:pPr>
              <w:textAlignment w:val="center"/>
              <w:rPr>
                <w:rFonts w:ascii="宋体" w:hAnsi="宋体" w:cs="宋体" w:hint="eastAsia"/>
                <w:sz w:val="24"/>
              </w:rPr>
            </w:pPr>
            <w:r>
              <w:rPr>
                <w:rFonts w:ascii="宋体" w:hAnsi="宋体" w:cs="宋体" w:hint="eastAsia"/>
                <w:sz w:val="24"/>
              </w:rPr>
              <w:t>二、功能特点</w:t>
            </w:r>
          </w:p>
          <w:p w14:paraId="60B9C621" w14:textId="77777777" w:rsidR="00B36F79" w:rsidRDefault="00B36F79" w:rsidP="00250E17">
            <w:pPr>
              <w:textAlignment w:val="center"/>
              <w:rPr>
                <w:rFonts w:ascii="宋体" w:hAnsi="宋体" w:cs="宋体" w:hint="eastAsia"/>
                <w:sz w:val="24"/>
              </w:rPr>
            </w:pPr>
            <w:r>
              <w:rPr>
                <w:rFonts w:ascii="宋体" w:hAnsi="宋体" w:cs="宋体" w:hint="eastAsia"/>
                <w:sz w:val="24"/>
              </w:rPr>
              <w:t>（一）用户管理</w:t>
            </w:r>
          </w:p>
          <w:p w14:paraId="51F2C6DD" w14:textId="77777777" w:rsidR="00B36F79" w:rsidRDefault="00B36F79" w:rsidP="00250E17">
            <w:pPr>
              <w:textAlignment w:val="center"/>
              <w:rPr>
                <w:rFonts w:ascii="宋体" w:hAnsi="宋体" w:cs="宋体" w:hint="eastAsia"/>
                <w:sz w:val="24"/>
              </w:rPr>
            </w:pPr>
            <w:r>
              <w:rPr>
                <w:rFonts w:ascii="宋体" w:hAnsi="宋体" w:cs="宋体" w:hint="eastAsia"/>
                <w:sz w:val="24"/>
              </w:rPr>
              <w:t>1、用户账号管理：管理员可以对注册用户的用户名、性别、所属、登录情况等信息进行编辑、统一管理，还可添加新用户和对用户进行删除。支持按照用户名筛选数据，查询用户信息。</w:t>
            </w:r>
          </w:p>
          <w:p w14:paraId="69C400A6" w14:textId="77777777" w:rsidR="00B36F79" w:rsidRDefault="00B36F79" w:rsidP="00250E17">
            <w:pPr>
              <w:textAlignment w:val="center"/>
              <w:rPr>
                <w:rFonts w:ascii="宋体" w:hAnsi="宋体" w:cs="宋体" w:hint="eastAsia"/>
                <w:sz w:val="24"/>
              </w:rPr>
            </w:pPr>
            <w:r>
              <w:rPr>
                <w:rFonts w:ascii="宋体" w:hAnsi="宋体" w:cs="宋体" w:hint="eastAsia"/>
                <w:sz w:val="24"/>
              </w:rPr>
              <w:t>2、用户角色管理：内置多角色层级用户，以满足不同类别角色的需求。</w:t>
            </w:r>
          </w:p>
          <w:p w14:paraId="1F59BD85" w14:textId="77777777" w:rsidR="00B36F79" w:rsidRDefault="00B36F79" w:rsidP="00250E17">
            <w:pPr>
              <w:textAlignment w:val="center"/>
              <w:rPr>
                <w:rFonts w:ascii="宋体" w:hAnsi="宋体" w:cs="宋体" w:hint="eastAsia"/>
                <w:sz w:val="24"/>
              </w:rPr>
            </w:pPr>
            <w:r>
              <w:rPr>
                <w:rFonts w:ascii="宋体" w:hAnsi="宋体" w:cs="宋体" w:hint="eastAsia"/>
                <w:sz w:val="24"/>
              </w:rPr>
              <w:t>（二）心理素质测试</w:t>
            </w:r>
          </w:p>
          <w:p w14:paraId="50C8494B" w14:textId="77777777" w:rsidR="00B36F79" w:rsidRDefault="00B36F79" w:rsidP="00250E17">
            <w:pPr>
              <w:textAlignment w:val="center"/>
              <w:rPr>
                <w:rFonts w:ascii="宋体" w:hAnsi="宋体" w:cs="宋体" w:hint="eastAsia"/>
                <w:sz w:val="24"/>
              </w:rPr>
            </w:pPr>
            <w:r>
              <w:rPr>
                <w:rFonts w:ascii="宋体" w:hAnsi="宋体" w:cs="宋体" w:hint="eastAsia"/>
                <w:sz w:val="24"/>
              </w:rPr>
              <w:t>心理素质模块具有趣味测试、图片测试、性格测试、职业测试和心理自测。</w:t>
            </w:r>
          </w:p>
          <w:p w14:paraId="2EB0A201" w14:textId="77777777" w:rsidR="00B36F79" w:rsidRDefault="00B36F79" w:rsidP="00250E17">
            <w:pPr>
              <w:textAlignment w:val="center"/>
              <w:rPr>
                <w:rFonts w:ascii="宋体" w:hAnsi="宋体" w:cs="宋体" w:hint="eastAsia"/>
                <w:sz w:val="24"/>
              </w:rPr>
            </w:pPr>
            <w:r>
              <w:rPr>
                <w:rFonts w:ascii="宋体" w:hAnsi="宋体" w:cs="宋体" w:hint="eastAsia"/>
                <w:sz w:val="24"/>
              </w:rPr>
              <w:t>1、趣味测试</w:t>
            </w:r>
          </w:p>
          <w:p w14:paraId="4943DF72" w14:textId="77777777" w:rsidR="00B36F79" w:rsidRDefault="00B36F79" w:rsidP="00250E17">
            <w:pPr>
              <w:textAlignment w:val="center"/>
              <w:rPr>
                <w:rFonts w:ascii="宋体" w:hAnsi="宋体" w:cs="宋体" w:hint="eastAsia"/>
                <w:sz w:val="24"/>
              </w:rPr>
            </w:pPr>
            <w:r>
              <w:rPr>
                <w:rFonts w:ascii="宋体" w:hAnsi="宋体" w:cs="宋体" w:hint="eastAsia"/>
                <w:sz w:val="24"/>
              </w:rPr>
              <w:t>2、图片测试</w:t>
            </w:r>
          </w:p>
          <w:p w14:paraId="4BE00582" w14:textId="77777777" w:rsidR="00B36F79" w:rsidRDefault="00B36F79" w:rsidP="00250E17">
            <w:pPr>
              <w:textAlignment w:val="center"/>
              <w:rPr>
                <w:rFonts w:ascii="宋体" w:hAnsi="宋体" w:cs="宋体" w:hint="eastAsia"/>
                <w:sz w:val="24"/>
              </w:rPr>
            </w:pPr>
            <w:r>
              <w:rPr>
                <w:rFonts w:ascii="宋体" w:hAnsi="宋体" w:cs="宋体" w:hint="eastAsia"/>
                <w:sz w:val="24"/>
              </w:rPr>
              <w:t>3、性格测试</w:t>
            </w:r>
          </w:p>
          <w:p w14:paraId="6C40380C" w14:textId="77777777" w:rsidR="00B36F79" w:rsidRDefault="00B36F79" w:rsidP="00250E17">
            <w:pPr>
              <w:textAlignment w:val="center"/>
              <w:rPr>
                <w:rFonts w:ascii="宋体" w:hAnsi="宋体" w:cs="宋体" w:hint="eastAsia"/>
                <w:sz w:val="24"/>
              </w:rPr>
            </w:pPr>
            <w:r>
              <w:rPr>
                <w:rFonts w:ascii="宋体" w:hAnsi="宋体" w:cs="宋体" w:hint="eastAsia"/>
                <w:sz w:val="24"/>
              </w:rPr>
              <w:t>4、职业测试</w:t>
            </w:r>
          </w:p>
          <w:p w14:paraId="76B30CCE" w14:textId="77777777" w:rsidR="00B36F79" w:rsidRDefault="00B36F79" w:rsidP="00250E17">
            <w:pPr>
              <w:textAlignment w:val="center"/>
              <w:rPr>
                <w:rFonts w:ascii="宋体" w:hAnsi="宋体" w:cs="宋体" w:hint="eastAsia"/>
                <w:sz w:val="24"/>
              </w:rPr>
            </w:pPr>
            <w:r>
              <w:rPr>
                <w:rFonts w:ascii="宋体" w:hAnsi="宋体" w:cs="宋体" w:hint="eastAsia"/>
                <w:sz w:val="24"/>
              </w:rPr>
              <w:t>5、心理自测：内设症状自评量表（SCL-90）、焦虑自评量表（SAS）、抑郁自评量表（SDS）、艾森克情绪稳定性测验、艾森克人格问卷简易版、情绪控制量表、简明精神病评定量表、阿森斯失眠评定量表（AIS）、生活满意度评定表等专业权威量表，范围涵盖心理健康测评、情绪测评、个性人格等测评。</w:t>
            </w:r>
          </w:p>
          <w:p w14:paraId="4DFF4321" w14:textId="77777777" w:rsidR="00B36F79" w:rsidRDefault="00B36F79" w:rsidP="00250E17">
            <w:pPr>
              <w:textAlignment w:val="center"/>
              <w:rPr>
                <w:rFonts w:ascii="宋体" w:hAnsi="宋体" w:cs="宋体" w:hint="eastAsia"/>
                <w:sz w:val="24"/>
              </w:rPr>
            </w:pPr>
            <w:r>
              <w:rPr>
                <w:rFonts w:ascii="宋体" w:hAnsi="宋体" w:cs="宋体" w:hint="eastAsia"/>
                <w:sz w:val="24"/>
              </w:rPr>
              <w:lastRenderedPageBreak/>
              <w:t>（三）数据中心</w:t>
            </w:r>
          </w:p>
          <w:p w14:paraId="54BF3269" w14:textId="77777777" w:rsidR="00B36F79" w:rsidRDefault="00B36F79" w:rsidP="00250E17">
            <w:pPr>
              <w:textAlignment w:val="center"/>
              <w:rPr>
                <w:rFonts w:ascii="宋体" w:hAnsi="宋体" w:cs="宋体" w:hint="eastAsia"/>
                <w:sz w:val="24"/>
              </w:rPr>
            </w:pPr>
            <w:r>
              <w:rPr>
                <w:rFonts w:ascii="宋体" w:hAnsi="宋体" w:cs="宋体" w:hint="eastAsia"/>
                <w:sz w:val="24"/>
              </w:rPr>
              <w:t>1、查看测试结果：管理员可以查看所有用户的测试结果。</w:t>
            </w:r>
          </w:p>
          <w:p w14:paraId="45FDD5CA" w14:textId="77777777" w:rsidR="00B36F79" w:rsidRDefault="00B36F79" w:rsidP="00250E17">
            <w:pPr>
              <w:textAlignment w:val="center"/>
              <w:rPr>
                <w:rFonts w:ascii="宋体" w:hAnsi="宋体" w:cs="宋体" w:hint="eastAsia"/>
                <w:sz w:val="24"/>
              </w:rPr>
            </w:pPr>
            <w:r>
              <w:rPr>
                <w:rFonts w:ascii="宋体" w:hAnsi="宋体" w:cs="宋体" w:hint="eastAsia"/>
                <w:sz w:val="24"/>
              </w:rPr>
              <w:t>2、查看量表结果：支持按照量表名称、用户名、测试日期进行筛查，保证管理员快速准确的查找用户数据。还可对用户测试结果进行查看和删除。在遵循测试结果保密性原则下，管理员结合实际需求，可设置用户是否可以查看测试结果。</w:t>
            </w:r>
          </w:p>
          <w:p w14:paraId="35FF7296" w14:textId="77777777" w:rsidR="00B36F79" w:rsidRDefault="00B36F79" w:rsidP="00250E17">
            <w:pPr>
              <w:textAlignment w:val="center"/>
              <w:rPr>
                <w:rFonts w:ascii="宋体" w:hAnsi="宋体" w:cs="宋体" w:hint="eastAsia"/>
                <w:sz w:val="24"/>
              </w:rPr>
            </w:pPr>
            <w:r>
              <w:rPr>
                <w:rFonts w:ascii="宋体" w:hAnsi="宋体" w:cs="宋体" w:hint="eastAsia"/>
                <w:sz w:val="24"/>
              </w:rPr>
              <w:t>（四）评估训练</w:t>
            </w:r>
          </w:p>
          <w:p w14:paraId="23DBB3EB" w14:textId="77777777" w:rsidR="00B36F79" w:rsidRDefault="00B36F79" w:rsidP="00250E17">
            <w:pPr>
              <w:textAlignment w:val="center"/>
              <w:rPr>
                <w:rFonts w:ascii="宋体" w:hAnsi="宋体" w:cs="宋体" w:hint="eastAsia"/>
                <w:sz w:val="24"/>
              </w:rPr>
            </w:pPr>
            <w:r>
              <w:rPr>
                <w:rFonts w:ascii="宋体" w:hAnsi="宋体" w:cs="宋体" w:hint="eastAsia"/>
                <w:sz w:val="24"/>
              </w:rPr>
              <w:t>认知行为训练：</w:t>
            </w:r>
            <w:proofErr w:type="gramStart"/>
            <w:r>
              <w:rPr>
                <w:rFonts w:ascii="宋体" w:hAnsi="宋体" w:cs="宋体" w:hint="eastAsia"/>
                <w:sz w:val="24"/>
              </w:rPr>
              <w:t>集心理</w:t>
            </w:r>
            <w:proofErr w:type="gramEnd"/>
            <w:r>
              <w:rPr>
                <w:rFonts w:ascii="宋体" w:hAnsi="宋体" w:cs="宋体" w:hint="eastAsia"/>
                <w:sz w:val="24"/>
              </w:rPr>
              <w:t>素质测量、数据分析、训练三位一体综合提升用户心理素质水平，以达到提高注意力、记忆力的目的。</w:t>
            </w:r>
          </w:p>
          <w:p w14:paraId="3E920687" w14:textId="77777777" w:rsidR="00B36F79" w:rsidRDefault="00B36F79" w:rsidP="00250E17">
            <w:pPr>
              <w:textAlignment w:val="center"/>
              <w:rPr>
                <w:rFonts w:ascii="宋体" w:hAnsi="宋体" w:cs="宋体" w:hint="eastAsia"/>
                <w:sz w:val="24"/>
              </w:rPr>
            </w:pPr>
            <w:r>
              <w:rPr>
                <w:rFonts w:ascii="宋体" w:hAnsi="宋体" w:cs="宋体" w:hint="eastAsia"/>
                <w:sz w:val="24"/>
              </w:rPr>
              <w:t>1、反馈能力测试：</w:t>
            </w:r>
            <w:proofErr w:type="gramStart"/>
            <w:r>
              <w:rPr>
                <w:rFonts w:ascii="宋体" w:hAnsi="宋体" w:cs="宋体" w:hint="eastAsia"/>
                <w:sz w:val="24"/>
              </w:rPr>
              <w:t>包括划消数字</w:t>
            </w:r>
            <w:proofErr w:type="gramEnd"/>
            <w:r>
              <w:rPr>
                <w:rFonts w:ascii="宋体" w:hAnsi="宋体" w:cs="宋体" w:hint="eastAsia"/>
                <w:sz w:val="24"/>
              </w:rPr>
              <w:t>、</w:t>
            </w:r>
            <w:proofErr w:type="gramStart"/>
            <w:r>
              <w:rPr>
                <w:rFonts w:ascii="宋体" w:hAnsi="宋体" w:cs="宋体" w:hint="eastAsia"/>
                <w:sz w:val="24"/>
              </w:rPr>
              <w:t>划消字母</w:t>
            </w:r>
            <w:proofErr w:type="gramEnd"/>
            <w:r>
              <w:rPr>
                <w:rFonts w:ascii="宋体" w:hAnsi="宋体" w:cs="宋体" w:hint="eastAsia"/>
                <w:sz w:val="24"/>
              </w:rPr>
              <w:t>训练。提升手眼协调能力、视</w:t>
            </w:r>
            <w:proofErr w:type="gramStart"/>
            <w:r>
              <w:rPr>
                <w:rFonts w:ascii="宋体" w:hAnsi="宋体" w:cs="宋体" w:hint="eastAsia"/>
                <w:sz w:val="24"/>
              </w:rPr>
              <w:t>动协调</w:t>
            </w:r>
            <w:proofErr w:type="gramEnd"/>
            <w:r>
              <w:rPr>
                <w:rFonts w:ascii="宋体" w:hAnsi="宋体" w:cs="宋体" w:hint="eastAsia"/>
                <w:sz w:val="24"/>
              </w:rPr>
              <w:t>能力以及反馈能力。</w:t>
            </w:r>
          </w:p>
          <w:p w14:paraId="03113FD0" w14:textId="77777777" w:rsidR="00B36F79" w:rsidRDefault="00B36F79" w:rsidP="00250E17">
            <w:pPr>
              <w:textAlignment w:val="center"/>
              <w:rPr>
                <w:rFonts w:ascii="宋体" w:hAnsi="宋体" w:cs="宋体" w:hint="eastAsia"/>
                <w:sz w:val="24"/>
              </w:rPr>
            </w:pPr>
            <w:r>
              <w:rPr>
                <w:rFonts w:ascii="宋体" w:hAnsi="宋体" w:cs="宋体" w:hint="eastAsia"/>
                <w:sz w:val="24"/>
              </w:rPr>
              <w:t>2、注意力测试：包括万花筒、一起找茬训练。测试组织能力、注意力、结构思维能力、系统化思维能力。</w:t>
            </w:r>
          </w:p>
          <w:p w14:paraId="47C9CF13" w14:textId="77777777" w:rsidR="00B36F79" w:rsidRDefault="00B36F79" w:rsidP="00250E17">
            <w:pPr>
              <w:textAlignment w:val="center"/>
              <w:rPr>
                <w:rFonts w:ascii="宋体" w:hAnsi="宋体" w:cs="宋体" w:hint="eastAsia"/>
                <w:sz w:val="24"/>
              </w:rPr>
            </w:pPr>
            <w:r>
              <w:rPr>
                <w:rFonts w:ascii="宋体" w:hAnsi="宋体" w:cs="宋体" w:hint="eastAsia"/>
                <w:sz w:val="24"/>
              </w:rPr>
              <w:t>3、记忆能力测试：包括注意广度测试。测试用户知觉范围，即短时间内视觉信息输入量，帮助用户了解自己。</w:t>
            </w:r>
          </w:p>
          <w:p w14:paraId="2419F4CE" w14:textId="77777777" w:rsidR="00B36F79" w:rsidRDefault="00B36F79" w:rsidP="00250E17">
            <w:pPr>
              <w:textAlignment w:val="center"/>
              <w:rPr>
                <w:rFonts w:ascii="宋体" w:hAnsi="宋体" w:cs="宋体" w:hint="eastAsia"/>
                <w:sz w:val="24"/>
              </w:rPr>
            </w:pPr>
            <w:r>
              <w:rPr>
                <w:rFonts w:ascii="宋体" w:hAnsi="宋体" w:cs="宋体" w:hint="eastAsia"/>
                <w:sz w:val="24"/>
              </w:rPr>
              <w:t>4、精准操作能力训练：包括观察力测试、舒尔特方格测试。锻炼视神经末梢，拓展视幅，提高心理感知速度，以达到提升精准操作能力的目的。</w:t>
            </w:r>
          </w:p>
          <w:p w14:paraId="12D158B5" w14:textId="77777777" w:rsidR="00B36F79" w:rsidRDefault="00B36F79" w:rsidP="00250E17">
            <w:pPr>
              <w:textAlignment w:val="center"/>
              <w:rPr>
                <w:rFonts w:ascii="宋体" w:hAnsi="宋体" w:cs="宋体" w:hint="eastAsia"/>
                <w:sz w:val="24"/>
              </w:rPr>
            </w:pPr>
            <w:r>
              <w:rPr>
                <w:rFonts w:ascii="宋体" w:hAnsi="宋体" w:cs="宋体" w:hint="eastAsia"/>
                <w:sz w:val="24"/>
              </w:rPr>
              <w:t>5、决策能力训练：培养用户思维缜密地考虑问题，</w:t>
            </w:r>
            <w:proofErr w:type="gramStart"/>
            <w:r>
              <w:rPr>
                <w:rFonts w:ascii="宋体" w:hAnsi="宋体" w:cs="宋体" w:hint="eastAsia"/>
                <w:sz w:val="24"/>
              </w:rPr>
              <w:t>作出</w:t>
            </w:r>
            <w:proofErr w:type="gramEnd"/>
            <w:r>
              <w:rPr>
                <w:rFonts w:ascii="宋体" w:hAnsi="宋体" w:cs="宋体" w:hint="eastAsia"/>
                <w:sz w:val="24"/>
              </w:rPr>
              <w:t>选择，提升判断能力。</w:t>
            </w:r>
          </w:p>
          <w:p w14:paraId="0444D161" w14:textId="77777777" w:rsidR="00B36F79" w:rsidRDefault="00B36F79" w:rsidP="00250E17">
            <w:pPr>
              <w:textAlignment w:val="center"/>
              <w:rPr>
                <w:rFonts w:ascii="宋体" w:hAnsi="宋体" w:cs="宋体" w:hint="eastAsia"/>
                <w:sz w:val="24"/>
              </w:rPr>
            </w:pPr>
            <w:r>
              <w:rPr>
                <w:rFonts w:ascii="宋体" w:hAnsi="宋体" w:cs="宋体" w:hint="eastAsia"/>
                <w:sz w:val="24"/>
              </w:rPr>
              <w:t>（五）系统管理</w:t>
            </w:r>
          </w:p>
          <w:p w14:paraId="5F211D80" w14:textId="77777777" w:rsidR="00B36F79" w:rsidRDefault="00B36F79" w:rsidP="00250E17">
            <w:pPr>
              <w:textAlignment w:val="center"/>
              <w:rPr>
                <w:rFonts w:ascii="宋体" w:hAnsi="宋体" w:cs="宋体" w:hint="eastAsia"/>
                <w:sz w:val="24"/>
              </w:rPr>
            </w:pPr>
            <w:r>
              <w:rPr>
                <w:rFonts w:ascii="宋体" w:hAnsi="宋体" w:cs="宋体" w:hint="eastAsia"/>
                <w:sz w:val="24"/>
              </w:rPr>
              <w:t>管理员可对训练项目进行开启、关闭操作。</w:t>
            </w:r>
          </w:p>
        </w:tc>
        <w:tc>
          <w:tcPr>
            <w:tcW w:w="1162" w:type="dxa"/>
            <w:tcBorders>
              <w:tl2br w:val="nil"/>
              <w:tr2bl w:val="nil"/>
            </w:tcBorders>
            <w:shd w:val="clear" w:color="auto" w:fill="auto"/>
            <w:vAlign w:val="center"/>
          </w:tcPr>
          <w:p w14:paraId="1475983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1</w:t>
            </w:r>
          </w:p>
        </w:tc>
        <w:tc>
          <w:tcPr>
            <w:tcW w:w="540" w:type="dxa"/>
            <w:tcBorders>
              <w:tl2br w:val="nil"/>
              <w:tr2bl w:val="nil"/>
            </w:tcBorders>
            <w:shd w:val="clear" w:color="auto" w:fill="auto"/>
            <w:vAlign w:val="center"/>
          </w:tcPr>
          <w:p w14:paraId="7E5DFC6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套</w:t>
            </w:r>
          </w:p>
        </w:tc>
      </w:tr>
      <w:tr w:rsidR="00B36F79" w14:paraId="781ABBB3" w14:textId="77777777" w:rsidTr="00250E17">
        <w:trPr>
          <w:jc w:val="center"/>
        </w:trPr>
        <w:tc>
          <w:tcPr>
            <w:tcW w:w="829" w:type="dxa"/>
            <w:tcBorders>
              <w:tl2br w:val="nil"/>
              <w:tr2bl w:val="nil"/>
            </w:tcBorders>
            <w:shd w:val="clear" w:color="auto" w:fill="ACB9CA"/>
            <w:vAlign w:val="center"/>
          </w:tcPr>
          <w:p w14:paraId="2426DD08" w14:textId="77777777" w:rsidR="00B36F79" w:rsidRDefault="00B36F79" w:rsidP="00250E17">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01FA3D9F" w14:textId="77777777" w:rsidR="00B36F79" w:rsidRDefault="00B36F79" w:rsidP="00250E17">
            <w:pPr>
              <w:textAlignment w:val="center"/>
              <w:rPr>
                <w:rFonts w:ascii="宋体" w:hAnsi="宋体" w:cs="宋体" w:hint="eastAsia"/>
                <w:b/>
                <w:bCs/>
                <w:sz w:val="24"/>
              </w:rPr>
            </w:pPr>
            <w:r>
              <w:rPr>
                <w:rFonts w:ascii="宋体" w:hAnsi="宋体" w:cs="宋体" w:hint="eastAsia"/>
                <w:b/>
                <w:bCs/>
                <w:sz w:val="24"/>
                <w:lang w:bidi="ar"/>
              </w:rPr>
              <w:t>团体辅导室</w:t>
            </w:r>
          </w:p>
        </w:tc>
      </w:tr>
      <w:tr w:rsidR="00B36F79" w14:paraId="45E55930" w14:textId="77777777" w:rsidTr="00250E17">
        <w:trPr>
          <w:jc w:val="center"/>
        </w:trPr>
        <w:tc>
          <w:tcPr>
            <w:tcW w:w="829" w:type="dxa"/>
            <w:tcBorders>
              <w:tl2br w:val="nil"/>
              <w:tr2bl w:val="nil"/>
            </w:tcBorders>
            <w:shd w:val="clear" w:color="auto" w:fill="auto"/>
            <w:vAlign w:val="center"/>
          </w:tcPr>
          <w:p w14:paraId="349FB20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65</w:t>
            </w:r>
          </w:p>
        </w:tc>
        <w:tc>
          <w:tcPr>
            <w:tcW w:w="2213" w:type="dxa"/>
            <w:tcBorders>
              <w:tl2br w:val="nil"/>
              <w:tr2bl w:val="nil"/>
            </w:tcBorders>
            <w:shd w:val="clear" w:color="auto" w:fill="auto"/>
            <w:noWrap/>
            <w:vAlign w:val="center"/>
          </w:tcPr>
          <w:p w14:paraId="6D7E560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艺术活动箱</w:t>
            </w:r>
          </w:p>
        </w:tc>
        <w:tc>
          <w:tcPr>
            <w:tcW w:w="4894" w:type="dxa"/>
            <w:tcBorders>
              <w:tl2br w:val="nil"/>
              <w:tr2bl w:val="nil"/>
            </w:tcBorders>
            <w:shd w:val="clear" w:color="auto" w:fill="auto"/>
            <w:vAlign w:val="center"/>
          </w:tcPr>
          <w:p w14:paraId="22B7BC1D" w14:textId="77777777" w:rsidR="00B36F79" w:rsidRDefault="00B36F79" w:rsidP="00250E17">
            <w:pPr>
              <w:textAlignment w:val="center"/>
              <w:rPr>
                <w:rFonts w:ascii="宋体" w:hAnsi="宋体" w:cs="宋体" w:hint="eastAsia"/>
                <w:sz w:val="24"/>
              </w:rPr>
            </w:pPr>
            <w:r>
              <w:rPr>
                <w:rFonts w:ascii="宋体" w:hAnsi="宋体" w:cs="宋体" w:hint="eastAsia"/>
                <w:sz w:val="24"/>
              </w:rPr>
              <w:t>一、要求</w:t>
            </w:r>
          </w:p>
          <w:p w14:paraId="7DB86F63" w14:textId="77777777" w:rsidR="00B36F79" w:rsidRDefault="00B36F79" w:rsidP="00250E17">
            <w:pPr>
              <w:textAlignment w:val="center"/>
              <w:rPr>
                <w:rFonts w:ascii="宋体" w:hAnsi="宋体" w:cs="宋体" w:hint="eastAsia"/>
                <w:sz w:val="24"/>
              </w:rPr>
            </w:pPr>
            <w:r>
              <w:rPr>
                <w:rFonts w:ascii="宋体" w:hAnsi="宋体" w:cs="宋体" w:hint="eastAsia"/>
                <w:sz w:val="24"/>
              </w:rPr>
              <w:t>团体辅导活动</w:t>
            </w:r>
            <w:proofErr w:type="gramStart"/>
            <w:r>
              <w:rPr>
                <w:rFonts w:ascii="宋体" w:hAnsi="宋体" w:cs="宋体" w:hint="eastAsia"/>
                <w:sz w:val="24"/>
              </w:rPr>
              <w:t>箱涵盖十大</w:t>
            </w:r>
            <w:proofErr w:type="gramEnd"/>
            <w:r>
              <w:rPr>
                <w:rFonts w:ascii="宋体" w:hAnsi="宋体" w:cs="宋体" w:hint="eastAsia"/>
                <w:sz w:val="24"/>
              </w:rPr>
              <w:t>活动主题：环境适应、人际交往、竞争合作、减压练习、创新实践、学习管理、自我意识、意志责任、感恩体验、心灵成长等。</w:t>
            </w:r>
          </w:p>
          <w:p w14:paraId="2796146A" w14:textId="77777777" w:rsidR="00B36F79" w:rsidRDefault="00B36F79" w:rsidP="00250E17">
            <w:pPr>
              <w:textAlignment w:val="center"/>
              <w:rPr>
                <w:rFonts w:ascii="宋体" w:hAnsi="宋体" w:cs="宋体" w:hint="eastAsia"/>
                <w:sz w:val="24"/>
              </w:rPr>
            </w:pPr>
            <w:r>
              <w:rPr>
                <w:rFonts w:ascii="宋体" w:hAnsi="宋体" w:cs="宋体" w:hint="eastAsia"/>
                <w:sz w:val="24"/>
              </w:rPr>
              <w:t>二、产品配置</w:t>
            </w:r>
          </w:p>
          <w:p w14:paraId="4399EC44" w14:textId="77777777" w:rsidR="00B36F79" w:rsidRDefault="00B36F79" w:rsidP="00250E17">
            <w:pPr>
              <w:textAlignment w:val="center"/>
              <w:rPr>
                <w:rFonts w:ascii="宋体" w:hAnsi="宋体" w:cs="宋体" w:hint="eastAsia"/>
                <w:sz w:val="24"/>
              </w:rPr>
            </w:pPr>
            <w:r>
              <w:rPr>
                <w:rFonts w:ascii="宋体" w:hAnsi="宋体" w:cs="宋体" w:hint="eastAsia"/>
                <w:sz w:val="24"/>
              </w:rPr>
              <w:t>1、≥45项团体活动内容：至少包含：相识接龙、组员心声、戴高帽、找领袖、我说你画、做一个受欢迎的人、解密大行动、同舟共济、互诉衷肠、个性名片、化妆舞会、建高塔、生活是个大馅饼、生命线、时间分割、风雨中相遇、个性发现表、了解自己的才能、人际关系中的我、信任考验、人生透视、信任证言、信任之旅、人生图绘、礼物大派送、我爱我家、描述他人、倾听练习等。</w:t>
            </w:r>
          </w:p>
          <w:p w14:paraId="0309CAAB" w14:textId="77777777" w:rsidR="00B36F79" w:rsidRDefault="00B36F79" w:rsidP="00250E17">
            <w:pPr>
              <w:textAlignment w:val="center"/>
              <w:rPr>
                <w:rFonts w:ascii="宋体" w:hAnsi="宋体" w:cs="宋体" w:hint="eastAsia"/>
                <w:sz w:val="24"/>
              </w:rPr>
            </w:pPr>
            <w:r>
              <w:rPr>
                <w:rFonts w:ascii="宋体" w:hAnsi="宋体" w:cs="宋体" w:hint="eastAsia"/>
                <w:sz w:val="24"/>
              </w:rPr>
              <w:lastRenderedPageBreak/>
              <w:t>2、多功能活动包：小型充气筒1个、</w:t>
            </w:r>
            <w:proofErr w:type="gramStart"/>
            <w:r>
              <w:rPr>
                <w:rFonts w:ascii="宋体" w:hAnsi="宋体" w:cs="宋体" w:hint="eastAsia"/>
                <w:sz w:val="24"/>
              </w:rPr>
              <w:t>腰挎式扩音机</w:t>
            </w:r>
            <w:proofErr w:type="gramEnd"/>
            <w:r>
              <w:rPr>
                <w:rFonts w:ascii="宋体" w:hAnsi="宋体" w:cs="宋体" w:hint="eastAsia"/>
                <w:sz w:val="24"/>
              </w:rPr>
              <w:t>1套、秒表2块、PC翻页笔1个、U盘一个，拍卖响锤1个、水晶球2个、海绵垫1个、</w:t>
            </w:r>
            <w:proofErr w:type="gramStart"/>
            <w:r>
              <w:rPr>
                <w:rFonts w:ascii="宋体" w:hAnsi="宋体" w:cs="宋体" w:hint="eastAsia"/>
                <w:sz w:val="24"/>
              </w:rPr>
              <w:t>跳袋6个</w:t>
            </w:r>
            <w:proofErr w:type="gramEnd"/>
            <w:r>
              <w:rPr>
                <w:rFonts w:ascii="宋体" w:hAnsi="宋体" w:cs="宋体" w:hint="eastAsia"/>
                <w:sz w:val="24"/>
              </w:rPr>
              <w:t>等。</w:t>
            </w:r>
          </w:p>
          <w:p w14:paraId="29B0AD0F" w14:textId="77777777" w:rsidR="00B36F79" w:rsidRDefault="00B36F79" w:rsidP="00250E17">
            <w:pPr>
              <w:textAlignment w:val="center"/>
              <w:rPr>
                <w:rFonts w:ascii="宋体" w:hAnsi="宋体" w:cs="宋体" w:hint="eastAsia"/>
                <w:sz w:val="24"/>
              </w:rPr>
            </w:pPr>
            <w:r>
              <w:rPr>
                <w:rFonts w:ascii="宋体" w:hAnsi="宋体" w:cs="宋体" w:hint="eastAsia"/>
                <w:sz w:val="24"/>
              </w:rPr>
              <w:t>三、团体辅导管理软件要求：</w:t>
            </w:r>
          </w:p>
          <w:p w14:paraId="79EBCEFF" w14:textId="77777777" w:rsidR="00B36F79" w:rsidRDefault="00B36F79" w:rsidP="00250E17">
            <w:pPr>
              <w:textAlignment w:val="center"/>
              <w:rPr>
                <w:rFonts w:ascii="宋体" w:hAnsi="宋体" w:cs="宋体" w:hint="eastAsia"/>
                <w:sz w:val="24"/>
              </w:rPr>
            </w:pPr>
            <w:r>
              <w:rPr>
                <w:rFonts w:ascii="宋体" w:hAnsi="宋体" w:cs="宋体" w:hint="eastAsia"/>
                <w:sz w:val="24"/>
              </w:rPr>
              <w:t xml:space="preserve"> 1、软件至少包含用户管理、多媒体记录、数据录入等模块。</w:t>
            </w:r>
            <w:r>
              <w:rPr>
                <w:rFonts w:ascii="宋体" w:hAnsi="宋体" w:cs="宋体" w:hint="eastAsia"/>
                <w:b/>
                <w:bCs/>
                <w:sz w:val="24"/>
                <w:lang w:bidi="ar"/>
              </w:rPr>
              <w:t>（投标时须提供第三方检测机构出具的带有CMA标识的检测报告复印件佐证该条参数）</w:t>
            </w:r>
            <w:r>
              <w:rPr>
                <w:rFonts w:ascii="宋体" w:hAnsi="宋体" w:cs="宋体" w:hint="eastAsia"/>
                <w:sz w:val="24"/>
              </w:rPr>
              <w:t>。</w:t>
            </w:r>
          </w:p>
          <w:p w14:paraId="66710678" w14:textId="77777777" w:rsidR="00B36F79" w:rsidRDefault="00B36F79" w:rsidP="00250E17">
            <w:pPr>
              <w:textAlignment w:val="center"/>
              <w:rPr>
                <w:rFonts w:ascii="宋体" w:hAnsi="宋体" w:cs="宋体" w:hint="eastAsia"/>
                <w:sz w:val="24"/>
              </w:rPr>
            </w:pPr>
            <w:r>
              <w:rPr>
                <w:rFonts w:ascii="宋体" w:hAnsi="宋体" w:cs="宋体" w:hint="eastAsia"/>
                <w:sz w:val="24"/>
              </w:rPr>
              <w:t>具有以下功能：</w:t>
            </w:r>
          </w:p>
          <w:p w14:paraId="191210EC" w14:textId="77777777" w:rsidR="00B36F79" w:rsidRDefault="00B36F79" w:rsidP="00250E17">
            <w:pPr>
              <w:textAlignment w:val="center"/>
              <w:rPr>
                <w:rFonts w:ascii="宋体" w:hAnsi="宋体" w:cs="宋体" w:hint="eastAsia"/>
                <w:sz w:val="24"/>
              </w:rPr>
            </w:pPr>
            <w:r>
              <w:rPr>
                <w:rFonts w:ascii="宋体" w:hAnsi="宋体" w:cs="宋体" w:hint="eastAsia"/>
                <w:sz w:val="24"/>
              </w:rPr>
              <w:t>（一）用户管理</w:t>
            </w:r>
          </w:p>
          <w:p w14:paraId="651FF3B7" w14:textId="77777777" w:rsidR="00B36F79" w:rsidRDefault="00B36F79" w:rsidP="00250E17">
            <w:pPr>
              <w:textAlignment w:val="center"/>
              <w:rPr>
                <w:rFonts w:ascii="宋体" w:hAnsi="宋体" w:cs="宋体" w:hint="eastAsia"/>
                <w:sz w:val="24"/>
              </w:rPr>
            </w:pPr>
            <w:r>
              <w:rPr>
                <w:rFonts w:ascii="宋体" w:hAnsi="宋体" w:cs="宋体" w:hint="eastAsia"/>
                <w:sz w:val="24"/>
              </w:rPr>
              <w:t>1、用户账号管理：管理员可以对注册用户的用户名、性别、用户身份等信息进行编辑、统一管理，不同的角色具有软件使用的不同权限，极大的保证了用户信息安全。支持按照用户名筛选数据，方便查询用户信息。</w:t>
            </w:r>
          </w:p>
          <w:p w14:paraId="15D5A659" w14:textId="77777777" w:rsidR="00B36F79" w:rsidRDefault="00B36F79" w:rsidP="00250E17">
            <w:pPr>
              <w:textAlignment w:val="center"/>
              <w:rPr>
                <w:rFonts w:ascii="宋体" w:hAnsi="宋体" w:cs="宋体" w:hint="eastAsia"/>
                <w:sz w:val="24"/>
              </w:rPr>
            </w:pPr>
            <w:r>
              <w:rPr>
                <w:rFonts w:ascii="宋体" w:hAnsi="宋体" w:cs="宋体" w:hint="eastAsia"/>
                <w:sz w:val="24"/>
              </w:rPr>
              <w:t>2、成员信息管理：管理员可以自如添加、删除成员用户个人信息，并支持与数据录入模块进行关联，简化心理咨询师数据录入工作。</w:t>
            </w:r>
          </w:p>
          <w:p w14:paraId="405B6944" w14:textId="77777777" w:rsidR="00B36F79" w:rsidRDefault="00B36F79" w:rsidP="00250E17">
            <w:pPr>
              <w:textAlignment w:val="center"/>
              <w:rPr>
                <w:rFonts w:ascii="宋体" w:hAnsi="宋体" w:cs="宋体" w:hint="eastAsia"/>
                <w:sz w:val="24"/>
              </w:rPr>
            </w:pPr>
            <w:r>
              <w:rPr>
                <w:rFonts w:ascii="宋体" w:hAnsi="宋体" w:cs="宋体" w:hint="eastAsia"/>
                <w:sz w:val="24"/>
              </w:rPr>
              <w:t>（二）多媒体记录</w:t>
            </w:r>
          </w:p>
          <w:p w14:paraId="0DE233BE" w14:textId="77777777" w:rsidR="00B36F79" w:rsidRDefault="00B36F79" w:rsidP="00250E17">
            <w:pPr>
              <w:textAlignment w:val="center"/>
              <w:rPr>
                <w:rFonts w:ascii="宋体" w:hAnsi="宋体" w:cs="宋体" w:hint="eastAsia"/>
                <w:sz w:val="24"/>
              </w:rPr>
            </w:pPr>
            <w:r>
              <w:rPr>
                <w:rFonts w:ascii="宋体" w:hAnsi="宋体" w:cs="宋体" w:hint="eastAsia"/>
                <w:sz w:val="24"/>
              </w:rPr>
              <w:t>1、图片记录：系统支持上传.jpg、 .bmp等文件格式图片，并可记录上传时间、录入人员、图片名称等信息，帮助咨询</w:t>
            </w:r>
            <w:proofErr w:type="gramStart"/>
            <w:r>
              <w:rPr>
                <w:rFonts w:ascii="宋体" w:hAnsi="宋体" w:cs="宋体" w:hint="eastAsia"/>
                <w:sz w:val="24"/>
              </w:rPr>
              <w:t>师记录</w:t>
            </w:r>
            <w:proofErr w:type="gramEnd"/>
            <w:r>
              <w:rPr>
                <w:rFonts w:ascii="宋体" w:hAnsi="宋体" w:cs="宋体" w:hint="eastAsia"/>
                <w:sz w:val="24"/>
              </w:rPr>
              <w:t>活动的精彩瞬间。</w:t>
            </w:r>
          </w:p>
          <w:p w14:paraId="39E7B1ED" w14:textId="77777777" w:rsidR="00B36F79" w:rsidRDefault="00B36F79" w:rsidP="00250E17">
            <w:pPr>
              <w:textAlignment w:val="center"/>
              <w:rPr>
                <w:rFonts w:ascii="宋体" w:hAnsi="宋体" w:cs="宋体" w:hint="eastAsia"/>
                <w:sz w:val="24"/>
              </w:rPr>
            </w:pPr>
            <w:r>
              <w:rPr>
                <w:rFonts w:ascii="宋体" w:hAnsi="宋体" w:cs="宋体" w:hint="eastAsia"/>
                <w:sz w:val="24"/>
              </w:rPr>
              <w:t>2、视频记录：系统支持上传</w:t>
            </w:r>
            <w:proofErr w:type="spellStart"/>
            <w:r>
              <w:rPr>
                <w:rFonts w:ascii="宋体" w:hAnsi="宋体" w:cs="宋体" w:hint="eastAsia"/>
                <w:sz w:val="24"/>
              </w:rPr>
              <w:t>wmv</w:t>
            </w:r>
            <w:proofErr w:type="spellEnd"/>
            <w:r>
              <w:rPr>
                <w:rFonts w:ascii="宋体" w:hAnsi="宋体" w:cs="宋体" w:hint="eastAsia"/>
                <w:sz w:val="24"/>
              </w:rPr>
              <w:t xml:space="preserve"> ,</w:t>
            </w:r>
            <w:proofErr w:type="spellStart"/>
            <w:r>
              <w:rPr>
                <w:rFonts w:ascii="宋体" w:hAnsi="宋体" w:cs="宋体" w:hint="eastAsia"/>
                <w:sz w:val="24"/>
              </w:rPr>
              <w:t>avi</w:t>
            </w:r>
            <w:proofErr w:type="spellEnd"/>
            <w:r>
              <w:rPr>
                <w:rFonts w:ascii="宋体" w:hAnsi="宋体" w:cs="宋体" w:hint="eastAsia"/>
                <w:sz w:val="24"/>
              </w:rPr>
              <w:t xml:space="preserve">等文件格式影像，并可记录上传时间、录入人员、影片名称等信息，帮助心理咨询师深入研究团体辅导的细节，提升团体辅导水平。 </w:t>
            </w:r>
          </w:p>
          <w:p w14:paraId="08A1A9E4" w14:textId="77777777" w:rsidR="00B36F79" w:rsidRDefault="00B36F79" w:rsidP="00250E17">
            <w:pPr>
              <w:textAlignment w:val="center"/>
              <w:rPr>
                <w:rFonts w:ascii="宋体" w:hAnsi="宋体" w:cs="宋体" w:hint="eastAsia"/>
                <w:sz w:val="24"/>
              </w:rPr>
            </w:pPr>
            <w:r>
              <w:rPr>
                <w:rFonts w:ascii="宋体" w:hAnsi="宋体" w:cs="宋体" w:hint="eastAsia"/>
                <w:sz w:val="24"/>
              </w:rPr>
              <w:t>（三）数据录入</w:t>
            </w:r>
          </w:p>
          <w:p w14:paraId="3CFF4CAC" w14:textId="77777777" w:rsidR="00B36F79" w:rsidRDefault="00B36F79" w:rsidP="00250E17">
            <w:pPr>
              <w:textAlignment w:val="center"/>
              <w:rPr>
                <w:rFonts w:ascii="宋体" w:hAnsi="宋体" w:cs="宋体" w:hint="eastAsia"/>
                <w:sz w:val="24"/>
              </w:rPr>
            </w:pPr>
            <w:r>
              <w:rPr>
                <w:rFonts w:ascii="宋体" w:hAnsi="宋体" w:cs="宋体" w:hint="eastAsia"/>
                <w:sz w:val="24"/>
              </w:rPr>
              <w:t>数据录入模块里面包含了团体辅导添加、多媒体文件添加、团体活动反馈添加、团体过程单元添加、团体成员自评添加、成员评估添加、团体辅导过程添加、团体领导者评估添加</w:t>
            </w:r>
            <w:proofErr w:type="gramStart"/>
            <w:r>
              <w:rPr>
                <w:rFonts w:ascii="宋体" w:hAnsi="宋体" w:cs="宋体" w:hint="eastAsia"/>
                <w:sz w:val="24"/>
              </w:rPr>
              <w:t>八类团辅管理</w:t>
            </w:r>
            <w:proofErr w:type="gramEnd"/>
            <w:r>
              <w:rPr>
                <w:rFonts w:ascii="宋体" w:hAnsi="宋体" w:cs="宋体" w:hint="eastAsia"/>
                <w:sz w:val="24"/>
              </w:rPr>
              <w:t>，过程完整，内容详尽，帮助心理咨询师对团体辅导过程的环节把控。</w:t>
            </w:r>
          </w:p>
          <w:p w14:paraId="292D28D8" w14:textId="77777777" w:rsidR="00B36F79" w:rsidRDefault="00B36F79" w:rsidP="00250E17">
            <w:pPr>
              <w:textAlignment w:val="center"/>
              <w:rPr>
                <w:rFonts w:ascii="宋体" w:hAnsi="宋体" w:cs="宋体" w:hint="eastAsia"/>
                <w:sz w:val="24"/>
              </w:rPr>
            </w:pPr>
            <w:r>
              <w:rPr>
                <w:rFonts w:ascii="宋体" w:hAnsi="宋体" w:cs="宋体" w:hint="eastAsia"/>
                <w:sz w:val="24"/>
              </w:rPr>
              <w:t>1、团体辅导添加：可添加团体姓名、领导者、团体辅导时间、参加人数、活动地址、团体说明等活动信息的基本内容，方便心理咨询师对团体辅导进行更为细致深入地分析。</w:t>
            </w:r>
          </w:p>
          <w:p w14:paraId="4484AF73" w14:textId="77777777" w:rsidR="00B36F79" w:rsidRDefault="00B36F79" w:rsidP="00250E17">
            <w:pPr>
              <w:textAlignment w:val="center"/>
              <w:rPr>
                <w:rFonts w:ascii="宋体" w:hAnsi="宋体" w:cs="宋体" w:hint="eastAsia"/>
                <w:sz w:val="24"/>
              </w:rPr>
            </w:pPr>
            <w:r>
              <w:rPr>
                <w:rFonts w:ascii="宋体" w:hAnsi="宋体" w:cs="宋体" w:hint="eastAsia"/>
                <w:sz w:val="24"/>
              </w:rPr>
              <w:t>2、多媒体文件添加：支持图片、视频两种格式文件上传保存，并支持快速与所属的辅导团体进行关联，丰富团体辅导记录形式，高保真还原辅导细节，便于心理咨询师进行案例研究。</w:t>
            </w:r>
          </w:p>
          <w:p w14:paraId="314BA578" w14:textId="77777777" w:rsidR="00B36F79" w:rsidRDefault="00B36F79" w:rsidP="00250E17">
            <w:pPr>
              <w:textAlignment w:val="center"/>
              <w:rPr>
                <w:rFonts w:ascii="宋体" w:hAnsi="宋体" w:cs="宋体" w:hint="eastAsia"/>
                <w:sz w:val="24"/>
              </w:rPr>
            </w:pPr>
            <w:r>
              <w:rPr>
                <w:rFonts w:ascii="宋体" w:hAnsi="宋体" w:cs="宋体" w:hint="eastAsia"/>
                <w:sz w:val="24"/>
              </w:rPr>
              <w:t>3、团体活动反馈添加：共有20多道反馈问题，包括目的、过程、感受等方面的内容，帮</w:t>
            </w:r>
            <w:r>
              <w:rPr>
                <w:rFonts w:ascii="宋体" w:hAnsi="宋体" w:cs="宋体" w:hint="eastAsia"/>
                <w:sz w:val="24"/>
              </w:rPr>
              <w:lastRenderedPageBreak/>
              <w:t>助心理咨询师全方位了解团体活动的反馈情况。</w:t>
            </w:r>
          </w:p>
          <w:p w14:paraId="3E17CC81" w14:textId="77777777" w:rsidR="00B36F79" w:rsidRDefault="00B36F79" w:rsidP="00250E17">
            <w:pPr>
              <w:textAlignment w:val="center"/>
              <w:rPr>
                <w:rFonts w:ascii="宋体" w:hAnsi="宋体" w:cs="宋体" w:hint="eastAsia"/>
                <w:sz w:val="24"/>
              </w:rPr>
            </w:pPr>
            <w:r>
              <w:rPr>
                <w:rFonts w:ascii="宋体" w:hAnsi="宋体" w:cs="宋体" w:hint="eastAsia"/>
                <w:sz w:val="24"/>
              </w:rPr>
              <w:t>4、团体过程单元添加：包括进程概况、成员参与情况、重要事件、领导者自我评论、督导意见等方面，全面监控团体辅导过程中关键环节。</w:t>
            </w:r>
          </w:p>
          <w:p w14:paraId="320D3786" w14:textId="77777777" w:rsidR="00B36F79" w:rsidRDefault="00B36F79" w:rsidP="00250E17">
            <w:pPr>
              <w:textAlignment w:val="center"/>
              <w:rPr>
                <w:rFonts w:ascii="宋体" w:hAnsi="宋体" w:cs="宋体" w:hint="eastAsia"/>
                <w:sz w:val="24"/>
              </w:rPr>
            </w:pPr>
            <w:r>
              <w:rPr>
                <w:rFonts w:ascii="宋体" w:hAnsi="宋体" w:cs="宋体" w:hint="eastAsia"/>
                <w:sz w:val="24"/>
              </w:rPr>
              <w:t>5、团体成员自评添加：包含团体成员参与团体辅导中的情感、行为、感悟等自评问题，帮助成员对团体辅导活动感悟更加深刻。</w:t>
            </w:r>
          </w:p>
          <w:p w14:paraId="4017CE2C" w14:textId="77777777" w:rsidR="00B36F79" w:rsidRDefault="00B36F79" w:rsidP="00250E17">
            <w:pPr>
              <w:textAlignment w:val="center"/>
              <w:rPr>
                <w:rFonts w:ascii="宋体" w:hAnsi="宋体" w:cs="宋体" w:hint="eastAsia"/>
                <w:sz w:val="24"/>
              </w:rPr>
            </w:pPr>
            <w:r>
              <w:rPr>
                <w:rFonts w:ascii="宋体" w:hAnsi="宋体" w:cs="宋体" w:hint="eastAsia"/>
                <w:sz w:val="24"/>
              </w:rPr>
              <w:t>6、团体辅导过程添加：可详细记录团体辅导过程、团体氛围等，支持全方位、多角度对团体辅导活动进行衡量。</w:t>
            </w:r>
          </w:p>
        </w:tc>
        <w:tc>
          <w:tcPr>
            <w:tcW w:w="1162" w:type="dxa"/>
            <w:tcBorders>
              <w:tl2br w:val="nil"/>
              <w:tr2bl w:val="nil"/>
            </w:tcBorders>
            <w:shd w:val="clear" w:color="auto" w:fill="auto"/>
            <w:vAlign w:val="center"/>
          </w:tcPr>
          <w:p w14:paraId="6C4D343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1</w:t>
            </w:r>
          </w:p>
        </w:tc>
        <w:tc>
          <w:tcPr>
            <w:tcW w:w="540" w:type="dxa"/>
            <w:tcBorders>
              <w:tl2br w:val="nil"/>
              <w:tr2bl w:val="nil"/>
            </w:tcBorders>
            <w:shd w:val="clear" w:color="auto" w:fill="auto"/>
            <w:vAlign w:val="center"/>
          </w:tcPr>
          <w:p w14:paraId="68D81D35"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套</w:t>
            </w:r>
          </w:p>
        </w:tc>
      </w:tr>
      <w:tr w:rsidR="00B36F79" w14:paraId="084E9B7A" w14:textId="77777777" w:rsidTr="00250E17">
        <w:trPr>
          <w:jc w:val="center"/>
        </w:trPr>
        <w:tc>
          <w:tcPr>
            <w:tcW w:w="829" w:type="dxa"/>
            <w:tcBorders>
              <w:tl2br w:val="nil"/>
              <w:tr2bl w:val="nil"/>
            </w:tcBorders>
            <w:shd w:val="clear" w:color="auto" w:fill="auto"/>
            <w:vAlign w:val="center"/>
          </w:tcPr>
          <w:p w14:paraId="0A9B659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66</w:t>
            </w:r>
          </w:p>
        </w:tc>
        <w:tc>
          <w:tcPr>
            <w:tcW w:w="2213" w:type="dxa"/>
            <w:tcBorders>
              <w:tl2br w:val="nil"/>
              <w:tr2bl w:val="nil"/>
            </w:tcBorders>
            <w:shd w:val="clear" w:color="auto" w:fill="auto"/>
            <w:noWrap/>
            <w:vAlign w:val="center"/>
          </w:tcPr>
          <w:p w14:paraId="06956C49"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 xml:space="preserve">专业沙盘套装 </w:t>
            </w:r>
          </w:p>
        </w:tc>
        <w:tc>
          <w:tcPr>
            <w:tcW w:w="4894" w:type="dxa"/>
            <w:tcBorders>
              <w:tl2br w:val="nil"/>
              <w:tr2bl w:val="nil"/>
            </w:tcBorders>
            <w:shd w:val="clear" w:color="auto" w:fill="auto"/>
            <w:vAlign w:val="center"/>
          </w:tcPr>
          <w:p w14:paraId="2D67EDDC"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一、设备要求：</w:t>
            </w:r>
          </w:p>
          <w:p w14:paraId="071CD363"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w:t>
            </w:r>
            <w:proofErr w:type="gramStart"/>
            <w:r>
              <w:rPr>
                <w:rFonts w:ascii="宋体" w:hAnsi="宋体" w:cs="宋体" w:hint="eastAsia"/>
                <w:sz w:val="24"/>
                <w:lang w:bidi="ar"/>
              </w:rPr>
              <w:t>沙具架</w:t>
            </w:r>
            <w:proofErr w:type="gramEnd"/>
            <w:r>
              <w:rPr>
                <w:rFonts w:ascii="宋体" w:hAnsi="宋体" w:cs="宋体" w:hint="eastAsia"/>
                <w:sz w:val="24"/>
                <w:lang w:bidi="ar"/>
              </w:rPr>
              <w:t>：实木结构</w:t>
            </w:r>
            <w:proofErr w:type="gramStart"/>
            <w:r>
              <w:rPr>
                <w:rFonts w:ascii="宋体" w:hAnsi="宋体" w:cs="宋体" w:hint="eastAsia"/>
                <w:sz w:val="24"/>
                <w:lang w:bidi="ar"/>
              </w:rPr>
              <w:t>沙具陈列架至少</w:t>
            </w:r>
            <w:proofErr w:type="gramEnd"/>
            <w:r>
              <w:rPr>
                <w:rFonts w:ascii="宋体" w:hAnsi="宋体" w:cs="宋体" w:hint="eastAsia"/>
                <w:sz w:val="24"/>
                <w:lang w:bidi="ar"/>
              </w:rPr>
              <w:t>两个。尺寸：不小于宽80cm×高140 cm×深30cm。</w:t>
            </w:r>
          </w:p>
          <w:p w14:paraId="77E634DC"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2、沙盘：标准个体沙盘至少一个，标准团体沙盘至少一个，整体实木结构。</w:t>
            </w:r>
          </w:p>
          <w:p w14:paraId="5586C917"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沙盘架：整体为整条方木原木制作结构。高度：70-100cm正好适合于手</w:t>
            </w:r>
            <w:proofErr w:type="gramStart"/>
            <w:r>
              <w:rPr>
                <w:rFonts w:ascii="宋体" w:hAnsi="宋体" w:cs="宋体" w:hint="eastAsia"/>
                <w:sz w:val="24"/>
                <w:lang w:bidi="ar"/>
              </w:rPr>
              <w:t>放置沙具的</w:t>
            </w:r>
            <w:proofErr w:type="gramEnd"/>
            <w:r>
              <w:rPr>
                <w:rFonts w:ascii="宋体" w:hAnsi="宋体" w:cs="宋体" w:hint="eastAsia"/>
                <w:sz w:val="24"/>
                <w:lang w:bidi="ar"/>
              </w:rPr>
              <w:t>位置。</w:t>
            </w:r>
          </w:p>
          <w:p w14:paraId="2EDD6A39"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3、沙具：≥1600个，</w:t>
            </w:r>
            <w:proofErr w:type="gramStart"/>
            <w:r>
              <w:rPr>
                <w:rFonts w:ascii="宋体" w:hAnsi="宋体" w:cs="宋体" w:hint="eastAsia"/>
                <w:sz w:val="24"/>
                <w:lang w:bidi="ar"/>
              </w:rPr>
              <w:t>沙具为</w:t>
            </w:r>
            <w:proofErr w:type="gramEnd"/>
            <w:r>
              <w:rPr>
                <w:rFonts w:ascii="宋体" w:hAnsi="宋体" w:cs="宋体" w:hint="eastAsia"/>
                <w:sz w:val="24"/>
                <w:lang w:bidi="ar"/>
              </w:rPr>
              <w:t>树脂、陶瓷、聚氨酯材料制造。包含18大类别，至少包含：人物、交通工具、动物、植物、建筑物、食品类、各种家具、家用电器、生活用品系列、家禽类、宗教类、意象类等。</w:t>
            </w:r>
          </w:p>
          <w:p w14:paraId="7F40D1A3"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4、海沙：≥ 40公斤，80--100#天然黄色细沙。</w:t>
            </w:r>
          </w:p>
          <w:p w14:paraId="74B75E9C"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5、</w:t>
            </w:r>
            <w:proofErr w:type="gramStart"/>
            <w:r>
              <w:rPr>
                <w:rFonts w:ascii="宋体" w:hAnsi="宋体" w:cs="宋体" w:hint="eastAsia"/>
                <w:sz w:val="24"/>
                <w:lang w:bidi="ar"/>
              </w:rPr>
              <w:t>箱庭活动</w:t>
            </w:r>
            <w:proofErr w:type="gramEnd"/>
            <w:r>
              <w:rPr>
                <w:rFonts w:ascii="宋体" w:hAnsi="宋体" w:cs="宋体" w:hint="eastAsia"/>
                <w:sz w:val="24"/>
                <w:lang w:bidi="ar"/>
              </w:rPr>
              <w:t>记录本、</w:t>
            </w:r>
            <w:proofErr w:type="gramStart"/>
            <w:r>
              <w:rPr>
                <w:rFonts w:ascii="宋体" w:hAnsi="宋体" w:cs="宋体" w:hint="eastAsia"/>
                <w:sz w:val="24"/>
                <w:lang w:bidi="ar"/>
              </w:rPr>
              <w:t>箱庭疗法</w:t>
            </w:r>
            <w:proofErr w:type="gramEnd"/>
            <w:r>
              <w:rPr>
                <w:rFonts w:ascii="宋体" w:hAnsi="宋体" w:cs="宋体" w:hint="eastAsia"/>
                <w:sz w:val="24"/>
                <w:lang w:bidi="ar"/>
              </w:rPr>
              <w:t>等；操作手册；</w:t>
            </w:r>
            <w:proofErr w:type="gramStart"/>
            <w:r>
              <w:rPr>
                <w:rFonts w:ascii="宋体" w:hAnsi="宋体" w:cs="宋体" w:hint="eastAsia"/>
                <w:sz w:val="24"/>
                <w:lang w:bidi="ar"/>
              </w:rPr>
              <w:t>箱庭活动</w:t>
            </w:r>
            <w:proofErr w:type="gramEnd"/>
            <w:r>
              <w:rPr>
                <w:rFonts w:ascii="宋体" w:hAnsi="宋体" w:cs="宋体" w:hint="eastAsia"/>
                <w:sz w:val="24"/>
                <w:lang w:bidi="ar"/>
              </w:rPr>
              <w:t>记录本、分别为个体</w:t>
            </w:r>
            <w:proofErr w:type="gramStart"/>
            <w:r>
              <w:rPr>
                <w:rFonts w:ascii="宋体" w:hAnsi="宋体" w:cs="宋体" w:hint="eastAsia"/>
                <w:sz w:val="24"/>
                <w:lang w:bidi="ar"/>
              </w:rPr>
              <w:t>箱庭制作</w:t>
            </w:r>
            <w:proofErr w:type="gramEnd"/>
            <w:r>
              <w:rPr>
                <w:rFonts w:ascii="宋体" w:hAnsi="宋体" w:cs="宋体" w:hint="eastAsia"/>
                <w:sz w:val="24"/>
                <w:lang w:bidi="ar"/>
              </w:rPr>
              <w:t>过程记录表、</w:t>
            </w:r>
            <w:proofErr w:type="gramStart"/>
            <w:r>
              <w:rPr>
                <w:rFonts w:ascii="宋体" w:hAnsi="宋体" w:cs="宋体" w:hint="eastAsia"/>
                <w:sz w:val="24"/>
                <w:lang w:bidi="ar"/>
              </w:rPr>
              <w:t>团体箱庭制作</w:t>
            </w:r>
            <w:proofErr w:type="gramEnd"/>
            <w:r>
              <w:rPr>
                <w:rFonts w:ascii="宋体" w:hAnsi="宋体" w:cs="宋体" w:hint="eastAsia"/>
                <w:sz w:val="24"/>
                <w:lang w:bidi="ar"/>
              </w:rPr>
              <w:t>、过程记录表，有助于沙盘放松的工作开展。</w:t>
            </w:r>
          </w:p>
          <w:p w14:paraId="39B58560"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6、</w:t>
            </w:r>
            <w:proofErr w:type="gramStart"/>
            <w:r>
              <w:rPr>
                <w:rFonts w:ascii="宋体" w:hAnsi="宋体" w:cs="宋体" w:hint="eastAsia"/>
                <w:sz w:val="24"/>
                <w:lang w:bidi="ar"/>
              </w:rPr>
              <w:t>箱庭管理</w:t>
            </w:r>
            <w:proofErr w:type="gramEnd"/>
            <w:r>
              <w:rPr>
                <w:rFonts w:ascii="宋体" w:hAnsi="宋体" w:cs="宋体" w:hint="eastAsia"/>
                <w:sz w:val="24"/>
                <w:lang w:bidi="ar"/>
              </w:rPr>
              <w:t>软件：软件至少包含个体箱庭、团体箱庭、</w:t>
            </w:r>
            <w:proofErr w:type="gramStart"/>
            <w:r>
              <w:rPr>
                <w:rFonts w:ascii="宋体" w:hAnsi="宋体" w:cs="宋体" w:hint="eastAsia"/>
                <w:sz w:val="24"/>
                <w:lang w:bidi="ar"/>
              </w:rPr>
              <w:t>团体箱庭讨论</w:t>
            </w:r>
            <w:proofErr w:type="gramEnd"/>
            <w:r>
              <w:rPr>
                <w:rFonts w:ascii="宋体" w:hAnsi="宋体" w:cs="宋体" w:hint="eastAsia"/>
                <w:sz w:val="24"/>
                <w:lang w:bidi="ar"/>
              </w:rPr>
              <w:t>、帮助中心等模块。</w:t>
            </w:r>
            <w:r>
              <w:rPr>
                <w:rFonts w:ascii="宋体" w:hAnsi="宋体" w:cs="宋体" w:hint="eastAsia"/>
                <w:b/>
                <w:bCs/>
                <w:sz w:val="24"/>
                <w:lang w:bidi="ar"/>
              </w:rPr>
              <w:t>（投标时须提供第三方检测机构出具的带有CMA标识的检测报告复印件佐证该条参数）</w:t>
            </w:r>
          </w:p>
          <w:p w14:paraId="03CA93B6"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7、用户账号管理：管理员可以对注册用户的用户名、性别、年龄等信息进行编辑、统一管理，不同的角色具有软件使用的不同权限，极大的保证了用户信息安全。支持按照用户名、注册时间筛选数据，查询用户信息。</w:t>
            </w:r>
          </w:p>
          <w:p w14:paraId="0D916CCF"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8、</w:t>
            </w:r>
            <w:proofErr w:type="gramStart"/>
            <w:r>
              <w:rPr>
                <w:rFonts w:ascii="宋体" w:hAnsi="宋体" w:cs="宋体" w:hint="eastAsia"/>
                <w:sz w:val="24"/>
                <w:lang w:bidi="ar"/>
              </w:rPr>
              <w:t>个体箱庭管理</w:t>
            </w:r>
            <w:proofErr w:type="gramEnd"/>
            <w:r>
              <w:rPr>
                <w:rFonts w:ascii="宋体" w:hAnsi="宋体" w:cs="宋体" w:hint="eastAsia"/>
                <w:sz w:val="24"/>
                <w:lang w:bidi="ar"/>
              </w:rPr>
              <w:t>模块内包含了查看详细信息和添加</w:t>
            </w:r>
            <w:proofErr w:type="gramStart"/>
            <w:r>
              <w:rPr>
                <w:rFonts w:ascii="宋体" w:hAnsi="宋体" w:cs="宋体" w:hint="eastAsia"/>
                <w:sz w:val="24"/>
                <w:lang w:bidi="ar"/>
              </w:rPr>
              <w:t>箱庭记录</w:t>
            </w:r>
            <w:proofErr w:type="gramEnd"/>
            <w:r>
              <w:rPr>
                <w:rFonts w:ascii="宋体" w:hAnsi="宋体" w:cs="宋体" w:hint="eastAsia"/>
                <w:sz w:val="24"/>
                <w:lang w:bidi="ar"/>
              </w:rPr>
              <w:t>的功能。可以查看、</w:t>
            </w:r>
            <w:proofErr w:type="gramStart"/>
            <w:r>
              <w:rPr>
                <w:rFonts w:ascii="宋体" w:hAnsi="宋体" w:cs="宋体" w:hint="eastAsia"/>
                <w:sz w:val="24"/>
                <w:lang w:bidi="ar"/>
              </w:rPr>
              <w:t>添加箱庭实操</w:t>
            </w:r>
            <w:proofErr w:type="gramEnd"/>
            <w:r>
              <w:rPr>
                <w:rFonts w:ascii="宋体" w:hAnsi="宋体" w:cs="宋体" w:hint="eastAsia"/>
                <w:sz w:val="24"/>
                <w:lang w:bidi="ar"/>
              </w:rPr>
              <w:t>的时间、</w:t>
            </w:r>
            <w:proofErr w:type="gramStart"/>
            <w:r>
              <w:rPr>
                <w:rFonts w:ascii="宋体" w:hAnsi="宋体" w:cs="宋体" w:hint="eastAsia"/>
                <w:sz w:val="24"/>
                <w:lang w:bidi="ar"/>
              </w:rPr>
              <w:t>箱庭沙具</w:t>
            </w:r>
            <w:proofErr w:type="gramEnd"/>
            <w:r>
              <w:rPr>
                <w:rFonts w:ascii="宋体" w:hAnsi="宋体" w:cs="宋体" w:hint="eastAsia"/>
                <w:sz w:val="24"/>
                <w:lang w:bidi="ar"/>
              </w:rPr>
              <w:t>摆放顺序、完成时间、</w:t>
            </w:r>
            <w:proofErr w:type="gramStart"/>
            <w:r>
              <w:rPr>
                <w:rFonts w:ascii="宋体" w:hAnsi="宋体" w:cs="宋体" w:hint="eastAsia"/>
                <w:sz w:val="24"/>
                <w:lang w:bidi="ar"/>
              </w:rPr>
              <w:t>沙具移动</w:t>
            </w:r>
            <w:proofErr w:type="gramEnd"/>
            <w:r>
              <w:rPr>
                <w:rFonts w:ascii="宋体" w:hAnsi="宋体" w:cs="宋体" w:hint="eastAsia"/>
                <w:sz w:val="24"/>
                <w:lang w:bidi="ar"/>
              </w:rPr>
              <w:t>次数、记录照片等功能。操作简单，便于心理咨询</w:t>
            </w:r>
            <w:proofErr w:type="gramStart"/>
            <w:r>
              <w:rPr>
                <w:rFonts w:ascii="宋体" w:hAnsi="宋体" w:cs="宋体" w:hint="eastAsia"/>
                <w:sz w:val="24"/>
                <w:lang w:bidi="ar"/>
              </w:rPr>
              <w:t>师快速</w:t>
            </w:r>
            <w:proofErr w:type="gramEnd"/>
            <w:r>
              <w:rPr>
                <w:rFonts w:ascii="宋体" w:hAnsi="宋体" w:cs="宋体" w:hint="eastAsia"/>
                <w:sz w:val="24"/>
                <w:lang w:bidi="ar"/>
              </w:rPr>
              <w:t>熟悉使用本软件。</w:t>
            </w:r>
          </w:p>
          <w:p w14:paraId="1F0803D0"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9、</w:t>
            </w:r>
            <w:proofErr w:type="gramStart"/>
            <w:r>
              <w:rPr>
                <w:rFonts w:ascii="宋体" w:hAnsi="宋体" w:cs="宋体" w:hint="eastAsia"/>
                <w:sz w:val="24"/>
                <w:lang w:bidi="ar"/>
              </w:rPr>
              <w:t>团体箱庭管理</w:t>
            </w:r>
            <w:proofErr w:type="gramEnd"/>
            <w:r>
              <w:rPr>
                <w:rFonts w:ascii="宋体" w:hAnsi="宋体" w:cs="宋体" w:hint="eastAsia"/>
                <w:sz w:val="24"/>
                <w:lang w:bidi="ar"/>
              </w:rPr>
              <w:t>模块内包含了查看详细信息和添加</w:t>
            </w:r>
            <w:proofErr w:type="gramStart"/>
            <w:r>
              <w:rPr>
                <w:rFonts w:ascii="宋体" w:hAnsi="宋体" w:cs="宋体" w:hint="eastAsia"/>
                <w:sz w:val="24"/>
                <w:lang w:bidi="ar"/>
              </w:rPr>
              <w:t>箱庭记录</w:t>
            </w:r>
            <w:proofErr w:type="gramEnd"/>
            <w:r>
              <w:rPr>
                <w:rFonts w:ascii="宋体" w:hAnsi="宋体" w:cs="宋体" w:hint="eastAsia"/>
                <w:sz w:val="24"/>
                <w:lang w:bidi="ar"/>
              </w:rPr>
              <w:t>的功能。可以查看和添加制</w:t>
            </w:r>
            <w:r>
              <w:rPr>
                <w:rFonts w:ascii="宋体" w:hAnsi="宋体" w:cs="宋体" w:hint="eastAsia"/>
                <w:sz w:val="24"/>
                <w:lang w:bidi="ar"/>
              </w:rPr>
              <w:lastRenderedPageBreak/>
              <w:t>作时间、总用时、见证人、组别/次数、记录照片、第一次</w:t>
            </w:r>
            <w:proofErr w:type="gramStart"/>
            <w:r>
              <w:rPr>
                <w:rFonts w:ascii="宋体" w:hAnsi="宋体" w:cs="宋体" w:hint="eastAsia"/>
                <w:sz w:val="24"/>
                <w:lang w:bidi="ar"/>
              </w:rPr>
              <w:t>沙具或</w:t>
            </w:r>
            <w:proofErr w:type="gramEnd"/>
            <w:r>
              <w:rPr>
                <w:rFonts w:ascii="宋体" w:hAnsi="宋体" w:cs="宋体" w:hint="eastAsia"/>
                <w:sz w:val="24"/>
                <w:lang w:bidi="ar"/>
              </w:rPr>
              <w:t>动作到第八次</w:t>
            </w:r>
            <w:proofErr w:type="gramStart"/>
            <w:r>
              <w:rPr>
                <w:rFonts w:ascii="宋体" w:hAnsi="宋体" w:cs="宋体" w:hint="eastAsia"/>
                <w:sz w:val="24"/>
                <w:lang w:bidi="ar"/>
              </w:rPr>
              <w:t>沙具或</w:t>
            </w:r>
            <w:proofErr w:type="gramEnd"/>
            <w:r>
              <w:rPr>
                <w:rFonts w:ascii="宋体" w:hAnsi="宋体" w:cs="宋体" w:hint="eastAsia"/>
                <w:sz w:val="24"/>
                <w:lang w:bidi="ar"/>
              </w:rPr>
              <w:t>动作的记录，以及合计</w:t>
            </w:r>
            <w:proofErr w:type="gramStart"/>
            <w:r>
              <w:rPr>
                <w:rFonts w:ascii="宋体" w:hAnsi="宋体" w:cs="宋体" w:hint="eastAsia"/>
                <w:sz w:val="24"/>
                <w:lang w:bidi="ar"/>
              </w:rPr>
              <w:t>沙具数</w:t>
            </w:r>
            <w:proofErr w:type="gramEnd"/>
            <w:r>
              <w:rPr>
                <w:rFonts w:ascii="宋体" w:hAnsi="宋体" w:cs="宋体" w:hint="eastAsia"/>
                <w:sz w:val="24"/>
                <w:lang w:bidi="ar"/>
              </w:rPr>
              <w:t>，并记录制作者。充分考虑</w:t>
            </w:r>
            <w:proofErr w:type="gramStart"/>
            <w:r>
              <w:rPr>
                <w:rFonts w:ascii="宋体" w:hAnsi="宋体" w:cs="宋体" w:hint="eastAsia"/>
                <w:sz w:val="24"/>
                <w:lang w:bidi="ar"/>
              </w:rPr>
              <w:t>团体箱庭放松</w:t>
            </w:r>
            <w:proofErr w:type="gramEnd"/>
            <w:r>
              <w:rPr>
                <w:rFonts w:ascii="宋体" w:hAnsi="宋体" w:cs="宋体" w:hint="eastAsia"/>
                <w:sz w:val="24"/>
                <w:lang w:bidi="ar"/>
              </w:rPr>
              <w:t>中所需记录的数据种类，保证记录报告的完整性。</w:t>
            </w:r>
          </w:p>
          <w:p w14:paraId="1187086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10、咨询师可以按照自定义类别，</w:t>
            </w:r>
            <w:proofErr w:type="gramStart"/>
            <w:r>
              <w:rPr>
                <w:rFonts w:ascii="宋体" w:hAnsi="宋体" w:cs="宋体" w:hint="eastAsia"/>
                <w:sz w:val="24"/>
                <w:lang w:bidi="ar"/>
              </w:rPr>
              <w:t>添加沙具图片</w:t>
            </w:r>
            <w:proofErr w:type="gramEnd"/>
            <w:r>
              <w:rPr>
                <w:rFonts w:ascii="宋体" w:hAnsi="宋体" w:cs="宋体" w:hint="eastAsia"/>
                <w:sz w:val="24"/>
                <w:lang w:bidi="ar"/>
              </w:rPr>
              <w:t>、名称、数量等信息，便于咨询师</w:t>
            </w:r>
            <w:proofErr w:type="gramStart"/>
            <w:r>
              <w:rPr>
                <w:rFonts w:ascii="宋体" w:hAnsi="宋体" w:cs="宋体" w:hint="eastAsia"/>
                <w:sz w:val="24"/>
                <w:lang w:bidi="ar"/>
              </w:rPr>
              <w:t>对沙具的</w:t>
            </w:r>
            <w:proofErr w:type="gramEnd"/>
            <w:r>
              <w:rPr>
                <w:rFonts w:ascii="宋体" w:hAnsi="宋体" w:cs="宋体" w:hint="eastAsia"/>
                <w:sz w:val="24"/>
                <w:lang w:bidi="ar"/>
              </w:rPr>
              <w:t>记录和管理。</w:t>
            </w:r>
          </w:p>
        </w:tc>
        <w:tc>
          <w:tcPr>
            <w:tcW w:w="1162" w:type="dxa"/>
            <w:tcBorders>
              <w:tl2br w:val="nil"/>
              <w:tr2bl w:val="nil"/>
            </w:tcBorders>
            <w:shd w:val="clear" w:color="auto" w:fill="auto"/>
            <w:vAlign w:val="center"/>
          </w:tcPr>
          <w:p w14:paraId="0459EFA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2</w:t>
            </w:r>
          </w:p>
        </w:tc>
        <w:tc>
          <w:tcPr>
            <w:tcW w:w="540" w:type="dxa"/>
            <w:tcBorders>
              <w:tl2br w:val="nil"/>
              <w:tr2bl w:val="nil"/>
            </w:tcBorders>
            <w:shd w:val="clear" w:color="auto" w:fill="auto"/>
            <w:vAlign w:val="center"/>
          </w:tcPr>
          <w:p w14:paraId="094A73F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套</w:t>
            </w:r>
          </w:p>
        </w:tc>
      </w:tr>
      <w:tr w:rsidR="00B36F79" w14:paraId="1FF71511" w14:textId="77777777" w:rsidTr="00250E17">
        <w:trPr>
          <w:jc w:val="center"/>
        </w:trPr>
        <w:tc>
          <w:tcPr>
            <w:tcW w:w="829" w:type="dxa"/>
            <w:tcBorders>
              <w:tl2br w:val="nil"/>
              <w:tr2bl w:val="nil"/>
            </w:tcBorders>
            <w:shd w:val="clear" w:color="auto" w:fill="ACB9CA"/>
            <w:vAlign w:val="center"/>
          </w:tcPr>
          <w:p w14:paraId="4AAF5044" w14:textId="77777777" w:rsidR="00B36F79" w:rsidRDefault="00B36F79" w:rsidP="00250E17">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42A71C57" w14:textId="77777777" w:rsidR="00B36F79" w:rsidRDefault="00B36F79" w:rsidP="00250E17">
            <w:pPr>
              <w:textAlignment w:val="center"/>
              <w:rPr>
                <w:rFonts w:ascii="宋体" w:hAnsi="宋体" w:cs="宋体" w:hint="eastAsia"/>
                <w:b/>
                <w:bCs/>
                <w:sz w:val="24"/>
              </w:rPr>
            </w:pPr>
            <w:r>
              <w:rPr>
                <w:rFonts w:ascii="宋体" w:hAnsi="宋体" w:cs="宋体" w:hint="eastAsia"/>
                <w:b/>
                <w:bCs/>
                <w:sz w:val="24"/>
                <w:lang w:bidi="ar"/>
              </w:rPr>
              <w:t>录播室</w:t>
            </w:r>
          </w:p>
        </w:tc>
      </w:tr>
      <w:tr w:rsidR="00B36F79" w14:paraId="74CE75F6" w14:textId="77777777" w:rsidTr="00250E17">
        <w:trPr>
          <w:jc w:val="center"/>
        </w:trPr>
        <w:tc>
          <w:tcPr>
            <w:tcW w:w="829" w:type="dxa"/>
            <w:tcBorders>
              <w:tl2br w:val="nil"/>
              <w:tr2bl w:val="nil"/>
            </w:tcBorders>
            <w:shd w:val="clear" w:color="auto" w:fill="auto"/>
            <w:vAlign w:val="center"/>
          </w:tcPr>
          <w:p w14:paraId="64EFF062"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67</w:t>
            </w:r>
          </w:p>
        </w:tc>
        <w:tc>
          <w:tcPr>
            <w:tcW w:w="2213" w:type="dxa"/>
            <w:tcBorders>
              <w:tl2br w:val="nil"/>
              <w:tr2bl w:val="nil"/>
            </w:tcBorders>
            <w:shd w:val="clear" w:color="auto" w:fill="auto"/>
            <w:noWrap/>
            <w:vAlign w:val="center"/>
          </w:tcPr>
          <w:p w14:paraId="63E5DD2E"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LED显示屏（主体）</w:t>
            </w:r>
          </w:p>
        </w:tc>
        <w:tc>
          <w:tcPr>
            <w:tcW w:w="4894" w:type="dxa"/>
            <w:tcBorders>
              <w:tl2br w:val="nil"/>
              <w:tr2bl w:val="nil"/>
            </w:tcBorders>
            <w:shd w:val="clear" w:color="auto" w:fill="auto"/>
            <w:vAlign w:val="center"/>
          </w:tcPr>
          <w:p w14:paraId="0463180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1、显示尺寸：≥(长)5.12m×(高）2.88m。</w:t>
            </w:r>
            <w:r>
              <w:rPr>
                <w:rFonts w:ascii="宋体" w:hAnsi="宋体" w:cs="宋体" w:hint="eastAsia"/>
                <w:sz w:val="24"/>
                <w:lang w:bidi="ar"/>
              </w:rPr>
              <w:br/>
              <w:t>2、整屏物理分辨率：≥3328×1872。</w:t>
            </w:r>
            <w:r>
              <w:rPr>
                <w:rFonts w:ascii="宋体" w:hAnsi="宋体" w:cs="宋体" w:hint="eastAsia"/>
                <w:sz w:val="24"/>
                <w:lang w:bidi="ar"/>
              </w:rPr>
              <w:br/>
              <w:t>3、像素间距：≤1.538mm。</w:t>
            </w:r>
            <w:r>
              <w:rPr>
                <w:rFonts w:ascii="宋体" w:hAnsi="宋体" w:cs="宋体" w:hint="eastAsia"/>
                <w:sz w:val="24"/>
                <w:lang w:bidi="ar"/>
              </w:rPr>
              <w:br/>
              <w:t>4、像素密度：≥422500dot/㎡。</w:t>
            </w:r>
            <w:r>
              <w:rPr>
                <w:rFonts w:ascii="宋体" w:hAnsi="宋体" w:cs="宋体" w:hint="eastAsia"/>
                <w:sz w:val="24"/>
                <w:lang w:bidi="ar"/>
              </w:rPr>
              <w:br/>
              <w:t>5、LED封装形式：采用黑灯SMD 3in1。</w:t>
            </w:r>
            <w:r>
              <w:rPr>
                <w:rFonts w:ascii="宋体" w:hAnsi="宋体" w:cs="宋体" w:hint="eastAsia"/>
                <w:sz w:val="24"/>
                <w:lang w:bidi="ar"/>
              </w:rPr>
              <w:br/>
              <w:t>6、模组尺寸：320mm×160mm。</w:t>
            </w:r>
            <w:r>
              <w:rPr>
                <w:rFonts w:ascii="宋体" w:hAnsi="宋体" w:cs="宋体" w:hint="eastAsia"/>
                <w:sz w:val="24"/>
                <w:lang w:bidi="ar"/>
              </w:rPr>
              <w:br/>
              <w:t>7、模组分辨率（W*H）：208*104。</w:t>
            </w:r>
            <w:r>
              <w:rPr>
                <w:rFonts w:ascii="宋体" w:hAnsi="宋体" w:cs="宋体" w:hint="eastAsia"/>
                <w:sz w:val="24"/>
                <w:lang w:bidi="ar"/>
              </w:rPr>
              <w:br/>
              <w:t>8、箱体尺寸：640mm×480mm，箱体分辨率：416×312；采用压铸铝箱体，满足前后维护方式。</w:t>
            </w:r>
            <w:r>
              <w:rPr>
                <w:rFonts w:ascii="宋体" w:hAnsi="宋体" w:cs="宋体" w:hint="eastAsia"/>
                <w:sz w:val="24"/>
                <w:lang w:bidi="ar"/>
              </w:rPr>
              <w:br/>
              <w:t>9、最佳视距：1.6-60m。</w:t>
            </w:r>
            <w:r>
              <w:rPr>
                <w:rFonts w:ascii="宋体" w:hAnsi="宋体" w:cs="宋体" w:hint="eastAsia"/>
                <w:sz w:val="24"/>
                <w:lang w:bidi="ar"/>
              </w:rPr>
              <w:br/>
              <w:t>10、可视角度（水平/垂直）：≥140°。</w:t>
            </w:r>
            <w:r>
              <w:rPr>
                <w:rFonts w:ascii="宋体" w:hAnsi="宋体" w:cs="宋体" w:hint="eastAsia"/>
                <w:sz w:val="24"/>
                <w:lang w:bidi="ar"/>
              </w:rPr>
              <w:br/>
              <w:t>11、最大功耗：≤385W/㎡。</w:t>
            </w:r>
            <w:r>
              <w:rPr>
                <w:rFonts w:ascii="宋体" w:hAnsi="宋体" w:cs="宋体" w:hint="eastAsia"/>
                <w:sz w:val="24"/>
                <w:lang w:bidi="ar"/>
              </w:rPr>
              <w:br/>
              <w:t>12、平均功耗：≤128 W/㎡。</w:t>
            </w:r>
            <w:r>
              <w:rPr>
                <w:rFonts w:ascii="宋体" w:hAnsi="宋体" w:cs="宋体" w:hint="eastAsia"/>
                <w:sz w:val="24"/>
                <w:lang w:bidi="ar"/>
              </w:rPr>
              <w:br/>
              <w:t>13、驱动方式：恒流扫描。</w:t>
            </w:r>
            <w:r>
              <w:rPr>
                <w:rFonts w:ascii="宋体" w:hAnsi="宋体" w:cs="宋体" w:hint="eastAsia"/>
                <w:sz w:val="24"/>
                <w:lang w:bidi="ar"/>
              </w:rPr>
              <w:br/>
              <w:t>14、刷新频率：≥3840Hz。</w:t>
            </w:r>
            <w:r>
              <w:rPr>
                <w:rFonts w:ascii="宋体" w:hAnsi="宋体" w:cs="宋体" w:hint="eastAsia"/>
                <w:sz w:val="24"/>
                <w:lang w:bidi="ar"/>
              </w:rPr>
              <w:br/>
              <w:t>15、白平衡亮度：≥500cd/m2。</w:t>
            </w:r>
            <w:r>
              <w:rPr>
                <w:rFonts w:ascii="宋体" w:hAnsi="宋体" w:cs="宋体" w:hint="eastAsia"/>
                <w:sz w:val="24"/>
                <w:lang w:bidi="ar"/>
              </w:rPr>
              <w:br/>
              <w:t>16、供电要求：AC220V，频率47-63（Hz）。</w:t>
            </w:r>
            <w:r>
              <w:rPr>
                <w:rFonts w:ascii="宋体" w:hAnsi="宋体" w:cs="宋体" w:hint="eastAsia"/>
                <w:sz w:val="24"/>
                <w:lang w:bidi="ar"/>
              </w:rPr>
              <w:br/>
              <w:t>17、灰度等级：14bits。</w:t>
            </w:r>
            <w:r>
              <w:rPr>
                <w:rFonts w:ascii="宋体" w:hAnsi="宋体" w:cs="宋体" w:hint="eastAsia"/>
                <w:sz w:val="24"/>
                <w:lang w:bidi="ar"/>
              </w:rPr>
              <w:br/>
              <w:t>18、色温（K）：8300K。</w:t>
            </w:r>
            <w:r>
              <w:rPr>
                <w:rFonts w:ascii="宋体" w:hAnsi="宋体" w:cs="宋体" w:hint="eastAsia"/>
                <w:sz w:val="24"/>
                <w:lang w:bidi="ar"/>
              </w:rPr>
              <w:br/>
              <w:t>19、使用寿命：≥100000小时。</w:t>
            </w:r>
          </w:p>
        </w:tc>
        <w:tc>
          <w:tcPr>
            <w:tcW w:w="1162" w:type="dxa"/>
            <w:tcBorders>
              <w:tl2br w:val="nil"/>
              <w:tr2bl w:val="nil"/>
            </w:tcBorders>
            <w:shd w:val="clear" w:color="auto" w:fill="auto"/>
            <w:vAlign w:val="center"/>
          </w:tcPr>
          <w:p w14:paraId="689DE17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14.74</w:t>
            </w:r>
          </w:p>
        </w:tc>
        <w:tc>
          <w:tcPr>
            <w:tcW w:w="540" w:type="dxa"/>
            <w:tcBorders>
              <w:tl2br w:val="nil"/>
              <w:tr2bl w:val="nil"/>
            </w:tcBorders>
            <w:shd w:val="clear" w:color="auto" w:fill="auto"/>
            <w:vAlign w:val="center"/>
          </w:tcPr>
          <w:p w14:paraId="0BDE938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w:t>
            </w:r>
          </w:p>
        </w:tc>
      </w:tr>
      <w:tr w:rsidR="00B36F79" w14:paraId="58484C7B" w14:textId="77777777" w:rsidTr="00250E17">
        <w:trPr>
          <w:jc w:val="center"/>
        </w:trPr>
        <w:tc>
          <w:tcPr>
            <w:tcW w:w="829" w:type="dxa"/>
            <w:tcBorders>
              <w:tl2br w:val="nil"/>
              <w:tr2bl w:val="nil"/>
            </w:tcBorders>
            <w:shd w:val="clear" w:color="auto" w:fill="auto"/>
            <w:vAlign w:val="center"/>
          </w:tcPr>
          <w:p w14:paraId="2F9048F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68</w:t>
            </w:r>
          </w:p>
        </w:tc>
        <w:tc>
          <w:tcPr>
            <w:tcW w:w="2213" w:type="dxa"/>
            <w:tcBorders>
              <w:tl2br w:val="nil"/>
              <w:tr2bl w:val="nil"/>
            </w:tcBorders>
            <w:shd w:val="clear" w:color="auto" w:fill="auto"/>
            <w:noWrap/>
            <w:vAlign w:val="center"/>
          </w:tcPr>
          <w:p w14:paraId="4D4CFE08"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视频控制器</w:t>
            </w:r>
          </w:p>
        </w:tc>
        <w:tc>
          <w:tcPr>
            <w:tcW w:w="4894" w:type="dxa"/>
            <w:tcBorders>
              <w:tl2br w:val="nil"/>
              <w:tr2bl w:val="nil"/>
            </w:tcBorders>
            <w:shd w:val="clear" w:color="auto" w:fill="auto"/>
            <w:vAlign w:val="center"/>
          </w:tcPr>
          <w:p w14:paraId="1DBA56DE"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1、单台具备不少于16路千兆网口输出，带载能力可达1040</w:t>
            </w:r>
            <w:proofErr w:type="gramStart"/>
            <w:r>
              <w:rPr>
                <w:rFonts w:ascii="宋体" w:hAnsi="宋体" w:cs="宋体" w:hint="eastAsia"/>
                <w:sz w:val="24"/>
                <w:lang w:bidi="ar"/>
              </w:rPr>
              <w:t>万像</w:t>
            </w:r>
            <w:proofErr w:type="gramEnd"/>
            <w:r>
              <w:rPr>
                <w:rFonts w:ascii="宋体" w:hAnsi="宋体" w:cs="宋体" w:hint="eastAsia"/>
                <w:sz w:val="24"/>
                <w:lang w:bidi="ar"/>
              </w:rPr>
              <w:t>素、最宽16384像素、最高8192像素，网口带</w:t>
            </w:r>
            <w:proofErr w:type="gramStart"/>
            <w:r>
              <w:rPr>
                <w:rFonts w:ascii="宋体" w:hAnsi="宋体" w:cs="宋体" w:hint="eastAsia"/>
                <w:sz w:val="24"/>
                <w:lang w:bidi="ar"/>
              </w:rPr>
              <w:t>载没有</w:t>
            </w:r>
            <w:proofErr w:type="gramEnd"/>
            <w:r>
              <w:rPr>
                <w:rFonts w:ascii="宋体" w:hAnsi="宋体" w:cs="宋体" w:hint="eastAsia"/>
                <w:sz w:val="24"/>
                <w:lang w:bidi="ar"/>
              </w:rPr>
              <w:t>矩形带载限制，支持自由走线，最大化提高网口带载利用率。</w:t>
            </w:r>
            <w:r>
              <w:rPr>
                <w:rFonts w:ascii="宋体" w:hAnsi="宋体" w:cs="宋体" w:hint="eastAsia"/>
                <w:sz w:val="24"/>
                <w:lang w:bidi="ar"/>
              </w:rPr>
              <w:br/>
              <w:t>2、集发送卡和视频处理器二合一，具备4K×2K@60Hz 的图像处理能力和发送能力。</w:t>
            </w:r>
            <w:r>
              <w:rPr>
                <w:rFonts w:ascii="宋体" w:hAnsi="宋体" w:cs="宋体" w:hint="eastAsia"/>
                <w:sz w:val="24"/>
                <w:lang w:bidi="ar"/>
              </w:rPr>
              <w:br/>
              <w:t>3、拥有完备的视频输入接口： 1 路 HDMI 2.0，1路DP1.2，4 路 HDMI，1 路 3G-SDI。</w:t>
            </w:r>
            <w:r>
              <w:rPr>
                <w:rFonts w:ascii="宋体" w:hAnsi="宋体" w:cs="宋体" w:hint="eastAsia"/>
                <w:sz w:val="24"/>
                <w:lang w:bidi="ar"/>
              </w:rPr>
              <w:br/>
              <w:t>4、支持 HDR 输出，能够极大地增强显示屏的画质，使画面色彩更加 真实生动，细节更加清晰。</w:t>
            </w:r>
            <w:r>
              <w:rPr>
                <w:rFonts w:ascii="宋体" w:hAnsi="宋体" w:cs="宋体" w:hint="eastAsia"/>
                <w:sz w:val="24"/>
                <w:lang w:bidi="ar"/>
              </w:rPr>
              <w:br/>
              <w:t>5、支持个性化的画质缩放：支持不少于三种画面缩放模式，包括点对点模式、全屏缩放、自定义缩放。搭载</w:t>
            </w:r>
            <w:proofErr w:type="spellStart"/>
            <w:r>
              <w:rPr>
                <w:rFonts w:ascii="宋体" w:hAnsi="宋体" w:cs="宋体" w:hint="eastAsia"/>
                <w:sz w:val="24"/>
                <w:lang w:bidi="ar"/>
              </w:rPr>
              <w:t>superview</w:t>
            </w:r>
            <w:proofErr w:type="spellEnd"/>
            <w:r>
              <w:rPr>
                <w:rFonts w:ascii="宋体" w:hAnsi="宋体" w:cs="宋体" w:hint="eastAsia"/>
                <w:sz w:val="24"/>
                <w:lang w:bidi="ar"/>
              </w:rPr>
              <w:t>画质处理技术，画面可无极缩放。</w:t>
            </w:r>
            <w:r>
              <w:rPr>
                <w:rFonts w:ascii="宋体" w:hAnsi="宋体" w:cs="宋体" w:hint="eastAsia"/>
                <w:sz w:val="24"/>
                <w:lang w:bidi="ar"/>
              </w:rPr>
              <w:br/>
              <w:t>6、支持对LED显示屏输出画面的画质调节，</w:t>
            </w:r>
            <w:r>
              <w:rPr>
                <w:rFonts w:ascii="宋体" w:hAnsi="宋体" w:cs="宋体" w:hint="eastAsia"/>
                <w:sz w:val="24"/>
                <w:lang w:bidi="ar"/>
              </w:rPr>
              <w:lastRenderedPageBreak/>
              <w:t>包括但不限于：亮度、饱和度、对比度等。</w:t>
            </w:r>
            <w:r>
              <w:rPr>
                <w:rFonts w:ascii="宋体" w:hAnsi="宋体" w:cs="宋体" w:hint="eastAsia"/>
                <w:sz w:val="24"/>
                <w:lang w:bidi="ar"/>
              </w:rPr>
              <w:br/>
              <w:t>7、支持多窗口显示，不少于6 窗口的任意布局，至少包含2路4K窗口+4路2K窗口。</w:t>
            </w:r>
            <w:r>
              <w:rPr>
                <w:rFonts w:ascii="宋体" w:hAnsi="宋体" w:cs="宋体" w:hint="eastAsia"/>
                <w:sz w:val="24"/>
                <w:lang w:bidi="ar"/>
              </w:rPr>
              <w:br/>
              <w:t>8、支持OSD字幕功能，字幕颜色，内容可通过软件自定义编辑。</w:t>
            </w:r>
            <w:r>
              <w:rPr>
                <w:rFonts w:ascii="宋体" w:hAnsi="宋体" w:cs="宋体" w:hint="eastAsia"/>
                <w:sz w:val="24"/>
                <w:lang w:bidi="ar"/>
              </w:rPr>
              <w:br/>
              <w:t>9、支持高位深信号输入源输入，最高支持12bit信号输入。</w:t>
            </w:r>
            <w:r>
              <w:rPr>
                <w:rFonts w:ascii="宋体" w:hAnsi="宋体" w:cs="宋体" w:hint="eastAsia"/>
                <w:sz w:val="24"/>
                <w:lang w:bidi="ar"/>
              </w:rPr>
              <w:br/>
              <w:t>10、支持音频功能，输入接口支持音频伴随输入，输出音频支持随信号切换而切换。</w:t>
            </w:r>
            <w:r>
              <w:rPr>
                <w:rFonts w:ascii="宋体" w:hAnsi="宋体" w:cs="宋体" w:hint="eastAsia"/>
                <w:sz w:val="24"/>
                <w:lang w:bidi="ar"/>
              </w:rPr>
              <w:br/>
              <w:t xml:space="preserve">11、支持场景预设功能，可创建不低于 10 </w:t>
            </w:r>
            <w:proofErr w:type="gramStart"/>
            <w:r>
              <w:rPr>
                <w:rFonts w:ascii="宋体" w:hAnsi="宋体" w:cs="宋体" w:hint="eastAsia"/>
                <w:sz w:val="24"/>
                <w:lang w:bidi="ar"/>
              </w:rPr>
              <w:t>个</w:t>
            </w:r>
            <w:proofErr w:type="gramEnd"/>
            <w:r>
              <w:rPr>
                <w:rFonts w:ascii="宋体" w:hAnsi="宋体" w:cs="宋体" w:hint="eastAsia"/>
                <w:sz w:val="24"/>
                <w:lang w:bidi="ar"/>
              </w:rPr>
              <w:t>用户场景作为模板保存，方便直接调用。</w:t>
            </w:r>
            <w:r>
              <w:rPr>
                <w:rFonts w:ascii="宋体" w:hAnsi="宋体" w:cs="宋体" w:hint="eastAsia"/>
                <w:sz w:val="24"/>
                <w:lang w:bidi="ar"/>
              </w:rPr>
              <w:br/>
              <w:t>12、支持对输入信号进行分辨率自定义 ，最大可支持4096*2160@60信号输入，并向下兼容4K*1K,2K等。</w:t>
            </w:r>
            <w:r>
              <w:rPr>
                <w:rFonts w:ascii="宋体" w:hAnsi="宋体" w:cs="宋体" w:hint="eastAsia"/>
                <w:sz w:val="24"/>
                <w:lang w:bidi="ar"/>
              </w:rPr>
              <w:br/>
              <w:t>13、设备前面板应配备 LCD 显示模块，可直接观察各接口的通讯状态，设备型号，IP地址，屏幕大小及信号</w:t>
            </w:r>
            <w:proofErr w:type="gramStart"/>
            <w:r>
              <w:rPr>
                <w:rFonts w:ascii="宋体" w:hAnsi="宋体" w:cs="宋体" w:hint="eastAsia"/>
                <w:sz w:val="24"/>
                <w:lang w:bidi="ar"/>
              </w:rPr>
              <w:t>源状态</w:t>
            </w:r>
            <w:proofErr w:type="gramEnd"/>
            <w:r>
              <w:rPr>
                <w:rFonts w:ascii="宋体" w:hAnsi="宋体" w:cs="宋体" w:hint="eastAsia"/>
                <w:sz w:val="24"/>
                <w:lang w:bidi="ar"/>
              </w:rPr>
              <w:t>等信息，简化系统的控制操作。</w:t>
            </w:r>
            <w:r>
              <w:rPr>
                <w:rFonts w:ascii="宋体" w:hAnsi="宋体" w:cs="宋体" w:hint="eastAsia"/>
                <w:sz w:val="24"/>
                <w:lang w:bidi="ar"/>
              </w:rPr>
              <w:br/>
              <w:t>14、为保障画面输出无撕裂，应支持选择输入源作为同步信号，达到输出</w:t>
            </w:r>
            <w:proofErr w:type="gramStart"/>
            <w:r>
              <w:rPr>
                <w:rFonts w:ascii="宋体" w:hAnsi="宋体" w:cs="宋体" w:hint="eastAsia"/>
                <w:sz w:val="24"/>
                <w:lang w:bidi="ar"/>
              </w:rPr>
              <w:t>的场级同步</w:t>
            </w:r>
            <w:proofErr w:type="gramEnd"/>
            <w:r>
              <w:rPr>
                <w:rFonts w:ascii="宋体" w:hAnsi="宋体" w:cs="宋体" w:hint="eastAsia"/>
                <w:sz w:val="24"/>
                <w:lang w:bidi="ar"/>
              </w:rPr>
              <w:t>。</w:t>
            </w:r>
          </w:p>
        </w:tc>
        <w:tc>
          <w:tcPr>
            <w:tcW w:w="1162" w:type="dxa"/>
            <w:tcBorders>
              <w:tl2br w:val="nil"/>
              <w:tr2bl w:val="nil"/>
            </w:tcBorders>
            <w:shd w:val="clear" w:color="auto" w:fill="auto"/>
            <w:vAlign w:val="center"/>
          </w:tcPr>
          <w:p w14:paraId="10A353F3"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1</w:t>
            </w:r>
          </w:p>
        </w:tc>
        <w:tc>
          <w:tcPr>
            <w:tcW w:w="540" w:type="dxa"/>
            <w:tcBorders>
              <w:tl2br w:val="nil"/>
              <w:tr2bl w:val="nil"/>
            </w:tcBorders>
            <w:shd w:val="clear" w:color="auto" w:fill="auto"/>
            <w:vAlign w:val="center"/>
          </w:tcPr>
          <w:p w14:paraId="64D847D3"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2F5A8A62" w14:textId="77777777" w:rsidTr="00250E17">
        <w:trPr>
          <w:trHeight w:val="312"/>
          <w:jc w:val="center"/>
        </w:trPr>
        <w:tc>
          <w:tcPr>
            <w:tcW w:w="829" w:type="dxa"/>
            <w:vMerge w:val="restart"/>
            <w:tcBorders>
              <w:tl2br w:val="nil"/>
              <w:tr2bl w:val="nil"/>
            </w:tcBorders>
            <w:shd w:val="clear" w:color="auto" w:fill="auto"/>
            <w:vAlign w:val="center"/>
          </w:tcPr>
          <w:p w14:paraId="68AAFAE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69</w:t>
            </w:r>
          </w:p>
        </w:tc>
        <w:tc>
          <w:tcPr>
            <w:tcW w:w="2213" w:type="dxa"/>
            <w:vMerge w:val="restart"/>
            <w:tcBorders>
              <w:tl2br w:val="nil"/>
              <w:tr2bl w:val="nil"/>
            </w:tcBorders>
            <w:shd w:val="clear" w:color="auto" w:fill="auto"/>
            <w:noWrap/>
            <w:vAlign w:val="center"/>
          </w:tcPr>
          <w:p w14:paraId="026933B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安全预警设备</w:t>
            </w:r>
          </w:p>
        </w:tc>
        <w:tc>
          <w:tcPr>
            <w:tcW w:w="4894" w:type="dxa"/>
            <w:vMerge w:val="restart"/>
            <w:tcBorders>
              <w:tl2br w:val="nil"/>
              <w:tr2bl w:val="nil"/>
            </w:tcBorders>
            <w:shd w:val="clear" w:color="auto" w:fill="auto"/>
            <w:vAlign w:val="center"/>
          </w:tcPr>
          <w:p w14:paraId="18F09565"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一、硬件参数：</w:t>
            </w:r>
            <w:r>
              <w:rPr>
                <w:rFonts w:ascii="宋体" w:hAnsi="宋体" w:cs="宋体" w:hint="eastAsia"/>
                <w:sz w:val="24"/>
                <w:lang w:bidi="ar"/>
              </w:rPr>
              <w:br/>
              <w:t>1.1运行温度：工业耐温85℃。</w:t>
            </w:r>
            <w:r>
              <w:rPr>
                <w:rFonts w:ascii="宋体" w:hAnsi="宋体" w:cs="宋体" w:hint="eastAsia"/>
                <w:sz w:val="24"/>
                <w:lang w:bidi="ar"/>
              </w:rPr>
              <w:br/>
              <w:t>1.2芯片：高性能微控制器主控芯片。</w:t>
            </w:r>
            <w:r>
              <w:rPr>
                <w:rFonts w:ascii="宋体" w:hAnsi="宋体" w:cs="宋体" w:hint="eastAsia"/>
                <w:sz w:val="24"/>
                <w:lang w:bidi="ar"/>
              </w:rPr>
              <w:br/>
              <w:t>1.3开关量：≥4路。</w:t>
            </w:r>
            <w:r>
              <w:rPr>
                <w:rFonts w:ascii="宋体" w:hAnsi="宋体" w:cs="宋体" w:hint="eastAsia"/>
                <w:sz w:val="24"/>
                <w:lang w:bidi="ar"/>
              </w:rPr>
              <w:br/>
              <w:t>1.4市电检测输入：≥1路。</w:t>
            </w:r>
            <w:r>
              <w:rPr>
                <w:rFonts w:ascii="宋体" w:hAnsi="宋体" w:cs="宋体" w:hint="eastAsia"/>
                <w:sz w:val="24"/>
                <w:lang w:bidi="ar"/>
              </w:rPr>
              <w:br/>
              <w:t>1.5485输入：≥1路。</w:t>
            </w:r>
            <w:r>
              <w:rPr>
                <w:rFonts w:ascii="宋体" w:hAnsi="宋体" w:cs="宋体" w:hint="eastAsia"/>
                <w:sz w:val="24"/>
                <w:lang w:bidi="ar"/>
              </w:rPr>
              <w:br/>
              <w:t>1.6内置时钟、存储、看门狗模块。</w:t>
            </w:r>
            <w:r>
              <w:rPr>
                <w:rFonts w:ascii="宋体" w:hAnsi="宋体" w:cs="宋体" w:hint="eastAsia"/>
                <w:sz w:val="24"/>
                <w:lang w:bidi="ar"/>
              </w:rPr>
              <w:br/>
              <w:t>1.7最大持续工作电压UC：380VAC。</w:t>
            </w:r>
            <w:r>
              <w:rPr>
                <w:rFonts w:ascii="宋体" w:hAnsi="宋体" w:cs="宋体" w:hint="eastAsia"/>
                <w:sz w:val="24"/>
                <w:lang w:bidi="ar"/>
              </w:rPr>
              <w:br/>
              <w:t>1.8电压保护水平Up：≤1.8kV。</w:t>
            </w:r>
            <w:r>
              <w:rPr>
                <w:rFonts w:ascii="宋体" w:hAnsi="宋体" w:cs="宋体" w:hint="eastAsia"/>
                <w:sz w:val="24"/>
                <w:lang w:bidi="ar"/>
              </w:rPr>
              <w:br/>
              <w:t>1.9限制电压Ures(5kA)：≤1.3kV。</w:t>
            </w:r>
            <w:r>
              <w:rPr>
                <w:rFonts w:ascii="宋体" w:hAnsi="宋体" w:cs="宋体" w:hint="eastAsia"/>
                <w:sz w:val="24"/>
                <w:lang w:bidi="ar"/>
              </w:rPr>
              <w:br/>
              <w:t>1.10标称放电电流In(8/20μs)：≥20kA。</w:t>
            </w:r>
            <w:r>
              <w:rPr>
                <w:rFonts w:ascii="宋体" w:hAnsi="宋体" w:cs="宋体" w:hint="eastAsia"/>
                <w:sz w:val="24"/>
                <w:lang w:bidi="ar"/>
              </w:rPr>
              <w:br/>
              <w:t>1.11最大放电电流Imax(8/20μs)≥：40kA。</w:t>
            </w:r>
            <w:r>
              <w:rPr>
                <w:rFonts w:ascii="宋体" w:hAnsi="宋体" w:cs="宋体" w:hint="eastAsia"/>
                <w:sz w:val="24"/>
                <w:lang w:bidi="ar"/>
              </w:rPr>
              <w:br/>
              <w:t>1.12维护方式：扫描设备</w:t>
            </w:r>
            <w:proofErr w:type="gramStart"/>
            <w:r>
              <w:rPr>
                <w:rFonts w:ascii="宋体" w:hAnsi="宋体" w:cs="宋体" w:hint="eastAsia"/>
                <w:sz w:val="24"/>
                <w:lang w:bidi="ar"/>
              </w:rPr>
              <w:t>屏显电子二维码</w:t>
            </w:r>
            <w:proofErr w:type="gramEnd"/>
            <w:r>
              <w:rPr>
                <w:rFonts w:ascii="宋体" w:hAnsi="宋体" w:cs="宋体" w:hint="eastAsia"/>
                <w:sz w:val="24"/>
                <w:lang w:bidi="ar"/>
              </w:rPr>
              <w:t xml:space="preserve">标签扫描连接服务系统。 </w:t>
            </w:r>
            <w:r>
              <w:rPr>
                <w:rFonts w:ascii="宋体" w:hAnsi="宋体" w:cs="宋体" w:hint="eastAsia"/>
                <w:sz w:val="24"/>
                <w:lang w:bidi="ar"/>
              </w:rPr>
              <w:br/>
              <w:t>1.13硬件尺寸：≤300*400*200，显示屏：≥7寸液晶触摸屏，</w:t>
            </w:r>
            <w:proofErr w:type="gramStart"/>
            <w:r>
              <w:rPr>
                <w:rFonts w:ascii="宋体" w:hAnsi="宋体" w:cs="宋体" w:hint="eastAsia"/>
                <w:sz w:val="24"/>
                <w:lang w:bidi="ar"/>
              </w:rPr>
              <w:t>屏显项目</w:t>
            </w:r>
            <w:proofErr w:type="gramEnd"/>
            <w:r>
              <w:rPr>
                <w:rFonts w:ascii="宋体" w:hAnsi="宋体" w:cs="宋体" w:hint="eastAsia"/>
                <w:sz w:val="24"/>
                <w:lang w:bidi="ar"/>
              </w:rPr>
              <w:t>内容和运维电子二</w:t>
            </w:r>
            <w:proofErr w:type="gramStart"/>
            <w:r>
              <w:rPr>
                <w:rFonts w:ascii="宋体" w:hAnsi="宋体" w:cs="宋体" w:hint="eastAsia"/>
                <w:sz w:val="24"/>
                <w:lang w:bidi="ar"/>
              </w:rPr>
              <w:t>维码不能</w:t>
            </w:r>
            <w:proofErr w:type="gramEnd"/>
            <w:r>
              <w:rPr>
                <w:rFonts w:ascii="宋体" w:hAnsi="宋体" w:cs="宋体" w:hint="eastAsia"/>
                <w:sz w:val="24"/>
                <w:lang w:bidi="ar"/>
              </w:rPr>
              <w:t>与本项目无关的信息。</w:t>
            </w:r>
            <w:r>
              <w:rPr>
                <w:rFonts w:ascii="宋体" w:hAnsi="宋体" w:cs="宋体" w:hint="eastAsia"/>
                <w:sz w:val="24"/>
                <w:lang w:bidi="ar"/>
              </w:rPr>
              <w:br/>
              <w:t>二、系统参数</w:t>
            </w:r>
            <w:r>
              <w:rPr>
                <w:rFonts w:ascii="宋体" w:hAnsi="宋体" w:cs="宋体" w:hint="eastAsia"/>
                <w:sz w:val="24"/>
                <w:lang w:bidi="ar"/>
              </w:rPr>
              <w:br/>
              <w:t>2.1 监测、告警内容：防雷功能、断路器市电通断电、雷击防护预警等情况和告警, 告警模式（实配）：</w:t>
            </w:r>
            <w:proofErr w:type="gramStart"/>
            <w:r>
              <w:rPr>
                <w:rFonts w:ascii="宋体" w:hAnsi="宋体" w:cs="宋体" w:hint="eastAsia"/>
                <w:sz w:val="24"/>
                <w:lang w:bidi="ar"/>
              </w:rPr>
              <w:t>电脑屏显语音</w:t>
            </w:r>
            <w:proofErr w:type="gramEnd"/>
            <w:r>
              <w:rPr>
                <w:rFonts w:ascii="宋体" w:hAnsi="宋体" w:cs="宋体" w:hint="eastAsia"/>
                <w:sz w:val="24"/>
                <w:lang w:bidi="ar"/>
              </w:rPr>
              <w:t>、短信、声光。</w:t>
            </w:r>
            <w:r>
              <w:rPr>
                <w:rFonts w:ascii="宋体" w:hAnsi="宋体" w:cs="宋体" w:hint="eastAsia"/>
                <w:sz w:val="24"/>
                <w:lang w:bidi="ar"/>
              </w:rPr>
              <w:br/>
              <w:t>2.2 查询：电脑、GIS地图在线综合管理展示，查询的项目信息不能与本项目无关。可扩展监测设备：红外、漏水、烟感、接地电阻、雷电流值计数等监测。</w:t>
            </w:r>
            <w:r>
              <w:rPr>
                <w:rFonts w:ascii="宋体" w:hAnsi="宋体" w:cs="宋体" w:hint="eastAsia"/>
                <w:sz w:val="24"/>
                <w:lang w:bidi="ar"/>
              </w:rPr>
              <w:br/>
              <w:t>2.3 系统要求：专业GIS展现界面，第一时间</w:t>
            </w:r>
            <w:r>
              <w:rPr>
                <w:rFonts w:ascii="宋体" w:hAnsi="宋体" w:cs="宋体" w:hint="eastAsia"/>
                <w:sz w:val="24"/>
                <w:lang w:bidi="ar"/>
              </w:rPr>
              <w:lastRenderedPageBreak/>
              <w:t>了解设备故障具体位置，防雷设备实时监控防雷设备运行情况，如监测到防雷功能失效时发出告警；防雷保护断路器跳开，停止防雷保护时系统会自动发出警报提示维护相关人员及时恢复断路器通路让防雷保护正常运行工作，雷击防护和防雷寿命预警通知维护人员及时对相关设备进行巡检和维护，可同时对红外、漏水、门磁、UPS、市电、温湿度等相关信号采集告警功能；并支持二次开发平台对接功能等。</w:t>
            </w:r>
          </w:p>
        </w:tc>
        <w:tc>
          <w:tcPr>
            <w:tcW w:w="1162" w:type="dxa"/>
            <w:vMerge w:val="restart"/>
            <w:tcBorders>
              <w:tl2br w:val="nil"/>
              <w:tr2bl w:val="nil"/>
            </w:tcBorders>
            <w:shd w:val="clear" w:color="auto" w:fill="auto"/>
            <w:vAlign w:val="center"/>
          </w:tcPr>
          <w:p w14:paraId="60A00ED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1</w:t>
            </w:r>
          </w:p>
        </w:tc>
        <w:tc>
          <w:tcPr>
            <w:tcW w:w="540" w:type="dxa"/>
            <w:vMerge w:val="restart"/>
            <w:tcBorders>
              <w:tl2br w:val="nil"/>
              <w:tr2bl w:val="nil"/>
            </w:tcBorders>
            <w:shd w:val="clear" w:color="auto" w:fill="auto"/>
            <w:vAlign w:val="center"/>
          </w:tcPr>
          <w:p w14:paraId="77666C6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套</w:t>
            </w:r>
          </w:p>
        </w:tc>
      </w:tr>
      <w:tr w:rsidR="00B36F79" w14:paraId="649C85F9" w14:textId="77777777" w:rsidTr="00250E17">
        <w:trPr>
          <w:trHeight w:val="312"/>
          <w:jc w:val="center"/>
        </w:trPr>
        <w:tc>
          <w:tcPr>
            <w:tcW w:w="829" w:type="dxa"/>
            <w:vMerge/>
            <w:tcBorders>
              <w:tl2br w:val="nil"/>
              <w:tr2bl w:val="nil"/>
            </w:tcBorders>
            <w:shd w:val="clear" w:color="auto" w:fill="auto"/>
            <w:vAlign w:val="center"/>
          </w:tcPr>
          <w:p w14:paraId="3F7BA3F3" w14:textId="77777777" w:rsidR="00B36F79" w:rsidRDefault="00B36F79" w:rsidP="00250E17">
            <w:pPr>
              <w:jc w:val="center"/>
              <w:rPr>
                <w:rFonts w:ascii="宋体" w:hAnsi="宋体" w:cs="宋体" w:hint="eastAsia"/>
                <w:sz w:val="24"/>
              </w:rPr>
            </w:pPr>
          </w:p>
        </w:tc>
        <w:tc>
          <w:tcPr>
            <w:tcW w:w="2213" w:type="dxa"/>
            <w:vMerge/>
            <w:tcBorders>
              <w:tl2br w:val="nil"/>
              <w:tr2bl w:val="nil"/>
            </w:tcBorders>
            <w:shd w:val="clear" w:color="auto" w:fill="auto"/>
            <w:noWrap/>
            <w:vAlign w:val="center"/>
          </w:tcPr>
          <w:p w14:paraId="054D6CA9" w14:textId="77777777" w:rsidR="00B36F79" w:rsidRDefault="00B36F79" w:rsidP="00250E17">
            <w:pPr>
              <w:rPr>
                <w:rFonts w:ascii="宋体" w:hAnsi="宋体" w:cs="宋体" w:hint="eastAsia"/>
                <w:sz w:val="24"/>
              </w:rPr>
            </w:pPr>
          </w:p>
        </w:tc>
        <w:tc>
          <w:tcPr>
            <w:tcW w:w="4894" w:type="dxa"/>
            <w:vMerge/>
            <w:tcBorders>
              <w:tl2br w:val="nil"/>
              <w:tr2bl w:val="nil"/>
            </w:tcBorders>
            <w:shd w:val="clear" w:color="auto" w:fill="auto"/>
            <w:vAlign w:val="center"/>
          </w:tcPr>
          <w:p w14:paraId="064E3889" w14:textId="77777777" w:rsidR="00B36F79" w:rsidRDefault="00B36F79" w:rsidP="00250E17">
            <w:pPr>
              <w:rPr>
                <w:rFonts w:ascii="宋体" w:hAnsi="宋体" w:cs="宋体" w:hint="eastAsia"/>
                <w:sz w:val="24"/>
              </w:rPr>
            </w:pPr>
          </w:p>
        </w:tc>
        <w:tc>
          <w:tcPr>
            <w:tcW w:w="1162" w:type="dxa"/>
            <w:vMerge/>
            <w:tcBorders>
              <w:tl2br w:val="nil"/>
              <w:tr2bl w:val="nil"/>
            </w:tcBorders>
            <w:shd w:val="clear" w:color="auto" w:fill="auto"/>
            <w:vAlign w:val="center"/>
          </w:tcPr>
          <w:p w14:paraId="01DB8889" w14:textId="77777777" w:rsidR="00B36F79" w:rsidRDefault="00B36F79" w:rsidP="00250E17">
            <w:pPr>
              <w:jc w:val="center"/>
              <w:rPr>
                <w:rFonts w:ascii="宋体" w:hAnsi="宋体" w:cs="宋体" w:hint="eastAsia"/>
                <w:sz w:val="24"/>
              </w:rPr>
            </w:pPr>
          </w:p>
        </w:tc>
        <w:tc>
          <w:tcPr>
            <w:tcW w:w="540" w:type="dxa"/>
            <w:vMerge/>
            <w:tcBorders>
              <w:tl2br w:val="nil"/>
              <w:tr2bl w:val="nil"/>
            </w:tcBorders>
            <w:shd w:val="clear" w:color="auto" w:fill="auto"/>
            <w:vAlign w:val="center"/>
          </w:tcPr>
          <w:p w14:paraId="5E119C0D" w14:textId="77777777" w:rsidR="00B36F79" w:rsidRDefault="00B36F79" w:rsidP="00250E17">
            <w:pPr>
              <w:jc w:val="center"/>
              <w:rPr>
                <w:rFonts w:ascii="宋体" w:hAnsi="宋体" w:cs="宋体" w:hint="eastAsia"/>
                <w:sz w:val="24"/>
              </w:rPr>
            </w:pPr>
          </w:p>
        </w:tc>
      </w:tr>
      <w:tr w:rsidR="00B36F79" w14:paraId="6604663B" w14:textId="77777777" w:rsidTr="00250E17">
        <w:trPr>
          <w:trHeight w:val="312"/>
          <w:jc w:val="center"/>
        </w:trPr>
        <w:tc>
          <w:tcPr>
            <w:tcW w:w="829" w:type="dxa"/>
            <w:vMerge w:val="restart"/>
            <w:tcBorders>
              <w:tl2br w:val="nil"/>
              <w:tr2bl w:val="nil"/>
            </w:tcBorders>
            <w:shd w:val="clear" w:color="auto" w:fill="auto"/>
            <w:vAlign w:val="center"/>
          </w:tcPr>
          <w:p w14:paraId="63CC9DD6"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70</w:t>
            </w:r>
          </w:p>
        </w:tc>
        <w:tc>
          <w:tcPr>
            <w:tcW w:w="2213" w:type="dxa"/>
            <w:vMerge w:val="restart"/>
            <w:tcBorders>
              <w:tl2br w:val="nil"/>
              <w:tr2bl w:val="nil"/>
            </w:tcBorders>
            <w:shd w:val="clear" w:color="auto" w:fill="auto"/>
            <w:noWrap/>
            <w:vAlign w:val="center"/>
          </w:tcPr>
          <w:p w14:paraId="3BD008A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智能控制器</w:t>
            </w:r>
          </w:p>
        </w:tc>
        <w:tc>
          <w:tcPr>
            <w:tcW w:w="4894" w:type="dxa"/>
            <w:vMerge w:val="restart"/>
            <w:tcBorders>
              <w:tl2br w:val="nil"/>
              <w:tr2bl w:val="nil"/>
            </w:tcBorders>
            <w:shd w:val="clear" w:color="auto" w:fill="auto"/>
            <w:vAlign w:val="center"/>
          </w:tcPr>
          <w:p w14:paraId="36E92724"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1、设备面板自带≥4.3寸触控液晶显示屏可查看设备电压﹑电流﹑使用电量﹑设备号﹑IP地址﹑温度﹑湿度，显示屏还可显示使用单位名称及财产编号/项目编号。</w:t>
            </w:r>
            <w:r>
              <w:rPr>
                <w:rFonts w:ascii="宋体" w:hAnsi="宋体" w:cs="宋体" w:hint="eastAsia"/>
                <w:sz w:val="24"/>
                <w:lang w:bidi="ar"/>
              </w:rPr>
              <w:br/>
              <w:t>2、一级登录密码：扫描PC端软件</w:t>
            </w:r>
            <w:proofErr w:type="gramStart"/>
            <w:r>
              <w:rPr>
                <w:rFonts w:ascii="宋体" w:hAnsi="宋体" w:cs="宋体" w:hint="eastAsia"/>
                <w:sz w:val="24"/>
                <w:lang w:bidi="ar"/>
              </w:rPr>
              <w:t>二维码生成</w:t>
            </w:r>
            <w:proofErr w:type="gramEnd"/>
            <w:r>
              <w:rPr>
                <w:rFonts w:ascii="宋体" w:hAnsi="宋体" w:cs="宋体" w:hint="eastAsia"/>
                <w:sz w:val="24"/>
                <w:lang w:bidi="ar"/>
              </w:rPr>
              <w:t>动态密码登录设备主页面；二级设置密码：需设备绑定后扫描PC端二</w:t>
            </w:r>
            <w:proofErr w:type="gramStart"/>
            <w:r>
              <w:rPr>
                <w:rFonts w:ascii="宋体" w:hAnsi="宋体" w:cs="宋体" w:hint="eastAsia"/>
                <w:sz w:val="24"/>
                <w:lang w:bidi="ar"/>
              </w:rPr>
              <w:t>维码才能</w:t>
            </w:r>
            <w:proofErr w:type="gramEnd"/>
            <w:r>
              <w:rPr>
                <w:rFonts w:ascii="宋体" w:hAnsi="宋体" w:cs="宋体" w:hint="eastAsia"/>
                <w:sz w:val="24"/>
                <w:lang w:bidi="ar"/>
              </w:rPr>
              <w:t>生成动态密码，登录设置页面进行参数设置；三级密码：管理员密码无需绑定就可登录。</w:t>
            </w:r>
            <w:r>
              <w:rPr>
                <w:rFonts w:ascii="宋体" w:hAnsi="宋体" w:cs="宋体" w:hint="eastAsia"/>
                <w:sz w:val="24"/>
                <w:lang w:bidi="ar"/>
              </w:rPr>
              <w:br/>
              <w:t>3、通过调节自动/手动/锁定开关可切换式、手动模式和锁定模式。</w:t>
            </w:r>
            <w:r>
              <w:rPr>
                <w:rFonts w:ascii="宋体" w:hAnsi="宋体" w:cs="宋体" w:hint="eastAsia"/>
                <w:sz w:val="24"/>
                <w:lang w:bidi="ar"/>
              </w:rPr>
              <w:br/>
              <w:t>4、4天线布局信号更强覆盖更广：外置2根2.4GHz单频天线和2根5GHz单频天线。</w:t>
            </w:r>
            <w:r>
              <w:rPr>
                <w:rFonts w:ascii="宋体" w:hAnsi="宋体" w:cs="宋体" w:hint="eastAsia"/>
                <w:sz w:val="24"/>
                <w:lang w:bidi="ar"/>
              </w:rPr>
              <w:br/>
              <w:t>5、自动合闸（无需人工，自动分</w:t>
            </w:r>
            <w:proofErr w:type="gramStart"/>
            <w:r>
              <w:rPr>
                <w:rFonts w:ascii="宋体" w:hAnsi="宋体" w:cs="宋体" w:hint="eastAsia"/>
                <w:sz w:val="24"/>
                <w:lang w:bidi="ar"/>
              </w:rPr>
              <w:t>闸合闸</w:t>
            </w:r>
            <w:proofErr w:type="gramEnd"/>
            <w:r>
              <w:rPr>
                <w:rFonts w:ascii="宋体" w:hAnsi="宋体" w:cs="宋体" w:hint="eastAsia"/>
                <w:sz w:val="24"/>
                <w:lang w:bidi="ar"/>
              </w:rPr>
              <w:t>保护器报警跳闸后，一定时间间隔(第1次30S内，第2次60S内，第3次以后120S内)后，检测故障排除后自动重合</w:t>
            </w:r>
            <w:proofErr w:type="gramStart"/>
            <w:r>
              <w:rPr>
                <w:rFonts w:ascii="宋体" w:hAnsi="宋体" w:cs="宋体" w:hint="eastAsia"/>
                <w:sz w:val="24"/>
                <w:lang w:bidi="ar"/>
              </w:rPr>
              <w:t>闸</w:t>
            </w:r>
            <w:proofErr w:type="gramEnd"/>
            <w:r>
              <w:rPr>
                <w:rFonts w:ascii="宋体" w:hAnsi="宋体" w:cs="宋体" w:hint="eastAsia"/>
                <w:sz w:val="24"/>
                <w:lang w:bidi="ar"/>
              </w:rPr>
              <w:t>通电）。</w:t>
            </w:r>
            <w:r>
              <w:rPr>
                <w:rFonts w:ascii="宋体" w:hAnsi="宋体" w:cs="宋体" w:hint="eastAsia"/>
                <w:sz w:val="24"/>
                <w:lang w:bidi="ar"/>
              </w:rPr>
              <w:br/>
              <w:t>6、多频合一，智能选择：设备采用多频合一技术，将2.4GHz、5GHz多个频段合并为1个共同的SSID，使用相同的配置。可以根据终端实时上网速率，自动适配更优的信号，智能为用户选择网速更高，干扰更少的上网频段。充分发挥多频段优势，智能优化用户体验。</w:t>
            </w:r>
            <w:r>
              <w:rPr>
                <w:rFonts w:ascii="宋体" w:hAnsi="宋体" w:cs="宋体" w:hint="eastAsia"/>
                <w:sz w:val="24"/>
                <w:lang w:bidi="ar"/>
              </w:rPr>
              <w:br/>
              <w:t>7、设备具有灭火装置：使用环境温度：-45℃~+90℃；保护空间：≥1个=0.4m³，≥2个=0.4m³*2，≥3个=0.4m³*3；采用热气溶胶灭火装置；启动方式：</w:t>
            </w:r>
            <w:proofErr w:type="gramStart"/>
            <w:r>
              <w:rPr>
                <w:rFonts w:ascii="宋体" w:hAnsi="宋体" w:cs="宋体" w:hint="eastAsia"/>
                <w:sz w:val="24"/>
                <w:lang w:bidi="ar"/>
              </w:rPr>
              <w:t>热敏线</w:t>
            </w:r>
            <w:proofErr w:type="gramEnd"/>
            <w:r>
              <w:rPr>
                <w:rFonts w:ascii="宋体" w:hAnsi="宋体" w:cs="宋体" w:hint="eastAsia"/>
                <w:sz w:val="24"/>
                <w:lang w:bidi="ar"/>
              </w:rPr>
              <w:t>启动/电启动；灭火剂充装量：22g+0.2；灭火装置在接通启动信号后应能正常喷射。在喷射期间，喷口处应无明火或火星，喷射期间或喷射后应无残渣外溢。喷射结束后，外壳不应出现变形、烧穿或壳体表面引燃等现象；进行B类火灭火试验，灭火装置应在喷放结束后30s内灭火。</w:t>
            </w:r>
            <w:r>
              <w:rPr>
                <w:rFonts w:ascii="宋体" w:hAnsi="宋体" w:cs="宋体" w:hint="eastAsia"/>
                <w:sz w:val="24"/>
                <w:lang w:bidi="ar"/>
              </w:rPr>
              <w:br/>
              <w:t xml:space="preserve">8、支持 PC 端局域网远程设置时间，可设置 180 </w:t>
            </w:r>
            <w:proofErr w:type="gramStart"/>
            <w:r>
              <w:rPr>
                <w:rFonts w:ascii="宋体" w:hAnsi="宋体" w:cs="宋体" w:hint="eastAsia"/>
                <w:sz w:val="24"/>
                <w:lang w:bidi="ar"/>
              </w:rPr>
              <w:t>个</w:t>
            </w:r>
            <w:proofErr w:type="gramEnd"/>
            <w:r>
              <w:rPr>
                <w:rFonts w:ascii="宋体" w:hAnsi="宋体" w:cs="宋体" w:hint="eastAsia"/>
                <w:sz w:val="24"/>
                <w:lang w:bidi="ar"/>
              </w:rPr>
              <w:t>以上启动时间及关闭时间。</w:t>
            </w:r>
            <w:r>
              <w:rPr>
                <w:rFonts w:ascii="宋体" w:hAnsi="宋体" w:cs="宋体" w:hint="eastAsia"/>
                <w:sz w:val="24"/>
                <w:lang w:bidi="ar"/>
              </w:rPr>
              <w:br/>
              <w:t xml:space="preserve">9、支持与AI视频安全过滤器联动，当 LED </w:t>
            </w:r>
            <w:r>
              <w:rPr>
                <w:rFonts w:ascii="宋体" w:hAnsi="宋体" w:cs="宋体" w:hint="eastAsia"/>
                <w:sz w:val="24"/>
                <w:lang w:bidi="ar"/>
              </w:rPr>
              <w:lastRenderedPageBreak/>
              <w:t>显示屏播放违规视频或文字 1-10 秒(时间可调)时显示屏电源自动断电。</w:t>
            </w:r>
          </w:p>
        </w:tc>
        <w:tc>
          <w:tcPr>
            <w:tcW w:w="1162" w:type="dxa"/>
            <w:vMerge w:val="restart"/>
            <w:tcBorders>
              <w:tl2br w:val="nil"/>
              <w:tr2bl w:val="nil"/>
            </w:tcBorders>
            <w:shd w:val="clear" w:color="auto" w:fill="auto"/>
            <w:vAlign w:val="center"/>
          </w:tcPr>
          <w:p w14:paraId="298F719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1</w:t>
            </w:r>
          </w:p>
        </w:tc>
        <w:tc>
          <w:tcPr>
            <w:tcW w:w="540" w:type="dxa"/>
            <w:vMerge w:val="restart"/>
            <w:tcBorders>
              <w:tl2br w:val="nil"/>
              <w:tr2bl w:val="nil"/>
            </w:tcBorders>
            <w:shd w:val="clear" w:color="auto" w:fill="auto"/>
            <w:vAlign w:val="center"/>
          </w:tcPr>
          <w:p w14:paraId="7F0460D9"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套</w:t>
            </w:r>
          </w:p>
        </w:tc>
      </w:tr>
      <w:tr w:rsidR="00B36F79" w14:paraId="57B77B80" w14:textId="77777777" w:rsidTr="00250E17">
        <w:trPr>
          <w:trHeight w:val="312"/>
          <w:jc w:val="center"/>
        </w:trPr>
        <w:tc>
          <w:tcPr>
            <w:tcW w:w="829" w:type="dxa"/>
            <w:vMerge/>
            <w:tcBorders>
              <w:tl2br w:val="nil"/>
              <w:tr2bl w:val="nil"/>
            </w:tcBorders>
            <w:shd w:val="clear" w:color="auto" w:fill="auto"/>
            <w:vAlign w:val="center"/>
          </w:tcPr>
          <w:p w14:paraId="51D2D9F2" w14:textId="77777777" w:rsidR="00B36F79" w:rsidRDefault="00B36F79" w:rsidP="00250E17">
            <w:pPr>
              <w:jc w:val="center"/>
              <w:rPr>
                <w:rFonts w:ascii="宋体" w:hAnsi="宋体" w:cs="宋体" w:hint="eastAsia"/>
                <w:sz w:val="24"/>
              </w:rPr>
            </w:pPr>
          </w:p>
        </w:tc>
        <w:tc>
          <w:tcPr>
            <w:tcW w:w="2213" w:type="dxa"/>
            <w:vMerge/>
            <w:tcBorders>
              <w:tl2br w:val="nil"/>
              <w:tr2bl w:val="nil"/>
            </w:tcBorders>
            <w:shd w:val="clear" w:color="auto" w:fill="auto"/>
            <w:noWrap/>
            <w:vAlign w:val="center"/>
          </w:tcPr>
          <w:p w14:paraId="21000410" w14:textId="77777777" w:rsidR="00B36F79" w:rsidRDefault="00B36F79" w:rsidP="00250E17">
            <w:pPr>
              <w:rPr>
                <w:rFonts w:ascii="宋体" w:hAnsi="宋体" w:cs="宋体" w:hint="eastAsia"/>
                <w:sz w:val="24"/>
              </w:rPr>
            </w:pPr>
          </w:p>
        </w:tc>
        <w:tc>
          <w:tcPr>
            <w:tcW w:w="4894" w:type="dxa"/>
            <w:vMerge/>
            <w:tcBorders>
              <w:tl2br w:val="nil"/>
              <w:tr2bl w:val="nil"/>
            </w:tcBorders>
            <w:shd w:val="clear" w:color="auto" w:fill="auto"/>
            <w:vAlign w:val="center"/>
          </w:tcPr>
          <w:p w14:paraId="18A8A9EA" w14:textId="77777777" w:rsidR="00B36F79" w:rsidRDefault="00B36F79" w:rsidP="00250E17">
            <w:pPr>
              <w:rPr>
                <w:rFonts w:ascii="宋体" w:hAnsi="宋体" w:cs="宋体" w:hint="eastAsia"/>
                <w:sz w:val="24"/>
              </w:rPr>
            </w:pPr>
          </w:p>
        </w:tc>
        <w:tc>
          <w:tcPr>
            <w:tcW w:w="1162" w:type="dxa"/>
            <w:vMerge/>
            <w:tcBorders>
              <w:tl2br w:val="nil"/>
              <w:tr2bl w:val="nil"/>
            </w:tcBorders>
            <w:shd w:val="clear" w:color="auto" w:fill="auto"/>
            <w:vAlign w:val="center"/>
          </w:tcPr>
          <w:p w14:paraId="198B3028" w14:textId="77777777" w:rsidR="00B36F79" w:rsidRDefault="00B36F79" w:rsidP="00250E17">
            <w:pPr>
              <w:jc w:val="center"/>
              <w:rPr>
                <w:rFonts w:ascii="宋体" w:hAnsi="宋体" w:cs="宋体" w:hint="eastAsia"/>
                <w:sz w:val="24"/>
              </w:rPr>
            </w:pPr>
          </w:p>
        </w:tc>
        <w:tc>
          <w:tcPr>
            <w:tcW w:w="540" w:type="dxa"/>
            <w:vMerge/>
            <w:tcBorders>
              <w:tl2br w:val="nil"/>
              <w:tr2bl w:val="nil"/>
            </w:tcBorders>
            <w:shd w:val="clear" w:color="auto" w:fill="auto"/>
            <w:vAlign w:val="center"/>
          </w:tcPr>
          <w:p w14:paraId="0BC32036" w14:textId="77777777" w:rsidR="00B36F79" w:rsidRDefault="00B36F79" w:rsidP="00250E17">
            <w:pPr>
              <w:jc w:val="center"/>
              <w:rPr>
                <w:rFonts w:ascii="宋体" w:hAnsi="宋体" w:cs="宋体" w:hint="eastAsia"/>
                <w:sz w:val="24"/>
              </w:rPr>
            </w:pPr>
          </w:p>
        </w:tc>
      </w:tr>
      <w:tr w:rsidR="00B36F79" w14:paraId="40714C89" w14:textId="77777777" w:rsidTr="00250E17">
        <w:trPr>
          <w:jc w:val="center"/>
        </w:trPr>
        <w:tc>
          <w:tcPr>
            <w:tcW w:w="829" w:type="dxa"/>
            <w:tcBorders>
              <w:tl2br w:val="nil"/>
              <w:tr2bl w:val="nil"/>
            </w:tcBorders>
            <w:shd w:val="clear" w:color="auto" w:fill="auto"/>
            <w:vAlign w:val="center"/>
          </w:tcPr>
          <w:p w14:paraId="3509CD12"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71</w:t>
            </w:r>
          </w:p>
        </w:tc>
        <w:tc>
          <w:tcPr>
            <w:tcW w:w="2213" w:type="dxa"/>
            <w:tcBorders>
              <w:tl2br w:val="nil"/>
              <w:tr2bl w:val="nil"/>
            </w:tcBorders>
            <w:shd w:val="clear" w:color="auto" w:fill="auto"/>
            <w:noWrap/>
            <w:vAlign w:val="center"/>
          </w:tcPr>
          <w:p w14:paraId="540CF0C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钢结构外装饰</w:t>
            </w:r>
          </w:p>
        </w:tc>
        <w:tc>
          <w:tcPr>
            <w:tcW w:w="4894" w:type="dxa"/>
            <w:tcBorders>
              <w:tl2br w:val="nil"/>
              <w:tr2bl w:val="nil"/>
            </w:tcBorders>
            <w:shd w:val="clear" w:color="auto" w:fill="auto"/>
            <w:vAlign w:val="center"/>
          </w:tcPr>
          <w:p w14:paraId="0F7DAF7A"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1、显示屏结构设计：采用显示模组+背面结构+包边。</w:t>
            </w:r>
          </w:p>
          <w:p w14:paraId="63C1A31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2、整屏尺寸：≥（长）5.24m×（高）3m。</w:t>
            </w:r>
            <w:r>
              <w:rPr>
                <w:rFonts w:ascii="宋体" w:hAnsi="宋体" w:cs="宋体" w:hint="eastAsia"/>
                <w:sz w:val="24"/>
                <w:lang w:bidi="ar"/>
              </w:rPr>
              <w:br/>
              <w:t>3、背面结构：完善的通风、散热、防水效果并考虑维护方式。</w:t>
            </w:r>
            <w:r>
              <w:rPr>
                <w:rFonts w:ascii="宋体" w:hAnsi="宋体" w:cs="宋体" w:hint="eastAsia"/>
                <w:sz w:val="24"/>
                <w:lang w:bidi="ar"/>
              </w:rPr>
              <w:br/>
              <w:t>4、屏体包边采用不锈钢。</w:t>
            </w:r>
            <w:r>
              <w:rPr>
                <w:rFonts w:ascii="宋体" w:hAnsi="宋体" w:cs="宋体" w:hint="eastAsia"/>
                <w:sz w:val="24"/>
                <w:lang w:bidi="ar"/>
              </w:rPr>
              <w:br/>
              <w:t>5、主框架采用镀锌方管、膨胀螺栓固定。</w:t>
            </w:r>
          </w:p>
        </w:tc>
        <w:tc>
          <w:tcPr>
            <w:tcW w:w="1162" w:type="dxa"/>
            <w:tcBorders>
              <w:tl2br w:val="nil"/>
              <w:tr2bl w:val="nil"/>
            </w:tcBorders>
            <w:shd w:val="clear" w:color="auto" w:fill="auto"/>
            <w:vAlign w:val="center"/>
          </w:tcPr>
          <w:p w14:paraId="169AF6B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15.72</w:t>
            </w:r>
          </w:p>
        </w:tc>
        <w:tc>
          <w:tcPr>
            <w:tcW w:w="540" w:type="dxa"/>
            <w:tcBorders>
              <w:tl2br w:val="nil"/>
              <w:tr2bl w:val="nil"/>
            </w:tcBorders>
            <w:shd w:val="clear" w:color="auto" w:fill="auto"/>
            <w:vAlign w:val="center"/>
          </w:tcPr>
          <w:p w14:paraId="51F85F6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w:t>
            </w:r>
          </w:p>
        </w:tc>
      </w:tr>
      <w:tr w:rsidR="00B36F79" w14:paraId="6DDBA31E" w14:textId="77777777" w:rsidTr="00250E17">
        <w:trPr>
          <w:jc w:val="center"/>
        </w:trPr>
        <w:tc>
          <w:tcPr>
            <w:tcW w:w="829" w:type="dxa"/>
            <w:tcBorders>
              <w:tl2br w:val="nil"/>
              <w:tr2bl w:val="nil"/>
            </w:tcBorders>
            <w:shd w:val="clear" w:color="auto" w:fill="auto"/>
            <w:vAlign w:val="center"/>
          </w:tcPr>
          <w:p w14:paraId="5591F43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72</w:t>
            </w:r>
          </w:p>
        </w:tc>
        <w:tc>
          <w:tcPr>
            <w:tcW w:w="2213" w:type="dxa"/>
            <w:tcBorders>
              <w:tl2br w:val="nil"/>
              <w:tr2bl w:val="nil"/>
            </w:tcBorders>
            <w:shd w:val="clear" w:color="auto" w:fill="auto"/>
            <w:vAlign w:val="center"/>
          </w:tcPr>
          <w:p w14:paraId="5B53CB82"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图形操作终端</w:t>
            </w:r>
          </w:p>
        </w:tc>
        <w:tc>
          <w:tcPr>
            <w:tcW w:w="4894" w:type="dxa"/>
            <w:tcBorders>
              <w:tl2br w:val="nil"/>
              <w:tr2bl w:val="nil"/>
            </w:tcBorders>
            <w:shd w:val="clear" w:color="auto" w:fill="auto"/>
            <w:vAlign w:val="center"/>
          </w:tcPr>
          <w:p w14:paraId="38B32407"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1、处理器：≥i5。</w:t>
            </w:r>
            <w:r>
              <w:rPr>
                <w:rFonts w:ascii="宋体" w:hAnsi="宋体" w:cs="宋体" w:hint="eastAsia"/>
                <w:sz w:val="24"/>
                <w:lang w:bidi="ar"/>
              </w:rPr>
              <w:br/>
              <w:t>2、内存：≥16G 。</w:t>
            </w:r>
            <w:r>
              <w:rPr>
                <w:rFonts w:ascii="宋体" w:hAnsi="宋体" w:cs="宋体" w:hint="eastAsia"/>
                <w:sz w:val="24"/>
                <w:lang w:bidi="ar"/>
              </w:rPr>
              <w:br/>
              <w:t>3、硬盘：≥512G固态。</w:t>
            </w:r>
            <w:r>
              <w:rPr>
                <w:rFonts w:ascii="宋体" w:hAnsi="宋体" w:cs="宋体" w:hint="eastAsia"/>
                <w:sz w:val="24"/>
                <w:lang w:bidi="ar"/>
              </w:rPr>
              <w:br/>
              <w:t>4、集成：显卡、声卡、千兆网卡。</w:t>
            </w:r>
            <w:r>
              <w:rPr>
                <w:rFonts w:ascii="宋体" w:hAnsi="宋体" w:cs="宋体" w:hint="eastAsia"/>
                <w:sz w:val="24"/>
                <w:lang w:bidi="ar"/>
              </w:rPr>
              <w:br/>
              <w:t>5、键盘及鼠标：USB防水抗菌键盘，USB防水抗菌鼠标。</w:t>
            </w:r>
            <w:r>
              <w:rPr>
                <w:rFonts w:ascii="宋体" w:hAnsi="宋体" w:cs="宋体" w:hint="eastAsia"/>
                <w:sz w:val="24"/>
                <w:lang w:bidi="ar"/>
              </w:rPr>
              <w:br/>
              <w:t>6、显示器：≥21.5寸，内嵌显示器寿命优化技术。</w:t>
            </w:r>
            <w:r>
              <w:rPr>
                <w:rFonts w:ascii="宋体" w:hAnsi="宋体" w:cs="宋体" w:hint="eastAsia"/>
                <w:sz w:val="24"/>
                <w:lang w:bidi="ar"/>
              </w:rPr>
              <w:br/>
              <w:t>7、机箱：前置电源开关。</w:t>
            </w:r>
          </w:p>
        </w:tc>
        <w:tc>
          <w:tcPr>
            <w:tcW w:w="1162" w:type="dxa"/>
            <w:tcBorders>
              <w:tl2br w:val="nil"/>
              <w:tr2bl w:val="nil"/>
            </w:tcBorders>
            <w:shd w:val="clear" w:color="auto" w:fill="auto"/>
            <w:vAlign w:val="center"/>
          </w:tcPr>
          <w:p w14:paraId="4B79E64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1E84F5E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39D55A3D" w14:textId="77777777" w:rsidTr="00250E17">
        <w:trPr>
          <w:jc w:val="center"/>
        </w:trPr>
        <w:tc>
          <w:tcPr>
            <w:tcW w:w="829" w:type="dxa"/>
            <w:tcBorders>
              <w:tl2br w:val="nil"/>
              <w:tr2bl w:val="nil"/>
            </w:tcBorders>
            <w:shd w:val="clear" w:color="auto" w:fill="auto"/>
            <w:vAlign w:val="center"/>
          </w:tcPr>
          <w:p w14:paraId="1E0DB92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73</w:t>
            </w:r>
          </w:p>
        </w:tc>
        <w:tc>
          <w:tcPr>
            <w:tcW w:w="2213" w:type="dxa"/>
            <w:tcBorders>
              <w:tl2br w:val="nil"/>
              <w:tr2bl w:val="nil"/>
            </w:tcBorders>
            <w:shd w:val="clear" w:color="auto" w:fill="auto"/>
            <w:vAlign w:val="center"/>
          </w:tcPr>
          <w:p w14:paraId="0F85AFD1"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空调器</w:t>
            </w:r>
          </w:p>
        </w:tc>
        <w:tc>
          <w:tcPr>
            <w:tcW w:w="4894" w:type="dxa"/>
            <w:tcBorders>
              <w:tl2br w:val="nil"/>
              <w:tr2bl w:val="nil"/>
            </w:tcBorders>
            <w:shd w:val="clear" w:color="auto" w:fill="auto"/>
            <w:vAlign w:val="center"/>
          </w:tcPr>
          <w:p w14:paraId="16B6AECF"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设备利旧，搬运、安装、铜管等配件重新配置，加氨等</w:t>
            </w:r>
          </w:p>
        </w:tc>
        <w:tc>
          <w:tcPr>
            <w:tcW w:w="1162" w:type="dxa"/>
            <w:tcBorders>
              <w:tl2br w:val="nil"/>
              <w:tr2bl w:val="nil"/>
            </w:tcBorders>
            <w:shd w:val="clear" w:color="auto" w:fill="auto"/>
            <w:noWrap/>
            <w:vAlign w:val="center"/>
          </w:tcPr>
          <w:p w14:paraId="795CF26B"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7DCCEE0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台/组</w:t>
            </w:r>
          </w:p>
        </w:tc>
      </w:tr>
      <w:tr w:rsidR="00B36F79" w14:paraId="30817261" w14:textId="77777777" w:rsidTr="00250E17">
        <w:trPr>
          <w:jc w:val="center"/>
        </w:trPr>
        <w:tc>
          <w:tcPr>
            <w:tcW w:w="829" w:type="dxa"/>
            <w:tcBorders>
              <w:tl2br w:val="nil"/>
              <w:tr2bl w:val="nil"/>
            </w:tcBorders>
            <w:shd w:val="clear" w:color="auto" w:fill="ACB9CA"/>
            <w:vAlign w:val="center"/>
          </w:tcPr>
          <w:p w14:paraId="48F3B731" w14:textId="77777777" w:rsidR="00B36F79" w:rsidRDefault="00B36F79" w:rsidP="00250E17">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48C7B542" w14:textId="77777777" w:rsidR="00B36F79" w:rsidRDefault="00B36F79" w:rsidP="00250E17">
            <w:pPr>
              <w:textAlignment w:val="center"/>
              <w:rPr>
                <w:rFonts w:ascii="宋体" w:hAnsi="宋体" w:cs="宋体" w:hint="eastAsia"/>
                <w:b/>
                <w:bCs/>
                <w:sz w:val="24"/>
              </w:rPr>
            </w:pPr>
            <w:r>
              <w:rPr>
                <w:rFonts w:ascii="宋体" w:hAnsi="宋体" w:cs="宋体" w:hint="eastAsia"/>
                <w:b/>
                <w:bCs/>
                <w:sz w:val="24"/>
                <w:lang w:bidi="ar"/>
              </w:rPr>
              <w:t>导播室</w:t>
            </w:r>
          </w:p>
        </w:tc>
      </w:tr>
      <w:tr w:rsidR="00B36F79" w14:paraId="41EEF138" w14:textId="77777777" w:rsidTr="00250E17">
        <w:trPr>
          <w:jc w:val="center"/>
        </w:trPr>
        <w:tc>
          <w:tcPr>
            <w:tcW w:w="829" w:type="dxa"/>
            <w:tcBorders>
              <w:tl2br w:val="nil"/>
              <w:tr2bl w:val="nil"/>
            </w:tcBorders>
            <w:shd w:val="clear" w:color="auto" w:fill="auto"/>
            <w:vAlign w:val="center"/>
          </w:tcPr>
          <w:p w14:paraId="710DBF1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74</w:t>
            </w:r>
          </w:p>
        </w:tc>
        <w:tc>
          <w:tcPr>
            <w:tcW w:w="2213" w:type="dxa"/>
            <w:tcBorders>
              <w:tl2br w:val="nil"/>
              <w:tr2bl w:val="nil"/>
            </w:tcBorders>
            <w:shd w:val="clear" w:color="auto" w:fill="auto"/>
            <w:vAlign w:val="center"/>
          </w:tcPr>
          <w:p w14:paraId="3767C21F"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导播通话系统</w:t>
            </w:r>
          </w:p>
        </w:tc>
        <w:tc>
          <w:tcPr>
            <w:tcW w:w="4894" w:type="dxa"/>
            <w:tcBorders>
              <w:tl2br w:val="nil"/>
              <w:tr2bl w:val="nil"/>
            </w:tcBorders>
            <w:shd w:val="clear" w:color="auto" w:fill="auto"/>
            <w:vAlign w:val="center"/>
          </w:tcPr>
          <w:p w14:paraId="228EFC1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1.通话主机采用≥1U标准机架式设计，配备扬声器、音量控制旋钮、头戴耳机口、麦克接口和≥220V电源接口，可上机架安装。</w:t>
            </w:r>
            <w:r>
              <w:rPr>
                <w:rFonts w:ascii="宋体" w:hAnsi="宋体" w:cs="宋体" w:hint="eastAsia"/>
                <w:sz w:val="24"/>
                <w:lang w:bidi="ar"/>
              </w:rPr>
              <w:br/>
              <w:t>2.通话主机支持≥8路红绿双色提示灯显示。</w:t>
            </w:r>
            <w:r>
              <w:rPr>
                <w:rFonts w:ascii="宋体" w:hAnsi="宋体" w:cs="宋体" w:hint="eastAsia"/>
                <w:sz w:val="24"/>
                <w:lang w:bidi="ar"/>
              </w:rPr>
              <w:br/>
              <w:t>3.主机配备LED复位键，包括1-8通道单向/双向通话控制按键和1个主机与分站加密配置按键。</w:t>
            </w:r>
            <w:r>
              <w:rPr>
                <w:rFonts w:ascii="宋体" w:hAnsi="宋体" w:cs="宋体" w:hint="eastAsia"/>
                <w:sz w:val="24"/>
                <w:lang w:bidi="ar"/>
              </w:rPr>
              <w:br/>
              <w:t>4.通话系统采用433MHZ～440MHZ频带500KHZ带宽，发射功率30dBm可在空旷可视传输距离≥1500米，主机支持独立控制实现1对1，一对多和多对多通话，通话主机与分机一对一加密设计，支持一个现场多套通话同时使用，高灵敏度麦克设计，音质清晰，在≥9方同时说话的情况下，几乎零噪音干扰。</w:t>
            </w:r>
            <w:r>
              <w:rPr>
                <w:rFonts w:ascii="宋体" w:hAnsi="宋体" w:cs="宋体" w:hint="eastAsia"/>
                <w:sz w:val="24"/>
                <w:lang w:bidi="ar"/>
              </w:rPr>
              <w:br/>
              <w:t>5.通话分机采用ABS工程塑料外壳设计，供电采用≥4000mAh大容量锂电池，满足≥10小时以上持续工作使用。</w:t>
            </w:r>
            <w:r>
              <w:rPr>
                <w:rFonts w:ascii="宋体" w:hAnsi="宋体" w:cs="宋体" w:hint="eastAsia"/>
                <w:sz w:val="24"/>
                <w:lang w:bidi="ar"/>
              </w:rPr>
              <w:br/>
              <w:t>6.分机提供LED电量提示灯，通话连接指示灯、充电和满电状态指示灯。可方便掌握分机电量和工作状态。</w:t>
            </w:r>
          </w:p>
        </w:tc>
        <w:tc>
          <w:tcPr>
            <w:tcW w:w="1162" w:type="dxa"/>
            <w:tcBorders>
              <w:tl2br w:val="nil"/>
              <w:tr2bl w:val="nil"/>
            </w:tcBorders>
            <w:shd w:val="clear" w:color="auto" w:fill="auto"/>
            <w:vAlign w:val="center"/>
          </w:tcPr>
          <w:p w14:paraId="626A26F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1D64DFEB"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5DCB5963" w14:textId="77777777" w:rsidTr="00250E17">
        <w:trPr>
          <w:trHeight w:val="312"/>
          <w:jc w:val="center"/>
        </w:trPr>
        <w:tc>
          <w:tcPr>
            <w:tcW w:w="829" w:type="dxa"/>
            <w:vMerge w:val="restart"/>
            <w:tcBorders>
              <w:tl2br w:val="nil"/>
              <w:tr2bl w:val="nil"/>
            </w:tcBorders>
            <w:shd w:val="clear" w:color="auto" w:fill="auto"/>
            <w:vAlign w:val="center"/>
          </w:tcPr>
          <w:p w14:paraId="06A8C9B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75</w:t>
            </w:r>
          </w:p>
        </w:tc>
        <w:tc>
          <w:tcPr>
            <w:tcW w:w="2213" w:type="dxa"/>
            <w:vMerge w:val="restart"/>
            <w:tcBorders>
              <w:tl2br w:val="nil"/>
              <w:tr2bl w:val="nil"/>
            </w:tcBorders>
            <w:shd w:val="clear" w:color="auto" w:fill="auto"/>
            <w:vAlign w:val="center"/>
          </w:tcPr>
          <w:p w14:paraId="144E1E56" w14:textId="77777777" w:rsidR="00B36F79" w:rsidRDefault="00B36F79" w:rsidP="00250E17">
            <w:pPr>
              <w:textAlignment w:val="center"/>
              <w:rPr>
                <w:rFonts w:ascii="宋体" w:hAnsi="宋体" w:cs="宋体" w:hint="eastAsia"/>
                <w:sz w:val="24"/>
              </w:rPr>
            </w:pPr>
            <w:proofErr w:type="gramStart"/>
            <w:r>
              <w:rPr>
                <w:rFonts w:ascii="宋体" w:hAnsi="宋体" w:cs="宋体" w:hint="eastAsia"/>
                <w:sz w:val="24"/>
                <w:lang w:bidi="ar"/>
              </w:rPr>
              <w:t>提词</w:t>
            </w:r>
            <w:proofErr w:type="gramEnd"/>
            <w:r>
              <w:rPr>
                <w:rFonts w:ascii="宋体" w:hAnsi="宋体" w:cs="宋体" w:hint="eastAsia"/>
                <w:sz w:val="24"/>
                <w:lang w:bidi="ar"/>
              </w:rPr>
              <w:t>器</w:t>
            </w:r>
          </w:p>
        </w:tc>
        <w:tc>
          <w:tcPr>
            <w:tcW w:w="4894" w:type="dxa"/>
            <w:vMerge w:val="restart"/>
            <w:tcBorders>
              <w:tl2br w:val="nil"/>
              <w:tr2bl w:val="nil"/>
            </w:tcBorders>
            <w:shd w:val="clear" w:color="auto" w:fill="auto"/>
            <w:vAlign w:val="center"/>
          </w:tcPr>
          <w:p w14:paraId="13EE81F7"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1、系统要求字色、底色256色任意搭配，字体和字的大小任意选择，可选多种角色，以区分男角女角或更多播音角色。</w:t>
            </w:r>
            <w:r>
              <w:rPr>
                <w:rFonts w:ascii="宋体" w:hAnsi="宋体" w:cs="宋体" w:hint="eastAsia"/>
                <w:sz w:val="24"/>
                <w:lang w:bidi="ar"/>
              </w:rPr>
              <w:br/>
              <w:t>2、文稿录入、编辑方便，操作简单，自动完</w:t>
            </w:r>
            <w:r>
              <w:rPr>
                <w:rFonts w:ascii="宋体" w:hAnsi="宋体" w:cs="宋体" w:hint="eastAsia"/>
                <w:sz w:val="24"/>
                <w:lang w:bidi="ar"/>
              </w:rPr>
              <w:lastRenderedPageBreak/>
              <w:t>成排版，支持txt、rtf、word等格式文本，并支持直接打开图片，word，PPT，视频等文件。</w:t>
            </w:r>
            <w:r>
              <w:rPr>
                <w:rFonts w:ascii="宋体" w:hAnsi="宋体" w:cs="宋体" w:hint="eastAsia"/>
                <w:sz w:val="24"/>
                <w:lang w:bidi="ar"/>
              </w:rPr>
              <w:br/>
              <w:t>3、分别采用监视器和高分辨率的彩显，清晰度高，字迹清晰。适用于各电视台演播室的录、直播节目需要。文稿字迹明亮清晰支持自定义不同角色的字号、字体、颜色显示。</w:t>
            </w:r>
            <w:r>
              <w:rPr>
                <w:rFonts w:ascii="宋体" w:hAnsi="宋体" w:cs="宋体" w:hint="eastAsia"/>
                <w:sz w:val="24"/>
                <w:lang w:bidi="ar"/>
              </w:rPr>
              <w:br/>
              <w:t>4、段落格式，项目符号，缩进，行间距都可以设置。日期时间随时插入演播稿。</w:t>
            </w:r>
            <w:r>
              <w:rPr>
                <w:rFonts w:ascii="宋体" w:hAnsi="宋体" w:cs="宋体" w:hint="eastAsia"/>
                <w:sz w:val="24"/>
                <w:lang w:bidi="ar"/>
              </w:rPr>
              <w:br/>
              <w:t>5、系统自动记录演播稿，当发生异常停电事故后再加电时自动寻找并且打开演播稿，并保证演播稿的完整性。</w:t>
            </w:r>
            <w:r>
              <w:rPr>
                <w:rFonts w:ascii="宋体" w:hAnsi="宋体" w:cs="宋体" w:hint="eastAsia"/>
                <w:sz w:val="24"/>
                <w:lang w:bidi="ar"/>
              </w:rPr>
              <w:br/>
              <w:t>6、相对滚动时间、当前时间可同屏显示，任意设置大小、颜色，一目了然，更易把握节奏；重点语句可通过颜色标明。</w:t>
            </w:r>
            <w:r>
              <w:rPr>
                <w:rFonts w:ascii="宋体" w:hAnsi="宋体" w:cs="宋体" w:hint="eastAsia"/>
                <w:sz w:val="24"/>
                <w:lang w:bidi="ar"/>
              </w:rPr>
              <w:br/>
              <w:t>7、内容实时更新，更新过程播出不中断、不闪烁，更新速度快。</w:t>
            </w:r>
            <w:r>
              <w:rPr>
                <w:rFonts w:ascii="宋体" w:hAnsi="宋体" w:cs="宋体" w:hint="eastAsia"/>
                <w:sz w:val="24"/>
                <w:lang w:bidi="ar"/>
              </w:rPr>
              <w:br/>
              <w:t>8、形式多样化，可将微机和摄像两种方式合二为一，相互切换，以适应应急新闻的播出。</w:t>
            </w:r>
          </w:p>
        </w:tc>
        <w:tc>
          <w:tcPr>
            <w:tcW w:w="1162" w:type="dxa"/>
            <w:vMerge w:val="restart"/>
            <w:tcBorders>
              <w:tl2br w:val="nil"/>
              <w:tr2bl w:val="nil"/>
            </w:tcBorders>
            <w:shd w:val="clear" w:color="auto" w:fill="auto"/>
            <w:vAlign w:val="center"/>
          </w:tcPr>
          <w:p w14:paraId="3FFCA777"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1</w:t>
            </w:r>
          </w:p>
        </w:tc>
        <w:tc>
          <w:tcPr>
            <w:tcW w:w="540" w:type="dxa"/>
            <w:vMerge w:val="restart"/>
            <w:tcBorders>
              <w:tl2br w:val="nil"/>
              <w:tr2bl w:val="nil"/>
            </w:tcBorders>
            <w:shd w:val="clear" w:color="auto" w:fill="auto"/>
            <w:vAlign w:val="center"/>
          </w:tcPr>
          <w:p w14:paraId="5AB145B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2FA6239E" w14:textId="77777777" w:rsidTr="00250E17">
        <w:trPr>
          <w:trHeight w:val="312"/>
          <w:jc w:val="center"/>
        </w:trPr>
        <w:tc>
          <w:tcPr>
            <w:tcW w:w="829" w:type="dxa"/>
            <w:vMerge/>
            <w:tcBorders>
              <w:tl2br w:val="nil"/>
              <w:tr2bl w:val="nil"/>
            </w:tcBorders>
            <w:shd w:val="clear" w:color="auto" w:fill="auto"/>
            <w:vAlign w:val="center"/>
          </w:tcPr>
          <w:p w14:paraId="5D310CBF" w14:textId="77777777" w:rsidR="00B36F79" w:rsidRDefault="00B36F79" w:rsidP="00250E17">
            <w:pPr>
              <w:jc w:val="center"/>
              <w:rPr>
                <w:rFonts w:ascii="宋体" w:hAnsi="宋体" w:cs="宋体" w:hint="eastAsia"/>
                <w:sz w:val="24"/>
              </w:rPr>
            </w:pPr>
          </w:p>
        </w:tc>
        <w:tc>
          <w:tcPr>
            <w:tcW w:w="2213" w:type="dxa"/>
            <w:vMerge/>
            <w:tcBorders>
              <w:tl2br w:val="nil"/>
              <w:tr2bl w:val="nil"/>
            </w:tcBorders>
            <w:shd w:val="clear" w:color="auto" w:fill="auto"/>
            <w:vAlign w:val="center"/>
          </w:tcPr>
          <w:p w14:paraId="3DC2D6CD" w14:textId="77777777" w:rsidR="00B36F79" w:rsidRDefault="00B36F79" w:rsidP="00250E17">
            <w:pPr>
              <w:rPr>
                <w:rFonts w:ascii="宋体" w:hAnsi="宋体" w:cs="宋体" w:hint="eastAsia"/>
                <w:sz w:val="24"/>
              </w:rPr>
            </w:pPr>
          </w:p>
        </w:tc>
        <w:tc>
          <w:tcPr>
            <w:tcW w:w="4894" w:type="dxa"/>
            <w:vMerge/>
            <w:tcBorders>
              <w:tl2br w:val="nil"/>
              <w:tr2bl w:val="nil"/>
            </w:tcBorders>
            <w:shd w:val="clear" w:color="auto" w:fill="auto"/>
            <w:vAlign w:val="center"/>
          </w:tcPr>
          <w:p w14:paraId="76B74106" w14:textId="77777777" w:rsidR="00B36F79" w:rsidRDefault="00B36F79" w:rsidP="00250E17">
            <w:pPr>
              <w:rPr>
                <w:rFonts w:ascii="宋体" w:hAnsi="宋体" w:cs="宋体" w:hint="eastAsia"/>
                <w:sz w:val="24"/>
              </w:rPr>
            </w:pPr>
          </w:p>
        </w:tc>
        <w:tc>
          <w:tcPr>
            <w:tcW w:w="1162" w:type="dxa"/>
            <w:vMerge/>
            <w:tcBorders>
              <w:tl2br w:val="nil"/>
              <w:tr2bl w:val="nil"/>
            </w:tcBorders>
            <w:shd w:val="clear" w:color="auto" w:fill="auto"/>
            <w:vAlign w:val="center"/>
          </w:tcPr>
          <w:p w14:paraId="6F46791D" w14:textId="77777777" w:rsidR="00B36F79" w:rsidRDefault="00B36F79" w:rsidP="00250E17">
            <w:pPr>
              <w:jc w:val="center"/>
              <w:rPr>
                <w:rFonts w:ascii="宋体" w:hAnsi="宋体" w:cs="宋体" w:hint="eastAsia"/>
                <w:sz w:val="24"/>
              </w:rPr>
            </w:pPr>
          </w:p>
        </w:tc>
        <w:tc>
          <w:tcPr>
            <w:tcW w:w="540" w:type="dxa"/>
            <w:vMerge/>
            <w:tcBorders>
              <w:tl2br w:val="nil"/>
              <w:tr2bl w:val="nil"/>
            </w:tcBorders>
            <w:shd w:val="clear" w:color="auto" w:fill="auto"/>
            <w:vAlign w:val="center"/>
          </w:tcPr>
          <w:p w14:paraId="7DA14A23" w14:textId="77777777" w:rsidR="00B36F79" w:rsidRDefault="00B36F79" w:rsidP="00250E17">
            <w:pPr>
              <w:jc w:val="center"/>
              <w:rPr>
                <w:rFonts w:ascii="宋体" w:hAnsi="宋体" w:cs="宋体" w:hint="eastAsia"/>
                <w:sz w:val="24"/>
              </w:rPr>
            </w:pPr>
          </w:p>
        </w:tc>
      </w:tr>
      <w:tr w:rsidR="00B36F79" w14:paraId="433377BD" w14:textId="77777777" w:rsidTr="00250E17">
        <w:trPr>
          <w:jc w:val="center"/>
        </w:trPr>
        <w:tc>
          <w:tcPr>
            <w:tcW w:w="829" w:type="dxa"/>
            <w:tcBorders>
              <w:tl2br w:val="nil"/>
              <w:tr2bl w:val="nil"/>
            </w:tcBorders>
            <w:shd w:val="clear" w:color="auto" w:fill="auto"/>
            <w:vAlign w:val="center"/>
          </w:tcPr>
          <w:p w14:paraId="13B12477"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76</w:t>
            </w:r>
          </w:p>
        </w:tc>
        <w:tc>
          <w:tcPr>
            <w:tcW w:w="2213" w:type="dxa"/>
            <w:tcBorders>
              <w:tl2br w:val="nil"/>
              <w:tr2bl w:val="nil"/>
            </w:tcBorders>
            <w:shd w:val="clear" w:color="auto" w:fill="auto"/>
            <w:vAlign w:val="center"/>
          </w:tcPr>
          <w:p w14:paraId="0DD0A853" w14:textId="77777777" w:rsidR="00B36F79" w:rsidRDefault="00B36F79" w:rsidP="00250E17">
            <w:pPr>
              <w:textAlignment w:val="center"/>
              <w:rPr>
                <w:rFonts w:ascii="宋体" w:hAnsi="宋体" w:cs="宋体" w:hint="eastAsia"/>
                <w:sz w:val="24"/>
              </w:rPr>
            </w:pPr>
            <w:proofErr w:type="gramStart"/>
            <w:r>
              <w:rPr>
                <w:rFonts w:ascii="宋体" w:hAnsi="宋体" w:cs="宋体" w:hint="eastAsia"/>
                <w:sz w:val="24"/>
                <w:lang w:bidi="ar"/>
              </w:rPr>
              <w:t>提词</w:t>
            </w:r>
            <w:proofErr w:type="gramEnd"/>
            <w:r>
              <w:rPr>
                <w:rFonts w:ascii="宋体" w:hAnsi="宋体" w:cs="宋体" w:hint="eastAsia"/>
                <w:sz w:val="24"/>
                <w:lang w:bidi="ar"/>
              </w:rPr>
              <w:t>终端</w:t>
            </w:r>
          </w:p>
        </w:tc>
        <w:tc>
          <w:tcPr>
            <w:tcW w:w="4894" w:type="dxa"/>
            <w:tcBorders>
              <w:tl2br w:val="nil"/>
              <w:tr2bl w:val="nil"/>
            </w:tcBorders>
            <w:shd w:val="clear" w:color="auto" w:fill="auto"/>
            <w:vAlign w:val="center"/>
          </w:tcPr>
          <w:p w14:paraId="18D62962"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1.处理器：≥6核,3.6GHz主频。</w:t>
            </w:r>
            <w:r>
              <w:rPr>
                <w:rFonts w:ascii="宋体" w:hAnsi="宋体" w:cs="宋体" w:hint="eastAsia"/>
                <w:sz w:val="24"/>
                <w:lang w:bidi="ar"/>
              </w:rPr>
              <w:br/>
              <w:t>2.内存：≥8G DDR4 2666MHz 内存，2个内存槽位。</w:t>
            </w:r>
            <w:r>
              <w:rPr>
                <w:rFonts w:ascii="宋体" w:hAnsi="宋体" w:cs="宋体" w:hint="eastAsia"/>
                <w:sz w:val="24"/>
                <w:lang w:bidi="ar"/>
              </w:rPr>
              <w:br/>
              <w:t xml:space="preserve">3.硬盘：≥128GB固态 M.2接口 </w:t>
            </w:r>
            <w:proofErr w:type="spellStart"/>
            <w:r>
              <w:rPr>
                <w:rFonts w:ascii="宋体" w:hAnsi="宋体" w:cs="宋体" w:hint="eastAsia"/>
                <w:sz w:val="24"/>
                <w:lang w:bidi="ar"/>
              </w:rPr>
              <w:t>NVMe</w:t>
            </w:r>
            <w:proofErr w:type="spellEnd"/>
            <w:r>
              <w:rPr>
                <w:rFonts w:ascii="宋体" w:hAnsi="宋体" w:cs="宋体" w:hint="eastAsia"/>
                <w:sz w:val="24"/>
                <w:lang w:bidi="ar"/>
              </w:rPr>
              <w:t>协议+1TB 7200rpm 3.5英寸 SATA3接口。</w:t>
            </w:r>
            <w:r>
              <w:rPr>
                <w:rFonts w:ascii="宋体" w:hAnsi="宋体" w:cs="宋体" w:hint="eastAsia"/>
                <w:sz w:val="24"/>
                <w:lang w:bidi="ar"/>
              </w:rPr>
              <w:br/>
              <w:t>4.显卡：≥2G独立显卡。</w:t>
            </w:r>
            <w:r>
              <w:rPr>
                <w:rFonts w:ascii="宋体" w:hAnsi="宋体" w:cs="宋体" w:hint="eastAsia"/>
                <w:sz w:val="24"/>
                <w:lang w:bidi="ar"/>
              </w:rPr>
              <w:br/>
              <w:t>5.网卡：≥集成10/100/1000M以太网卡。</w:t>
            </w:r>
            <w:r>
              <w:rPr>
                <w:rFonts w:ascii="宋体" w:hAnsi="宋体" w:cs="宋体" w:hint="eastAsia"/>
                <w:sz w:val="24"/>
                <w:lang w:bidi="ar"/>
              </w:rPr>
              <w:br/>
              <w:t xml:space="preserve">6.接口：≥10个USB接口、≥1组PS/2接口、≥1个串口、≥1个VGA、≥1个HDMI。 </w:t>
            </w:r>
            <w:r>
              <w:rPr>
                <w:rFonts w:ascii="宋体" w:hAnsi="宋体" w:cs="宋体" w:hint="eastAsia"/>
                <w:sz w:val="24"/>
                <w:lang w:bidi="ar"/>
              </w:rPr>
              <w:br/>
              <w:t>7.显示设备：≥21英寸LED。</w:t>
            </w:r>
          </w:p>
        </w:tc>
        <w:tc>
          <w:tcPr>
            <w:tcW w:w="1162" w:type="dxa"/>
            <w:tcBorders>
              <w:tl2br w:val="nil"/>
              <w:tr2bl w:val="nil"/>
            </w:tcBorders>
            <w:shd w:val="clear" w:color="auto" w:fill="auto"/>
            <w:vAlign w:val="center"/>
          </w:tcPr>
          <w:p w14:paraId="6AFE550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3A11429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3197042F" w14:textId="77777777" w:rsidTr="00250E17">
        <w:trPr>
          <w:jc w:val="center"/>
        </w:trPr>
        <w:tc>
          <w:tcPr>
            <w:tcW w:w="829" w:type="dxa"/>
            <w:tcBorders>
              <w:tl2br w:val="nil"/>
              <w:tr2bl w:val="nil"/>
            </w:tcBorders>
            <w:shd w:val="clear" w:color="auto" w:fill="auto"/>
            <w:vAlign w:val="center"/>
          </w:tcPr>
          <w:p w14:paraId="288556F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77</w:t>
            </w:r>
          </w:p>
        </w:tc>
        <w:tc>
          <w:tcPr>
            <w:tcW w:w="2213" w:type="dxa"/>
            <w:tcBorders>
              <w:tl2br w:val="nil"/>
              <w:tr2bl w:val="nil"/>
            </w:tcBorders>
            <w:shd w:val="clear" w:color="auto" w:fill="auto"/>
            <w:vAlign w:val="center"/>
          </w:tcPr>
          <w:p w14:paraId="1E6527C1"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播音话筒</w:t>
            </w:r>
          </w:p>
        </w:tc>
        <w:tc>
          <w:tcPr>
            <w:tcW w:w="4894" w:type="dxa"/>
            <w:tcBorders>
              <w:tl2br w:val="nil"/>
              <w:tr2bl w:val="nil"/>
            </w:tcBorders>
            <w:shd w:val="clear" w:color="auto" w:fill="auto"/>
            <w:vAlign w:val="center"/>
          </w:tcPr>
          <w:p w14:paraId="29B2E68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主要技术指标：</w:t>
            </w:r>
            <w:r>
              <w:rPr>
                <w:rFonts w:ascii="宋体" w:hAnsi="宋体" w:cs="宋体" w:hint="eastAsia"/>
                <w:sz w:val="24"/>
                <w:lang w:bidi="ar"/>
              </w:rPr>
              <w:br/>
              <w:t>1.频率范围：20—20000 Hz。</w:t>
            </w:r>
            <w:r>
              <w:rPr>
                <w:rFonts w:ascii="宋体" w:hAnsi="宋体" w:cs="宋体" w:hint="eastAsia"/>
                <w:sz w:val="24"/>
                <w:lang w:bidi="ar"/>
              </w:rPr>
              <w:br/>
              <w:t>2.灵敏度：-30dB(20mV/Pa)。</w:t>
            </w:r>
            <w:r>
              <w:rPr>
                <w:rFonts w:ascii="宋体" w:hAnsi="宋体" w:cs="宋体" w:hint="eastAsia"/>
                <w:sz w:val="24"/>
                <w:lang w:bidi="ar"/>
              </w:rPr>
              <w:br/>
              <w:t>3.指向性：</w:t>
            </w:r>
            <w:proofErr w:type="gramStart"/>
            <w:r>
              <w:rPr>
                <w:rFonts w:ascii="宋体" w:hAnsi="宋体" w:cs="宋体" w:hint="eastAsia"/>
                <w:sz w:val="24"/>
                <w:lang w:bidi="ar"/>
              </w:rPr>
              <w:t>超心型</w:t>
            </w:r>
            <w:proofErr w:type="gramEnd"/>
            <w:r>
              <w:rPr>
                <w:rFonts w:ascii="宋体" w:hAnsi="宋体" w:cs="宋体" w:hint="eastAsia"/>
                <w:sz w:val="24"/>
                <w:lang w:bidi="ar"/>
              </w:rPr>
              <w:t>。</w:t>
            </w:r>
            <w:r>
              <w:rPr>
                <w:rFonts w:ascii="宋体" w:hAnsi="宋体" w:cs="宋体" w:hint="eastAsia"/>
                <w:sz w:val="24"/>
                <w:lang w:bidi="ar"/>
              </w:rPr>
              <w:br/>
              <w:t>4.拾音角度：≥120°。</w:t>
            </w:r>
            <w:r>
              <w:rPr>
                <w:rFonts w:ascii="宋体" w:hAnsi="宋体" w:cs="宋体" w:hint="eastAsia"/>
                <w:sz w:val="24"/>
                <w:lang w:bidi="ar"/>
              </w:rPr>
              <w:br/>
              <w:t>5.最大声压级：≥138dB。</w:t>
            </w:r>
            <w:r>
              <w:rPr>
                <w:rFonts w:ascii="宋体" w:hAnsi="宋体" w:cs="宋体" w:hint="eastAsia"/>
                <w:sz w:val="24"/>
                <w:lang w:bidi="ar"/>
              </w:rPr>
              <w:br/>
              <w:t>6.阻抗：≥150Ω。</w:t>
            </w:r>
            <w:r>
              <w:rPr>
                <w:rFonts w:ascii="宋体" w:hAnsi="宋体" w:cs="宋体" w:hint="eastAsia"/>
                <w:sz w:val="24"/>
                <w:lang w:bidi="ar"/>
              </w:rPr>
              <w:br/>
              <w:t>7.工作电压：DC48V。</w:t>
            </w:r>
            <w:r>
              <w:rPr>
                <w:rFonts w:ascii="宋体" w:hAnsi="宋体" w:cs="宋体" w:hint="eastAsia"/>
                <w:sz w:val="24"/>
                <w:lang w:bidi="ar"/>
              </w:rPr>
              <w:br/>
              <w:t>8.信噪比：≥78dB。</w:t>
            </w:r>
          </w:p>
        </w:tc>
        <w:tc>
          <w:tcPr>
            <w:tcW w:w="1162" w:type="dxa"/>
            <w:tcBorders>
              <w:tl2br w:val="nil"/>
              <w:tr2bl w:val="nil"/>
            </w:tcBorders>
            <w:shd w:val="clear" w:color="auto" w:fill="auto"/>
            <w:vAlign w:val="center"/>
          </w:tcPr>
          <w:p w14:paraId="4F43044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590861A6"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套</w:t>
            </w:r>
          </w:p>
        </w:tc>
      </w:tr>
      <w:tr w:rsidR="00B36F79" w14:paraId="36B5B59B" w14:textId="77777777" w:rsidTr="00250E17">
        <w:trPr>
          <w:jc w:val="center"/>
        </w:trPr>
        <w:tc>
          <w:tcPr>
            <w:tcW w:w="829" w:type="dxa"/>
            <w:tcBorders>
              <w:tl2br w:val="nil"/>
              <w:tr2bl w:val="nil"/>
            </w:tcBorders>
            <w:shd w:val="clear" w:color="auto" w:fill="auto"/>
            <w:vAlign w:val="center"/>
          </w:tcPr>
          <w:p w14:paraId="0988419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78</w:t>
            </w:r>
          </w:p>
        </w:tc>
        <w:tc>
          <w:tcPr>
            <w:tcW w:w="2213" w:type="dxa"/>
            <w:tcBorders>
              <w:tl2br w:val="nil"/>
              <w:tr2bl w:val="nil"/>
            </w:tcBorders>
            <w:shd w:val="clear" w:color="auto" w:fill="auto"/>
            <w:vAlign w:val="center"/>
          </w:tcPr>
          <w:p w14:paraId="4B49E2E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监听耳机</w:t>
            </w:r>
          </w:p>
        </w:tc>
        <w:tc>
          <w:tcPr>
            <w:tcW w:w="4894" w:type="dxa"/>
            <w:tcBorders>
              <w:tl2br w:val="nil"/>
              <w:tr2bl w:val="nil"/>
            </w:tcBorders>
            <w:shd w:val="clear" w:color="auto" w:fill="auto"/>
            <w:vAlign w:val="center"/>
          </w:tcPr>
          <w:p w14:paraId="6C927A9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1.佩戴方式：头戴式。</w:t>
            </w:r>
            <w:r>
              <w:rPr>
                <w:rFonts w:ascii="宋体" w:hAnsi="宋体" w:cs="宋体" w:hint="eastAsia"/>
                <w:sz w:val="24"/>
                <w:lang w:bidi="ar"/>
              </w:rPr>
              <w:br/>
              <w:t>2.功能用途：HiFi耳机，监听耳机。</w:t>
            </w:r>
            <w:r>
              <w:rPr>
                <w:rFonts w:ascii="宋体" w:hAnsi="宋体" w:cs="宋体" w:hint="eastAsia"/>
                <w:sz w:val="24"/>
                <w:lang w:bidi="ar"/>
              </w:rPr>
              <w:br/>
              <w:t>3.灵敏度：≥102dB。</w:t>
            </w:r>
            <w:r>
              <w:rPr>
                <w:rFonts w:ascii="宋体" w:hAnsi="宋体" w:cs="宋体" w:hint="eastAsia"/>
                <w:sz w:val="24"/>
                <w:lang w:bidi="ar"/>
              </w:rPr>
              <w:br/>
              <w:t>4.频响范围：8-25000Hz。</w:t>
            </w:r>
            <w:r>
              <w:rPr>
                <w:rFonts w:ascii="宋体" w:hAnsi="宋体" w:cs="宋体" w:hint="eastAsia"/>
                <w:sz w:val="24"/>
                <w:lang w:bidi="ar"/>
              </w:rPr>
              <w:br/>
              <w:t>5.产品阻抗：64欧姆。</w:t>
            </w:r>
          </w:p>
        </w:tc>
        <w:tc>
          <w:tcPr>
            <w:tcW w:w="1162" w:type="dxa"/>
            <w:tcBorders>
              <w:tl2br w:val="nil"/>
              <w:tr2bl w:val="nil"/>
            </w:tcBorders>
            <w:shd w:val="clear" w:color="auto" w:fill="auto"/>
            <w:vAlign w:val="center"/>
          </w:tcPr>
          <w:p w14:paraId="4A76591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3945680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套</w:t>
            </w:r>
          </w:p>
        </w:tc>
      </w:tr>
      <w:tr w:rsidR="00B36F79" w14:paraId="09BCE31B" w14:textId="77777777" w:rsidTr="00250E17">
        <w:trPr>
          <w:jc w:val="center"/>
        </w:trPr>
        <w:tc>
          <w:tcPr>
            <w:tcW w:w="829" w:type="dxa"/>
            <w:tcBorders>
              <w:tl2br w:val="nil"/>
              <w:tr2bl w:val="nil"/>
            </w:tcBorders>
            <w:shd w:val="clear" w:color="auto" w:fill="auto"/>
            <w:vAlign w:val="center"/>
          </w:tcPr>
          <w:p w14:paraId="7404D0F3"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79</w:t>
            </w:r>
          </w:p>
        </w:tc>
        <w:tc>
          <w:tcPr>
            <w:tcW w:w="2213" w:type="dxa"/>
            <w:tcBorders>
              <w:tl2br w:val="nil"/>
              <w:tr2bl w:val="nil"/>
            </w:tcBorders>
            <w:shd w:val="clear" w:color="auto" w:fill="auto"/>
            <w:vAlign w:val="center"/>
          </w:tcPr>
          <w:p w14:paraId="77D0EBB7"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监听音箱</w:t>
            </w:r>
          </w:p>
        </w:tc>
        <w:tc>
          <w:tcPr>
            <w:tcW w:w="4894" w:type="dxa"/>
            <w:tcBorders>
              <w:tl2br w:val="nil"/>
              <w:tr2bl w:val="nil"/>
            </w:tcBorders>
            <w:shd w:val="clear" w:color="auto" w:fill="auto"/>
            <w:vAlign w:val="center"/>
          </w:tcPr>
          <w:p w14:paraId="24EFCBFC" w14:textId="77777777" w:rsidR="00B36F79" w:rsidRDefault="00B36F79" w:rsidP="00250E17">
            <w:pPr>
              <w:textAlignment w:val="center"/>
              <w:rPr>
                <w:rFonts w:ascii="宋体" w:hAnsi="宋体" w:cs="宋体" w:hint="eastAsia"/>
                <w:sz w:val="24"/>
              </w:rPr>
            </w:pPr>
            <w:r>
              <w:rPr>
                <w:rFonts w:ascii="宋体" w:hAnsi="宋体" w:cs="宋体" w:hint="eastAsia"/>
                <w:sz w:val="24"/>
              </w:rPr>
              <w:t>1、不小于6"低音单元，1"钕磁铁高音单元。</w:t>
            </w:r>
          </w:p>
          <w:p w14:paraId="1E7149CE" w14:textId="77777777" w:rsidR="00B36F79" w:rsidRDefault="00B36F79" w:rsidP="00250E17">
            <w:pPr>
              <w:textAlignment w:val="center"/>
              <w:rPr>
                <w:rFonts w:ascii="宋体" w:hAnsi="宋体" w:cs="宋体" w:hint="eastAsia"/>
                <w:sz w:val="24"/>
              </w:rPr>
            </w:pPr>
            <w:r>
              <w:rPr>
                <w:rFonts w:ascii="宋体" w:hAnsi="宋体" w:cs="宋体" w:hint="eastAsia"/>
                <w:sz w:val="24"/>
              </w:rPr>
              <w:t>2、频率响应优于或等于(+/- 3dB)：49Hz-20kHz。</w:t>
            </w:r>
          </w:p>
          <w:p w14:paraId="7B2933B5" w14:textId="77777777" w:rsidR="00B36F79" w:rsidRDefault="00B36F79" w:rsidP="00250E17">
            <w:pPr>
              <w:textAlignment w:val="center"/>
              <w:rPr>
                <w:rFonts w:ascii="宋体" w:hAnsi="宋体" w:cs="宋体" w:hint="eastAsia"/>
                <w:sz w:val="24"/>
              </w:rPr>
            </w:pPr>
            <w:r>
              <w:rPr>
                <w:rFonts w:ascii="宋体" w:hAnsi="宋体" w:cs="宋体" w:hint="eastAsia"/>
                <w:sz w:val="24"/>
              </w:rPr>
              <w:lastRenderedPageBreak/>
              <w:t>3、</w:t>
            </w:r>
            <w:proofErr w:type="gramStart"/>
            <w:r>
              <w:rPr>
                <w:rFonts w:ascii="宋体" w:hAnsi="宋体" w:cs="宋体" w:hint="eastAsia"/>
                <w:sz w:val="24"/>
              </w:rPr>
              <w:t>内置双驱</w:t>
            </w:r>
            <w:proofErr w:type="gramEnd"/>
            <w:r>
              <w:rPr>
                <w:rFonts w:ascii="宋体" w:hAnsi="宋体" w:cs="宋体" w:hint="eastAsia"/>
                <w:sz w:val="24"/>
              </w:rPr>
              <w:t>功放，大于或等于RMS/音乐 /峰值功率：73W/146W/292W。</w:t>
            </w:r>
          </w:p>
          <w:p w14:paraId="76B198B8" w14:textId="77777777" w:rsidR="00B36F79" w:rsidRDefault="00B36F79" w:rsidP="00250E17">
            <w:pPr>
              <w:textAlignment w:val="center"/>
              <w:rPr>
                <w:rFonts w:ascii="宋体" w:hAnsi="宋体" w:cs="宋体" w:hint="eastAsia"/>
                <w:sz w:val="24"/>
              </w:rPr>
            </w:pPr>
            <w:r>
              <w:rPr>
                <w:rFonts w:ascii="宋体" w:hAnsi="宋体" w:cs="宋体" w:hint="eastAsia"/>
                <w:sz w:val="24"/>
              </w:rPr>
              <w:t>4、最大声压级大于等于：107dB。</w:t>
            </w:r>
          </w:p>
          <w:p w14:paraId="163CAF53" w14:textId="77777777" w:rsidR="00B36F79" w:rsidRDefault="00B36F79" w:rsidP="00250E17">
            <w:pPr>
              <w:textAlignment w:val="center"/>
              <w:rPr>
                <w:rFonts w:ascii="宋体" w:hAnsi="宋体" w:cs="宋体" w:hint="eastAsia"/>
                <w:sz w:val="24"/>
              </w:rPr>
            </w:pPr>
            <w:r>
              <w:rPr>
                <w:rFonts w:ascii="宋体" w:hAnsi="宋体" w:cs="宋体" w:hint="eastAsia"/>
                <w:sz w:val="24"/>
              </w:rPr>
              <w:t>5、四阶有源Linkwitz-Riley分频设计。</w:t>
            </w:r>
          </w:p>
          <w:p w14:paraId="311ECCF5" w14:textId="77777777" w:rsidR="00B36F79" w:rsidRDefault="00B36F79" w:rsidP="00250E17">
            <w:pPr>
              <w:textAlignment w:val="center"/>
              <w:rPr>
                <w:rFonts w:ascii="宋体" w:hAnsi="宋体" w:cs="宋体" w:hint="eastAsia"/>
                <w:sz w:val="24"/>
              </w:rPr>
            </w:pPr>
            <w:r>
              <w:rPr>
                <w:rFonts w:ascii="宋体" w:hAnsi="宋体" w:cs="宋体" w:hint="eastAsia"/>
                <w:sz w:val="24"/>
              </w:rPr>
              <w:t>6、箱体正面采用钢琴烤漆制作工艺，具备钢琴黑和全域红颜色。</w:t>
            </w:r>
          </w:p>
          <w:p w14:paraId="05A9A9A0" w14:textId="77777777" w:rsidR="00B36F79" w:rsidRDefault="00B36F79" w:rsidP="00250E17">
            <w:pPr>
              <w:textAlignment w:val="center"/>
              <w:rPr>
                <w:rFonts w:ascii="宋体" w:hAnsi="宋体" w:cs="宋体" w:hint="eastAsia"/>
                <w:sz w:val="24"/>
              </w:rPr>
            </w:pPr>
            <w:r>
              <w:rPr>
                <w:rFonts w:ascii="宋体" w:hAnsi="宋体" w:cs="宋体" w:hint="eastAsia"/>
                <w:sz w:val="24"/>
              </w:rPr>
              <w:t>7、输入端口：XLR，¼"TRS，RCA。</w:t>
            </w:r>
          </w:p>
        </w:tc>
        <w:tc>
          <w:tcPr>
            <w:tcW w:w="1162" w:type="dxa"/>
            <w:tcBorders>
              <w:tl2br w:val="nil"/>
              <w:tr2bl w:val="nil"/>
            </w:tcBorders>
            <w:shd w:val="clear" w:color="auto" w:fill="auto"/>
            <w:vAlign w:val="center"/>
          </w:tcPr>
          <w:p w14:paraId="58DD11B3"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2</w:t>
            </w:r>
          </w:p>
        </w:tc>
        <w:tc>
          <w:tcPr>
            <w:tcW w:w="540" w:type="dxa"/>
            <w:tcBorders>
              <w:tl2br w:val="nil"/>
              <w:tr2bl w:val="nil"/>
            </w:tcBorders>
            <w:shd w:val="clear" w:color="auto" w:fill="auto"/>
            <w:vAlign w:val="center"/>
          </w:tcPr>
          <w:p w14:paraId="33FCF12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只</w:t>
            </w:r>
          </w:p>
        </w:tc>
      </w:tr>
      <w:tr w:rsidR="00B36F79" w14:paraId="51F4A1B3" w14:textId="77777777" w:rsidTr="00250E17">
        <w:trPr>
          <w:jc w:val="center"/>
        </w:trPr>
        <w:tc>
          <w:tcPr>
            <w:tcW w:w="829" w:type="dxa"/>
            <w:tcBorders>
              <w:tl2br w:val="nil"/>
              <w:tr2bl w:val="nil"/>
            </w:tcBorders>
            <w:shd w:val="clear" w:color="auto" w:fill="auto"/>
            <w:vAlign w:val="center"/>
          </w:tcPr>
          <w:p w14:paraId="2E61262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80</w:t>
            </w:r>
          </w:p>
        </w:tc>
        <w:tc>
          <w:tcPr>
            <w:tcW w:w="2213" w:type="dxa"/>
            <w:tcBorders>
              <w:tl2br w:val="nil"/>
              <w:tr2bl w:val="nil"/>
            </w:tcBorders>
            <w:shd w:val="clear" w:color="auto" w:fill="auto"/>
            <w:vAlign w:val="center"/>
          </w:tcPr>
          <w:p w14:paraId="60025BFF"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监看屏</w:t>
            </w:r>
          </w:p>
        </w:tc>
        <w:tc>
          <w:tcPr>
            <w:tcW w:w="4894" w:type="dxa"/>
            <w:tcBorders>
              <w:tl2br w:val="nil"/>
              <w:tr2bl w:val="nil"/>
            </w:tcBorders>
            <w:shd w:val="clear" w:color="auto" w:fill="auto"/>
            <w:vAlign w:val="center"/>
          </w:tcPr>
          <w:p w14:paraId="559022B2"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1、屏幕≥55英寸，比例16：9，物理分辨率3840*2160；静态对比度1000：1，多色域BT709： 96%；DCI-P3 72%；BT2020：52%。</w:t>
            </w:r>
            <w:r>
              <w:rPr>
                <w:rFonts w:ascii="宋体" w:hAnsi="宋体" w:cs="宋体" w:hint="eastAsia"/>
                <w:sz w:val="24"/>
                <w:lang w:bidi="ar"/>
              </w:rPr>
              <w:br/>
              <w:t xml:space="preserve">2、Android 9.0/64位电视系统，CPU：4核A55, 主频1.2GHz，GPU： 双核G52； 其他：NE0N*2核；RAM： 2G, ROM：16G。 </w:t>
            </w:r>
            <w:r>
              <w:rPr>
                <w:rFonts w:ascii="宋体" w:hAnsi="宋体" w:cs="宋体" w:hint="eastAsia"/>
                <w:sz w:val="24"/>
                <w:lang w:bidi="ar"/>
              </w:rPr>
              <w:br/>
              <w:t>3、支持DTMB数字电视，支持DVBC清流解码。</w:t>
            </w:r>
            <w:r>
              <w:rPr>
                <w:rFonts w:ascii="宋体" w:hAnsi="宋体" w:cs="宋体" w:hint="eastAsia"/>
                <w:sz w:val="24"/>
                <w:lang w:bidi="ar"/>
              </w:rPr>
              <w:br/>
              <w:t>4、图像处理技术：HDR10、</w:t>
            </w:r>
            <w:proofErr w:type="gramStart"/>
            <w:r>
              <w:rPr>
                <w:rFonts w:ascii="宋体" w:hAnsi="宋体" w:cs="宋体" w:hint="eastAsia"/>
                <w:sz w:val="24"/>
                <w:lang w:bidi="ar"/>
              </w:rPr>
              <w:t>超清解析</w:t>
            </w:r>
            <w:proofErr w:type="gramEnd"/>
            <w:r>
              <w:rPr>
                <w:rFonts w:ascii="宋体" w:hAnsi="宋体" w:cs="宋体" w:hint="eastAsia"/>
                <w:sz w:val="24"/>
                <w:lang w:bidi="ar"/>
              </w:rPr>
              <w:t>、原色真彩、点阵光控、光学护眼；采用动态降噪（DNR）、动态对比度增强（DCR）、数字梳状滤波、黑白电平延伸、色彩增强处理技术多种画质特效改善功能。</w:t>
            </w:r>
            <w:r>
              <w:rPr>
                <w:rFonts w:ascii="宋体" w:hAnsi="宋体" w:cs="宋体" w:hint="eastAsia"/>
                <w:sz w:val="24"/>
                <w:lang w:bidi="ar"/>
              </w:rPr>
              <w:br/>
              <w:t>5、音频系统：5段均衡/平衡、 杜比DD+解码；音响功率：2*12W。</w:t>
            </w:r>
            <w:r>
              <w:rPr>
                <w:rFonts w:ascii="宋体" w:hAnsi="宋体" w:cs="宋体" w:hint="eastAsia"/>
                <w:sz w:val="24"/>
                <w:lang w:bidi="ar"/>
              </w:rPr>
              <w:br/>
              <w:t>6、图像模式：标准模式、UMAX影院、AI模式等。</w:t>
            </w:r>
            <w:r>
              <w:rPr>
                <w:rFonts w:ascii="宋体" w:hAnsi="宋体" w:cs="宋体" w:hint="eastAsia"/>
                <w:sz w:val="24"/>
                <w:lang w:bidi="ar"/>
              </w:rPr>
              <w:br/>
              <w:t>7、接口： USB2.0*2,HDMI2.0*2（支持CEC,其中 1路支持ARC）, RJ45*1, AV-IN*1,同轴输出，蓝牙（</w:t>
            </w:r>
            <w:proofErr w:type="gramStart"/>
            <w:r>
              <w:rPr>
                <w:rFonts w:ascii="宋体" w:hAnsi="宋体" w:cs="宋体" w:hint="eastAsia"/>
                <w:sz w:val="24"/>
                <w:lang w:bidi="ar"/>
              </w:rPr>
              <w:t>支持蓝牙遥控</w:t>
            </w:r>
            <w:proofErr w:type="gramEnd"/>
            <w:r>
              <w:rPr>
                <w:rFonts w:ascii="宋体" w:hAnsi="宋体" w:cs="宋体" w:hint="eastAsia"/>
                <w:sz w:val="24"/>
                <w:lang w:bidi="ar"/>
              </w:rPr>
              <w:t>+红外遥控）。</w:t>
            </w:r>
            <w:r>
              <w:rPr>
                <w:rFonts w:ascii="宋体" w:hAnsi="宋体" w:cs="宋体" w:hint="eastAsia"/>
                <w:sz w:val="24"/>
                <w:lang w:bidi="ar"/>
              </w:rPr>
              <w:br/>
              <w:t>8、支持应用商店，可定制UI系统，支持开机画面，开机音量，按键锁定等定制功能。</w:t>
            </w:r>
            <w:r>
              <w:rPr>
                <w:rFonts w:ascii="宋体" w:hAnsi="宋体" w:cs="宋体" w:hint="eastAsia"/>
                <w:sz w:val="24"/>
                <w:lang w:bidi="ar"/>
              </w:rPr>
              <w:br/>
              <w:t>9、多屏互动，支持</w:t>
            </w:r>
            <w:proofErr w:type="spellStart"/>
            <w:r>
              <w:rPr>
                <w:rFonts w:ascii="宋体" w:hAnsi="宋体" w:cs="宋体" w:hint="eastAsia"/>
                <w:sz w:val="24"/>
                <w:lang w:bidi="ar"/>
              </w:rPr>
              <w:t>DLAN,AirPlay</w:t>
            </w:r>
            <w:proofErr w:type="spellEnd"/>
            <w:r>
              <w:rPr>
                <w:rFonts w:ascii="宋体" w:hAnsi="宋体" w:cs="宋体" w:hint="eastAsia"/>
                <w:sz w:val="24"/>
                <w:lang w:bidi="ar"/>
              </w:rPr>
              <w:t>，Miracast协议，支持媒体推送，屏幕镜像。</w:t>
            </w:r>
            <w:r>
              <w:rPr>
                <w:rFonts w:ascii="宋体" w:hAnsi="宋体" w:cs="宋体" w:hint="eastAsia"/>
                <w:sz w:val="24"/>
                <w:lang w:bidi="ar"/>
              </w:rPr>
              <w:br/>
              <w:t>10、整机材质：塑料后盖，金属一体化阻燃散热背板。</w:t>
            </w:r>
          </w:p>
        </w:tc>
        <w:tc>
          <w:tcPr>
            <w:tcW w:w="1162" w:type="dxa"/>
            <w:tcBorders>
              <w:tl2br w:val="nil"/>
              <w:tr2bl w:val="nil"/>
            </w:tcBorders>
            <w:shd w:val="clear" w:color="auto" w:fill="auto"/>
            <w:vAlign w:val="center"/>
          </w:tcPr>
          <w:p w14:paraId="158FF76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4F141EF6"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2DD77BB1" w14:textId="77777777" w:rsidTr="00250E17">
        <w:trPr>
          <w:jc w:val="center"/>
        </w:trPr>
        <w:tc>
          <w:tcPr>
            <w:tcW w:w="829" w:type="dxa"/>
            <w:tcBorders>
              <w:tl2br w:val="nil"/>
              <w:tr2bl w:val="nil"/>
            </w:tcBorders>
            <w:shd w:val="clear" w:color="auto" w:fill="auto"/>
            <w:vAlign w:val="center"/>
          </w:tcPr>
          <w:p w14:paraId="30EC442B"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81</w:t>
            </w:r>
          </w:p>
        </w:tc>
        <w:tc>
          <w:tcPr>
            <w:tcW w:w="2213" w:type="dxa"/>
            <w:tcBorders>
              <w:tl2br w:val="nil"/>
              <w:tr2bl w:val="nil"/>
            </w:tcBorders>
            <w:shd w:val="clear" w:color="auto" w:fill="auto"/>
            <w:vAlign w:val="center"/>
          </w:tcPr>
          <w:p w14:paraId="72FFEDED"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服务器机柜</w:t>
            </w:r>
          </w:p>
        </w:tc>
        <w:tc>
          <w:tcPr>
            <w:tcW w:w="4894" w:type="dxa"/>
            <w:tcBorders>
              <w:tl2br w:val="nil"/>
              <w:tr2bl w:val="nil"/>
            </w:tcBorders>
            <w:shd w:val="clear" w:color="auto" w:fill="auto"/>
            <w:vAlign w:val="center"/>
          </w:tcPr>
          <w:p w14:paraId="5F5781CD"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1、黑色，前后网孔门，宽度600mm，深度800mm，高度2000mm，厚度：</w:t>
            </w:r>
            <w:proofErr w:type="gramStart"/>
            <w:r>
              <w:rPr>
                <w:rFonts w:ascii="宋体" w:hAnsi="宋体" w:cs="宋体" w:hint="eastAsia"/>
                <w:sz w:val="24"/>
                <w:lang w:bidi="ar"/>
              </w:rPr>
              <w:t>方孔条</w:t>
            </w:r>
            <w:proofErr w:type="gramEnd"/>
            <w:r>
              <w:rPr>
                <w:rFonts w:ascii="宋体" w:hAnsi="宋体" w:cs="宋体" w:hint="eastAsia"/>
                <w:sz w:val="24"/>
                <w:lang w:bidi="ar"/>
              </w:rPr>
              <w:t xml:space="preserve">2.0mm。 </w:t>
            </w:r>
            <w:r>
              <w:rPr>
                <w:rFonts w:ascii="宋体" w:hAnsi="宋体" w:cs="宋体" w:hint="eastAsia"/>
                <w:sz w:val="24"/>
                <w:lang w:bidi="ar"/>
              </w:rPr>
              <w:br/>
              <w:t>2、最大静载达1000KG。</w:t>
            </w:r>
            <w:r>
              <w:rPr>
                <w:rFonts w:ascii="宋体" w:hAnsi="宋体" w:cs="宋体" w:hint="eastAsia"/>
                <w:sz w:val="24"/>
                <w:lang w:bidi="ar"/>
              </w:rPr>
              <w:br/>
              <w:t>3、可关闭的上部、下部多处走线通道，底部大走线孔尺寸可按需调整。</w:t>
            </w:r>
            <w:r>
              <w:rPr>
                <w:rFonts w:ascii="宋体" w:hAnsi="宋体" w:cs="宋体" w:hint="eastAsia"/>
                <w:sz w:val="24"/>
                <w:lang w:bidi="ar"/>
              </w:rPr>
              <w:br/>
              <w:t>4、可方便拆卸的左右侧门和前后门，全方位操作，多方位察看；高效坚固的并柜连接方式，可同时安装脚轮和支撑脚，结构坚固，网孔门配高级弹力锁。</w:t>
            </w:r>
            <w:r>
              <w:rPr>
                <w:rFonts w:ascii="宋体" w:hAnsi="宋体" w:cs="宋体" w:hint="eastAsia"/>
                <w:sz w:val="24"/>
                <w:lang w:bidi="ar"/>
              </w:rPr>
              <w:br/>
              <w:t>5、选用优质冷轧钢板制作，脱脂、酸洗、防锈磷化、纯水清洗、静电喷塑，方</w:t>
            </w:r>
            <w:proofErr w:type="gramStart"/>
            <w:r>
              <w:rPr>
                <w:rFonts w:ascii="宋体" w:hAnsi="宋体" w:cs="宋体" w:hint="eastAsia"/>
                <w:sz w:val="24"/>
                <w:lang w:bidi="ar"/>
              </w:rPr>
              <w:t>孔条采用镀</w:t>
            </w:r>
            <w:proofErr w:type="gramEnd"/>
            <w:r>
              <w:rPr>
                <w:rFonts w:ascii="宋体" w:hAnsi="宋体" w:cs="宋体" w:hint="eastAsia"/>
                <w:sz w:val="24"/>
                <w:lang w:bidi="ar"/>
              </w:rPr>
              <w:t>蓝白锌。</w:t>
            </w:r>
            <w:r>
              <w:rPr>
                <w:rFonts w:ascii="宋体" w:hAnsi="宋体" w:cs="宋体" w:hint="eastAsia"/>
                <w:sz w:val="24"/>
                <w:lang w:bidi="ar"/>
              </w:rPr>
              <w:br/>
              <w:t>6、可拆卸式设计，机柜可以任意拆开，方便调试安装。</w:t>
            </w:r>
            <w:r>
              <w:rPr>
                <w:rFonts w:ascii="宋体" w:hAnsi="宋体" w:cs="宋体" w:hint="eastAsia"/>
                <w:sz w:val="24"/>
                <w:lang w:bidi="ar"/>
              </w:rPr>
              <w:br/>
            </w:r>
            <w:r>
              <w:rPr>
                <w:rFonts w:ascii="宋体" w:hAnsi="宋体" w:cs="宋体" w:hint="eastAsia"/>
                <w:sz w:val="24"/>
                <w:lang w:bidi="ar"/>
              </w:rPr>
              <w:lastRenderedPageBreak/>
              <w:t>7、良好的接地设计，机柜内部多处预留了标准的接地柱。</w:t>
            </w:r>
          </w:p>
        </w:tc>
        <w:tc>
          <w:tcPr>
            <w:tcW w:w="1162" w:type="dxa"/>
            <w:tcBorders>
              <w:tl2br w:val="nil"/>
              <w:tr2bl w:val="nil"/>
            </w:tcBorders>
            <w:shd w:val="clear" w:color="auto" w:fill="auto"/>
            <w:vAlign w:val="center"/>
          </w:tcPr>
          <w:p w14:paraId="3B1B741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2</w:t>
            </w:r>
          </w:p>
        </w:tc>
        <w:tc>
          <w:tcPr>
            <w:tcW w:w="540" w:type="dxa"/>
            <w:tcBorders>
              <w:tl2br w:val="nil"/>
              <w:tr2bl w:val="nil"/>
            </w:tcBorders>
            <w:shd w:val="clear" w:color="auto" w:fill="auto"/>
            <w:vAlign w:val="center"/>
          </w:tcPr>
          <w:p w14:paraId="27421976"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3A40B8CC" w14:textId="77777777" w:rsidTr="00250E17">
        <w:trPr>
          <w:jc w:val="center"/>
        </w:trPr>
        <w:tc>
          <w:tcPr>
            <w:tcW w:w="829" w:type="dxa"/>
            <w:tcBorders>
              <w:tl2br w:val="nil"/>
              <w:tr2bl w:val="nil"/>
            </w:tcBorders>
            <w:shd w:val="clear" w:color="auto" w:fill="auto"/>
            <w:vAlign w:val="center"/>
          </w:tcPr>
          <w:p w14:paraId="3EB0F52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82</w:t>
            </w:r>
          </w:p>
        </w:tc>
        <w:tc>
          <w:tcPr>
            <w:tcW w:w="2213" w:type="dxa"/>
            <w:tcBorders>
              <w:tl2br w:val="nil"/>
              <w:tr2bl w:val="nil"/>
            </w:tcBorders>
            <w:shd w:val="clear" w:color="auto" w:fill="auto"/>
            <w:vAlign w:val="center"/>
          </w:tcPr>
          <w:p w14:paraId="25B936A1"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24口POE交换机</w:t>
            </w:r>
          </w:p>
        </w:tc>
        <w:tc>
          <w:tcPr>
            <w:tcW w:w="4894" w:type="dxa"/>
            <w:tcBorders>
              <w:tl2br w:val="nil"/>
              <w:tr2bl w:val="nil"/>
            </w:tcBorders>
            <w:shd w:val="clear" w:color="auto" w:fill="auto"/>
            <w:vAlign w:val="center"/>
          </w:tcPr>
          <w:p w14:paraId="4D717C14"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二层网管交换机，交换容量336Gbps，包转发率≥42Mpps，≥24口10/100/1000Mbps自</w:t>
            </w:r>
            <w:proofErr w:type="gramStart"/>
            <w:r>
              <w:rPr>
                <w:rFonts w:ascii="宋体" w:hAnsi="宋体" w:cs="宋体" w:hint="eastAsia"/>
                <w:sz w:val="24"/>
                <w:lang w:bidi="ar"/>
              </w:rPr>
              <w:t>适应电口交换机</w:t>
            </w:r>
            <w:proofErr w:type="gramEnd"/>
            <w:r>
              <w:rPr>
                <w:rFonts w:ascii="宋体" w:hAnsi="宋体" w:cs="宋体" w:hint="eastAsia"/>
                <w:sz w:val="24"/>
                <w:lang w:bidi="ar"/>
              </w:rPr>
              <w:t>（支持PoE/PoE+，PoE功率≥370W），固化≥4个SFP</w:t>
            </w:r>
            <w:proofErr w:type="gramStart"/>
            <w:r>
              <w:rPr>
                <w:rFonts w:ascii="宋体" w:hAnsi="宋体" w:cs="宋体" w:hint="eastAsia"/>
                <w:sz w:val="24"/>
                <w:lang w:bidi="ar"/>
              </w:rPr>
              <w:t>千兆光口</w:t>
            </w:r>
            <w:proofErr w:type="gramEnd"/>
            <w:r>
              <w:rPr>
                <w:rFonts w:ascii="宋体" w:hAnsi="宋体" w:cs="宋体" w:hint="eastAsia"/>
                <w:sz w:val="24"/>
                <w:lang w:bidi="ar"/>
              </w:rPr>
              <w:t>，支持VLAN、ACL、端口镜像、端口聚合等功能。</w:t>
            </w:r>
          </w:p>
        </w:tc>
        <w:tc>
          <w:tcPr>
            <w:tcW w:w="1162" w:type="dxa"/>
            <w:tcBorders>
              <w:tl2br w:val="nil"/>
              <w:tr2bl w:val="nil"/>
            </w:tcBorders>
            <w:shd w:val="clear" w:color="auto" w:fill="auto"/>
            <w:noWrap/>
            <w:vAlign w:val="center"/>
          </w:tcPr>
          <w:p w14:paraId="15B1F0F2"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66753A0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20F37677" w14:textId="77777777" w:rsidTr="00250E17">
        <w:trPr>
          <w:jc w:val="center"/>
        </w:trPr>
        <w:tc>
          <w:tcPr>
            <w:tcW w:w="829" w:type="dxa"/>
            <w:tcBorders>
              <w:tl2br w:val="nil"/>
              <w:tr2bl w:val="nil"/>
            </w:tcBorders>
            <w:shd w:val="clear" w:color="auto" w:fill="auto"/>
            <w:vAlign w:val="center"/>
          </w:tcPr>
          <w:p w14:paraId="5FFE4D2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83</w:t>
            </w:r>
          </w:p>
        </w:tc>
        <w:tc>
          <w:tcPr>
            <w:tcW w:w="2213" w:type="dxa"/>
            <w:tcBorders>
              <w:tl2br w:val="nil"/>
              <w:tr2bl w:val="nil"/>
            </w:tcBorders>
            <w:shd w:val="clear" w:color="auto" w:fill="auto"/>
            <w:vAlign w:val="center"/>
          </w:tcPr>
          <w:p w14:paraId="39E3230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24口交换机</w:t>
            </w:r>
          </w:p>
        </w:tc>
        <w:tc>
          <w:tcPr>
            <w:tcW w:w="4894" w:type="dxa"/>
            <w:tcBorders>
              <w:tl2br w:val="nil"/>
              <w:tr2bl w:val="nil"/>
            </w:tcBorders>
            <w:shd w:val="clear" w:color="auto" w:fill="auto"/>
            <w:vAlign w:val="center"/>
          </w:tcPr>
          <w:p w14:paraId="59C42E38"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1.支持固化</w:t>
            </w:r>
            <w:proofErr w:type="gramStart"/>
            <w:r>
              <w:rPr>
                <w:rFonts w:ascii="宋体" w:hAnsi="宋体" w:cs="宋体" w:hint="eastAsia"/>
                <w:sz w:val="24"/>
                <w:lang w:bidi="ar"/>
              </w:rPr>
              <w:t>千兆电口</w:t>
            </w:r>
            <w:proofErr w:type="gramEnd"/>
            <w:r>
              <w:rPr>
                <w:rFonts w:ascii="宋体" w:hAnsi="宋体" w:cs="宋体" w:hint="eastAsia"/>
                <w:sz w:val="24"/>
                <w:lang w:bidi="ar"/>
              </w:rPr>
              <w:t>≥24个，固化</w:t>
            </w:r>
            <w:proofErr w:type="gramStart"/>
            <w:r>
              <w:rPr>
                <w:rFonts w:ascii="宋体" w:hAnsi="宋体" w:cs="宋体" w:hint="eastAsia"/>
                <w:sz w:val="24"/>
                <w:lang w:bidi="ar"/>
              </w:rPr>
              <w:t>千兆光口</w:t>
            </w:r>
            <w:proofErr w:type="gramEnd"/>
            <w:r>
              <w:rPr>
                <w:rFonts w:ascii="宋体" w:hAnsi="宋体" w:cs="宋体" w:hint="eastAsia"/>
                <w:sz w:val="24"/>
                <w:lang w:bidi="ar"/>
              </w:rPr>
              <w:t>≥4个，标准1U设备。</w:t>
            </w:r>
            <w:r>
              <w:rPr>
                <w:rFonts w:ascii="宋体" w:hAnsi="宋体" w:cs="宋体" w:hint="eastAsia"/>
                <w:sz w:val="24"/>
                <w:lang w:bidi="ar"/>
              </w:rPr>
              <w:br/>
              <w:t>2.交换缓存≥4.1Mbit。</w:t>
            </w:r>
            <w:r>
              <w:rPr>
                <w:rFonts w:ascii="宋体" w:hAnsi="宋体" w:cs="宋体" w:hint="eastAsia"/>
                <w:sz w:val="24"/>
                <w:lang w:bidi="ar"/>
              </w:rPr>
              <w:br/>
              <w:t>3.内存≥256MB，交换容量≥336Gbps，包转发率≥42Mpps。</w:t>
            </w:r>
            <w:r>
              <w:rPr>
                <w:rFonts w:ascii="宋体" w:hAnsi="宋体" w:cs="宋体" w:hint="eastAsia"/>
                <w:sz w:val="24"/>
                <w:lang w:bidi="ar"/>
              </w:rPr>
              <w:br/>
              <w:t>4.支持 MAC地址容量≥8K；支持ACL条目≥1200。5.可以带200W像素的IPC个数≥150个。</w:t>
            </w:r>
            <w:r>
              <w:rPr>
                <w:rFonts w:ascii="宋体" w:hAnsi="宋体" w:cs="宋体" w:hint="eastAsia"/>
                <w:sz w:val="24"/>
                <w:lang w:bidi="ar"/>
              </w:rPr>
              <w:br/>
              <w:t>6.支持生成树 STP / RSTP；提高容错能力，保证网络的稳定运行和链路的负载均衡，合理使用网络通道，提供冗余链路利用率。</w:t>
            </w:r>
            <w:r>
              <w:rPr>
                <w:rFonts w:ascii="宋体" w:hAnsi="宋体" w:cs="宋体" w:hint="eastAsia"/>
                <w:sz w:val="24"/>
                <w:lang w:bidi="ar"/>
              </w:rPr>
              <w:br/>
              <w:t>7.支持防环路检测，自动解决环路问题。</w:t>
            </w:r>
            <w:r>
              <w:rPr>
                <w:rFonts w:ascii="宋体" w:hAnsi="宋体" w:cs="宋体" w:hint="eastAsia"/>
                <w:sz w:val="24"/>
                <w:lang w:bidi="ar"/>
              </w:rPr>
              <w:br/>
              <w:t>8.支持静态链路聚合。</w:t>
            </w:r>
            <w:r>
              <w:rPr>
                <w:rFonts w:ascii="宋体" w:hAnsi="宋体" w:cs="宋体" w:hint="eastAsia"/>
                <w:sz w:val="24"/>
                <w:lang w:bidi="ar"/>
              </w:rPr>
              <w:br/>
              <w:t>9.支持端口镜像，一对一镜像，多对一镜像。</w:t>
            </w:r>
            <w:r>
              <w:rPr>
                <w:rFonts w:ascii="宋体" w:hAnsi="宋体" w:cs="宋体" w:hint="eastAsia"/>
                <w:sz w:val="24"/>
                <w:lang w:bidi="ar"/>
              </w:rPr>
              <w:br/>
              <w:t>10.支持DHCP Snooping；很好的避免了上网终端从非法DHCP服务器分配的IP地址，引起的网络异常或安全隐患。</w:t>
            </w:r>
            <w:r>
              <w:rPr>
                <w:rFonts w:ascii="宋体" w:hAnsi="宋体" w:cs="宋体" w:hint="eastAsia"/>
                <w:sz w:val="24"/>
                <w:lang w:bidi="ar"/>
              </w:rPr>
              <w:br/>
              <w:t>11.支持VLAN划分，最大支持4094个VLAN。</w:t>
            </w:r>
            <w:r>
              <w:rPr>
                <w:rFonts w:ascii="宋体" w:hAnsi="宋体" w:cs="宋体" w:hint="eastAsia"/>
                <w:sz w:val="24"/>
                <w:lang w:bidi="ar"/>
              </w:rPr>
              <w:br/>
              <w:t>12.支持高效节能以太网（EEE），端口如果在连续一段时间之内空闲，系统会将该端口设置为节能模式，当有报文收发时再通过定时发送的监听码流唤醒端口恢复业务，达到节能的效果。</w:t>
            </w:r>
            <w:r>
              <w:rPr>
                <w:rFonts w:ascii="宋体" w:hAnsi="宋体" w:cs="宋体" w:hint="eastAsia"/>
                <w:sz w:val="24"/>
                <w:lang w:bidi="ar"/>
              </w:rPr>
              <w:br/>
              <w:t>13.支持防雷等级≥6KV。</w:t>
            </w:r>
            <w:r>
              <w:rPr>
                <w:rFonts w:ascii="宋体" w:hAnsi="宋体" w:cs="宋体" w:hint="eastAsia"/>
                <w:sz w:val="24"/>
                <w:lang w:bidi="ar"/>
              </w:rPr>
              <w:br/>
              <w:t>14.支持QoS(支持端口输出和输入流量限速)。</w:t>
            </w:r>
            <w:r>
              <w:rPr>
                <w:rFonts w:ascii="宋体" w:hAnsi="宋体" w:cs="宋体" w:hint="eastAsia"/>
                <w:sz w:val="24"/>
                <w:lang w:bidi="ar"/>
              </w:rPr>
              <w:br/>
              <w:t>15.支持多种管理方式，中文WEB界面。</w:t>
            </w:r>
            <w:r>
              <w:rPr>
                <w:rFonts w:ascii="宋体" w:hAnsi="宋体" w:cs="宋体" w:hint="eastAsia"/>
                <w:sz w:val="24"/>
                <w:lang w:bidi="ar"/>
              </w:rPr>
              <w:br/>
              <w:t>16.支持标准的ACL、支持基于IP/MAC扩展的ACL。</w:t>
            </w:r>
            <w:r>
              <w:rPr>
                <w:rFonts w:ascii="宋体" w:hAnsi="宋体" w:cs="宋体" w:hint="eastAsia"/>
                <w:sz w:val="24"/>
                <w:lang w:bidi="ar"/>
              </w:rPr>
              <w:br/>
              <w:t>17.支持CPU安全保护策略(硬件CPP) 。</w:t>
            </w:r>
          </w:p>
        </w:tc>
        <w:tc>
          <w:tcPr>
            <w:tcW w:w="1162" w:type="dxa"/>
            <w:tcBorders>
              <w:tl2br w:val="nil"/>
              <w:tr2bl w:val="nil"/>
            </w:tcBorders>
            <w:shd w:val="clear" w:color="auto" w:fill="auto"/>
            <w:vAlign w:val="center"/>
          </w:tcPr>
          <w:p w14:paraId="562DF049"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3B680779"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09715080" w14:textId="77777777" w:rsidTr="00250E17">
        <w:trPr>
          <w:jc w:val="center"/>
        </w:trPr>
        <w:tc>
          <w:tcPr>
            <w:tcW w:w="829" w:type="dxa"/>
            <w:tcBorders>
              <w:tl2br w:val="nil"/>
              <w:tr2bl w:val="nil"/>
            </w:tcBorders>
            <w:shd w:val="clear" w:color="auto" w:fill="auto"/>
            <w:vAlign w:val="center"/>
          </w:tcPr>
          <w:p w14:paraId="37146DF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84</w:t>
            </w:r>
          </w:p>
        </w:tc>
        <w:tc>
          <w:tcPr>
            <w:tcW w:w="2213" w:type="dxa"/>
            <w:tcBorders>
              <w:tl2br w:val="nil"/>
              <w:tr2bl w:val="nil"/>
            </w:tcBorders>
            <w:shd w:val="clear" w:color="auto" w:fill="auto"/>
            <w:vAlign w:val="center"/>
          </w:tcPr>
          <w:p w14:paraId="25CBD2E2"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光模块</w:t>
            </w:r>
          </w:p>
        </w:tc>
        <w:tc>
          <w:tcPr>
            <w:tcW w:w="4894" w:type="dxa"/>
            <w:tcBorders>
              <w:tl2br w:val="nil"/>
              <w:tr2bl w:val="nil"/>
            </w:tcBorders>
            <w:shd w:val="clear" w:color="auto" w:fill="auto"/>
            <w:vAlign w:val="center"/>
          </w:tcPr>
          <w:p w14:paraId="1765F162"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SFP光模块，波长1310nm，最大传输距离10km</w:t>
            </w:r>
          </w:p>
        </w:tc>
        <w:tc>
          <w:tcPr>
            <w:tcW w:w="1162" w:type="dxa"/>
            <w:tcBorders>
              <w:tl2br w:val="nil"/>
              <w:tr2bl w:val="nil"/>
            </w:tcBorders>
            <w:shd w:val="clear" w:color="auto" w:fill="auto"/>
            <w:vAlign w:val="center"/>
          </w:tcPr>
          <w:p w14:paraId="3CEA08C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w:t>
            </w:r>
          </w:p>
        </w:tc>
        <w:tc>
          <w:tcPr>
            <w:tcW w:w="540" w:type="dxa"/>
            <w:tcBorders>
              <w:tl2br w:val="nil"/>
              <w:tr2bl w:val="nil"/>
            </w:tcBorders>
            <w:shd w:val="clear" w:color="auto" w:fill="auto"/>
            <w:vAlign w:val="center"/>
          </w:tcPr>
          <w:p w14:paraId="79609642"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块</w:t>
            </w:r>
          </w:p>
        </w:tc>
      </w:tr>
      <w:tr w:rsidR="00B36F79" w14:paraId="211C8716" w14:textId="77777777" w:rsidTr="00250E17">
        <w:trPr>
          <w:jc w:val="center"/>
        </w:trPr>
        <w:tc>
          <w:tcPr>
            <w:tcW w:w="829" w:type="dxa"/>
            <w:tcBorders>
              <w:tl2br w:val="nil"/>
              <w:tr2bl w:val="nil"/>
            </w:tcBorders>
            <w:shd w:val="clear" w:color="auto" w:fill="auto"/>
            <w:vAlign w:val="center"/>
          </w:tcPr>
          <w:p w14:paraId="5B29EEF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85</w:t>
            </w:r>
          </w:p>
        </w:tc>
        <w:tc>
          <w:tcPr>
            <w:tcW w:w="2213" w:type="dxa"/>
            <w:tcBorders>
              <w:tl2br w:val="nil"/>
              <w:tr2bl w:val="nil"/>
            </w:tcBorders>
            <w:shd w:val="clear" w:color="auto" w:fill="auto"/>
            <w:vAlign w:val="center"/>
          </w:tcPr>
          <w:p w14:paraId="72C1DAA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光纤配线架（12芯）</w:t>
            </w:r>
          </w:p>
        </w:tc>
        <w:tc>
          <w:tcPr>
            <w:tcW w:w="4894" w:type="dxa"/>
            <w:tcBorders>
              <w:tl2br w:val="nil"/>
              <w:tr2bl w:val="nil"/>
            </w:tcBorders>
            <w:shd w:val="clear" w:color="auto" w:fill="auto"/>
            <w:vAlign w:val="center"/>
          </w:tcPr>
          <w:p w14:paraId="11EE908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光纤配线架，12芯（含法兰及成端尾</w:t>
            </w:r>
            <w:proofErr w:type="gramStart"/>
            <w:r>
              <w:rPr>
                <w:rFonts w:ascii="宋体" w:hAnsi="宋体" w:cs="宋体" w:hint="eastAsia"/>
                <w:sz w:val="24"/>
                <w:lang w:bidi="ar"/>
              </w:rPr>
              <w:t>纤</w:t>
            </w:r>
            <w:proofErr w:type="gramEnd"/>
            <w:r>
              <w:rPr>
                <w:rFonts w:ascii="宋体" w:hAnsi="宋体" w:cs="宋体" w:hint="eastAsia"/>
                <w:sz w:val="24"/>
                <w:lang w:bidi="ar"/>
              </w:rPr>
              <w:t>）</w:t>
            </w:r>
          </w:p>
        </w:tc>
        <w:tc>
          <w:tcPr>
            <w:tcW w:w="1162" w:type="dxa"/>
            <w:tcBorders>
              <w:tl2br w:val="nil"/>
              <w:tr2bl w:val="nil"/>
            </w:tcBorders>
            <w:shd w:val="clear" w:color="auto" w:fill="auto"/>
            <w:vAlign w:val="center"/>
          </w:tcPr>
          <w:p w14:paraId="082BBD73"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110FAAEA"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1BF2EB98" w14:textId="77777777" w:rsidTr="00250E17">
        <w:trPr>
          <w:jc w:val="center"/>
        </w:trPr>
        <w:tc>
          <w:tcPr>
            <w:tcW w:w="829" w:type="dxa"/>
            <w:tcBorders>
              <w:tl2br w:val="nil"/>
              <w:tr2bl w:val="nil"/>
            </w:tcBorders>
            <w:shd w:val="clear" w:color="auto" w:fill="auto"/>
            <w:vAlign w:val="center"/>
          </w:tcPr>
          <w:p w14:paraId="5E7713A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86</w:t>
            </w:r>
          </w:p>
        </w:tc>
        <w:tc>
          <w:tcPr>
            <w:tcW w:w="2213" w:type="dxa"/>
            <w:tcBorders>
              <w:tl2br w:val="nil"/>
              <w:tr2bl w:val="nil"/>
            </w:tcBorders>
            <w:shd w:val="clear" w:color="auto" w:fill="auto"/>
            <w:vAlign w:val="center"/>
          </w:tcPr>
          <w:p w14:paraId="193AFF5C"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室内6芯单模光缆</w:t>
            </w:r>
          </w:p>
        </w:tc>
        <w:tc>
          <w:tcPr>
            <w:tcW w:w="4894" w:type="dxa"/>
            <w:tcBorders>
              <w:tl2br w:val="nil"/>
              <w:tr2bl w:val="nil"/>
            </w:tcBorders>
            <w:shd w:val="clear" w:color="auto" w:fill="auto"/>
            <w:vAlign w:val="center"/>
          </w:tcPr>
          <w:p w14:paraId="07633DA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1、室内；单模9/125（OS1）；使用温度-20℃~+60℃；允许拉伸力长期 130N（12</w:t>
            </w:r>
            <w:proofErr w:type="gramStart"/>
            <w:r>
              <w:rPr>
                <w:rFonts w:ascii="宋体" w:hAnsi="宋体" w:cs="宋体" w:hint="eastAsia"/>
                <w:sz w:val="24"/>
                <w:lang w:bidi="ar"/>
              </w:rPr>
              <w:t>芯以上</w:t>
            </w:r>
            <w:proofErr w:type="gramEnd"/>
            <w:r>
              <w:rPr>
                <w:rFonts w:ascii="宋体" w:hAnsi="宋体" w:cs="宋体" w:hint="eastAsia"/>
                <w:sz w:val="24"/>
                <w:lang w:bidi="ar"/>
              </w:rPr>
              <w:t>为200N），短期440N（12</w:t>
            </w:r>
            <w:proofErr w:type="gramStart"/>
            <w:r>
              <w:rPr>
                <w:rFonts w:ascii="宋体" w:hAnsi="宋体" w:cs="宋体" w:hint="eastAsia"/>
                <w:sz w:val="24"/>
                <w:lang w:bidi="ar"/>
              </w:rPr>
              <w:t>芯以上</w:t>
            </w:r>
            <w:proofErr w:type="gramEnd"/>
            <w:r>
              <w:rPr>
                <w:rFonts w:ascii="宋体" w:hAnsi="宋体" w:cs="宋体" w:hint="eastAsia"/>
                <w:sz w:val="24"/>
                <w:lang w:bidi="ar"/>
              </w:rPr>
              <w:t>为660N）；允许压扁力长期 200N/100mm，短期 1000N/100mm；动态弯曲半径20*D，静态弯曲半径10*D。</w:t>
            </w:r>
            <w:r>
              <w:rPr>
                <w:rFonts w:ascii="宋体" w:hAnsi="宋体" w:cs="宋体" w:hint="eastAsia"/>
                <w:sz w:val="24"/>
                <w:lang w:bidi="ar"/>
              </w:rPr>
              <w:br/>
              <w:t>2、高强度芳</w:t>
            </w:r>
            <w:proofErr w:type="gramStart"/>
            <w:r>
              <w:rPr>
                <w:rFonts w:ascii="宋体" w:hAnsi="宋体" w:cs="宋体" w:hint="eastAsia"/>
                <w:sz w:val="24"/>
                <w:lang w:bidi="ar"/>
              </w:rPr>
              <w:t>纶加强件</w:t>
            </w:r>
            <w:proofErr w:type="gramEnd"/>
            <w:r>
              <w:rPr>
                <w:rFonts w:ascii="宋体" w:hAnsi="宋体" w:cs="宋体" w:hint="eastAsia"/>
                <w:sz w:val="24"/>
                <w:lang w:bidi="ar"/>
              </w:rPr>
              <w:t>，确保光纤传输特性长</w:t>
            </w:r>
            <w:r>
              <w:rPr>
                <w:rFonts w:ascii="宋体" w:hAnsi="宋体" w:cs="宋体" w:hint="eastAsia"/>
                <w:sz w:val="24"/>
                <w:lang w:bidi="ar"/>
              </w:rPr>
              <w:lastRenderedPageBreak/>
              <w:t>期稳定。</w:t>
            </w:r>
            <w:r>
              <w:rPr>
                <w:rFonts w:ascii="宋体" w:hAnsi="宋体" w:cs="宋体" w:hint="eastAsia"/>
                <w:sz w:val="24"/>
                <w:lang w:bidi="ar"/>
              </w:rPr>
              <w:br/>
              <w:t>3、护套</w:t>
            </w:r>
            <w:proofErr w:type="gramStart"/>
            <w:r>
              <w:rPr>
                <w:rFonts w:ascii="宋体" w:hAnsi="宋体" w:cs="宋体" w:hint="eastAsia"/>
                <w:sz w:val="24"/>
                <w:lang w:bidi="ar"/>
              </w:rPr>
              <w:t>层材料</w:t>
            </w:r>
            <w:proofErr w:type="gramEnd"/>
            <w:r>
              <w:rPr>
                <w:rFonts w:ascii="宋体" w:hAnsi="宋体" w:cs="宋体" w:hint="eastAsia"/>
                <w:sz w:val="24"/>
                <w:lang w:bidi="ar"/>
              </w:rPr>
              <w:t>通常采用环保阻燃聚氯乙烯（PVC）。</w:t>
            </w:r>
            <w:r>
              <w:rPr>
                <w:rFonts w:ascii="宋体" w:hAnsi="宋体" w:cs="宋体" w:hint="eastAsia"/>
                <w:sz w:val="24"/>
                <w:lang w:bidi="ar"/>
              </w:rPr>
              <w:br/>
              <w:t>4、紧套光纤施工操作，维护方便。</w:t>
            </w:r>
            <w:r>
              <w:rPr>
                <w:rFonts w:ascii="宋体" w:hAnsi="宋体" w:cs="宋体" w:hint="eastAsia"/>
                <w:sz w:val="24"/>
                <w:lang w:bidi="ar"/>
              </w:rPr>
              <w:br/>
              <w:t>5、可水</w:t>
            </w:r>
            <w:proofErr w:type="gramStart"/>
            <w:r>
              <w:rPr>
                <w:rFonts w:ascii="宋体" w:hAnsi="宋体" w:cs="宋体" w:hint="eastAsia"/>
                <w:sz w:val="24"/>
                <w:lang w:bidi="ar"/>
              </w:rPr>
              <w:t>平布放</w:t>
            </w:r>
            <w:proofErr w:type="gramEnd"/>
            <w:r>
              <w:rPr>
                <w:rFonts w:ascii="宋体" w:hAnsi="宋体" w:cs="宋体" w:hint="eastAsia"/>
                <w:sz w:val="24"/>
                <w:lang w:bidi="ar"/>
              </w:rPr>
              <w:t>或垂直布放。</w:t>
            </w:r>
            <w:r>
              <w:rPr>
                <w:rFonts w:ascii="宋体" w:hAnsi="宋体" w:cs="宋体" w:hint="eastAsia"/>
                <w:sz w:val="24"/>
                <w:lang w:bidi="ar"/>
              </w:rPr>
              <w:br/>
              <w:t>6、适用室内无严格防水要求的场合。</w:t>
            </w:r>
            <w:r>
              <w:rPr>
                <w:rFonts w:ascii="宋体" w:hAnsi="宋体" w:cs="宋体" w:hint="eastAsia"/>
                <w:sz w:val="24"/>
                <w:lang w:bidi="ar"/>
              </w:rPr>
              <w:br/>
              <w:t>7、传输距离：千兆1000Base-LX 5000米 ，万兆</w:t>
            </w:r>
            <w:proofErr w:type="gramStart"/>
            <w:r>
              <w:rPr>
                <w:rFonts w:ascii="宋体" w:hAnsi="宋体" w:cs="宋体" w:hint="eastAsia"/>
                <w:sz w:val="24"/>
                <w:lang w:bidi="ar"/>
              </w:rPr>
              <w:t>10</w:t>
            </w:r>
            <w:proofErr w:type="gramEnd"/>
            <w:r>
              <w:rPr>
                <w:rFonts w:ascii="宋体" w:hAnsi="宋体" w:cs="宋体" w:hint="eastAsia"/>
                <w:sz w:val="24"/>
                <w:lang w:bidi="ar"/>
              </w:rPr>
              <w:t>GBase-LX4 1000米，万兆</w:t>
            </w:r>
            <w:proofErr w:type="gramStart"/>
            <w:r>
              <w:rPr>
                <w:rFonts w:ascii="宋体" w:hAnsi="宋体" w:cs="宋体" w:hint="eastAsia"/>
                <w:sz w:val="24"/>
                <w:lang w:bidi="ar"/>
              </w:rPr>
              <w:t>10</w:t>
            </w:r>
            <w:proofErr w:type="gramEnd"/>
            <w:r>
              <w:rPr>
                <w:rFonts w:ascii="宋体" w:hAnsi="宋体" w:cs="宋体" w:hint="eastAsia"/>
                <w:sz w:val="24"/>
                <w:lang w:bidi="ar"/>
              </w:rPr>
              <w:t>GBase-E 40000米，万兆</w:t>
            </w:r>
            <w:proofErr w:type="gramStart"/>
            <w:r>
              <w:rPr>
                <w:rFonts w:ascii="宋体" w:hAnsi="宋体" w:cs="宋体" w:hint="eastAsia"/>
                <w:sz w:val="24"/>
                <w:lang w:bidi="ar"/>
              </w:rPr>
              <w:t>10</w:t>
            </w:r>
            <w:proofErr w:type="gramEnd"/>
            <w:r>
              <w:rPr>
                <w:rFonts w:ascii="宋体" w:hAnsi="宋体" w:cs="宋体" w:hint="eastAsia"/>
                <w:sz w:val="24"/>
                <w:lang w:bidi="ar"/>
              </w:rPr>
              <w:t>GBase-L 10000米。</w:t>
            </w:r>
          </w:p>
        </w:tc>
        <w:tc>
          <w:tcPr>
            <w:tcW w:w="1162" w:type="dxa"/>
            <w:tcBorders>
              <w:tl2br w:val="nil"/>
              <w:tr2bl w:val="nil"/>
            </w:tcBorders>
            <w:shd w:val="clear" w:color="auto" w:fill="auto"/>
            <w:vAlign w:val="center"/>
          </w:tcPr>
          <w:p w14:paraId="0540B8E3"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80</w:t>
            </w:r>
          </w:p>
        </w:tc>
        <w:tc>
          <w:tcPr>
            <w:tcW w:w="540" w:type="dxa"/>
            <w:tcBorders>
              <w:tl2br w:val="nil"/>
              <w:tr2bl w:val="nil"/>
            </w:tcBorders>
            <w:shd w:val="clear" w:color="auto" w:fill="auto"/>
            <w:vAlign w:val="center"/>
          </w:tcPr>
          <w:p w14:paraId="1F019D0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米</w:t>
            </w:r>
          </w:p>
        </w:tc>
      </w:tr>
      <w:tr w:rsidR="00B36F79" w14:paraId="41B390B8" w14:textId="77777777" w:rsidTr="00250E17">
        <w:trPr>
          <w:jc w:val="center"/>
        </w:trPr>
        <w:tc>
          <w:tcPr>
            <w:tcW w:w="829" w:type="dxa"/>
            <w:tcBorders>
              <w:tl2br w:val="nil"/>
              <w:tr2bl w:val="nil"/>
            </w:tcBorders>
            <w:shd w:val="clear" w:color="auto" w:fill="auto"/>
            <w:vAlign w:val="center"/>
          </w:tcPr>
          <w:p w14:paraId="5144E0F6"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87</w:t>
            </w:r>
          </w:p>
        </w:tc>
        <w:tc>
          <w:tcPr>
            <w:tcW w:w="2213" w:type="dxa"/>
            <w:tcBorders>
              <w:tl2br w:val="nil"/>
              <w:tr2bl w:val="nil"/>
            </w:tcBorders>
            <w:shd w:val="clear" w:color="auto" w:fill="auto"/>
            <w:vAlign w:val="center"/>
          </w:tcPr>
          <w:p w14:paraId="5A7726C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柜式空调机</w:t>
            </w:r>
          </w:p>
        </w:tc>
        <w:tc>
          <w:tcPr>
            <w:tcW w:w="4894" w:type="dxa"/>
            <w:tcBorders>
              <w:tl2br w:val="nil"/>
              <w:tr2bl w:val="nil"/>
            </w:tcBorders>
            <w:shd w:val="clear" w:color="auto" w:fill="auto"/>
            <w:vAlign w:val="center"/>
          </w:tcPr>
          <w:p w14:paraId="28180307"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设备利旧，搬运、安装、铜管等配件重新配置，加氨等</w:t>
            </w:r>
          </w:p>
        </w:tc>
        <w:tc>
          <w:tcPr>
            <w:tcW w:w="1162" w:type="dxa"/>
            <w:tcBorders>
              <w:tl2br w:val="nil"/>
              <w:tr2bl w:val="nil"/>
            </w:tcBorders>
            <w:shd w:val="clear" w:color="auto" w:fill="auto"/>
            <w:noWrap/>
            <w:vAlign w:val="center"/>
          </w:tcPr>
          <w:p w14:paraId="3C38EFB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6F5241C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4F19B2C2" w14:textId="77777777" w:rsidTr="00250E17">
        <w:trPr>
          <w:jc w:val="center"/>
        </w:trPr>
        <w:tc>
          <w:tcPr>
            <w:tcW w:w="829" w:type="dxa"/>
            <w:tcBorders>
              <w:tl2br w:val="nil"/>
              <w:tr2bl w:val="nil"/>
            </w:tcBorders>
            <w:shd w:val="clear" w:color="auto" w:fill="auto"/>
            <w:vAlign w:val="center"/>
          </w:tcPr>
          <w:p w14:paraId="20C3B9B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88</w:t>
            </w:r>
          </w:p>
        </w:tc>
        <w:tc>
          <w:tcPr>
            <w:tcW w:w="2213" w:type="dxa"/>
            <w:tcBorders>
              <w:tl2br w:val="nil"/>
              <w:tr2bl w:val="nil"/>
            </w:tcBorders>
            <w:shd w:val="clear" w:color="auto" w:fill="auto"/>
            <w:vAlign w:val="center"/>
          </w:tcPr>
          <w:p w14:paraId="0FB75C6C"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六类4对非屏蔽双绞线</w:t>
            </w:r>
          </w:p>
        </w:tc>
        <w:tc>
          <w:tcPr>
            <w:tcW w:w="4894" w:type="dxa"/>
            <w:tcBorders>
              <w:tl2br w:val="nil"/>
              <w:tr2bl w:val="nil"/>
            </w:tcBorders>
            <w:shd w:val="clear" w:color="auto" w:fill="auto"/>
            <w:vAlign w:val="center"/>
          </w:tcPr>
          <w:p w14:paraId="086159A7"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1、六类非屏蔽双绞线；中心PE十字骨架，绝缘层材料为高密度聚乙烯（HDPE）。</w:t>
            </w:r>
            <w:r>
              <w:rPr>
                <w:rFonts w:ascii="宋体" w:hAnsi="宋体" w:cs="宋体" w:hint="eastAsia"/>
                <w:sz w:val="24"/>
                <w:lang w:bidi="ar"/>
              </w:rPr>
              <w:br/>
              <w:t>2、外护套材料为PVC，阻燃等级CM/MP。</w:t>
            </w:r>
            <w:r>
              <w:rPr>
                <w:rFonts w:ascii="宋体" w:hAnsi="宋体" w:cs="宋体" w:hint="eastAsia"/>
                <w:sz w:val="24"/>
                <w:lang w:bidi="ar"/>
              </w:rPr>
              <w:br/>
              <w:t xml:space="preserve">3、电气性能：工作电容：≤5.6 </w:t>
            </w:r>
            <w:proofErr w:type="spellStart"/>
            <w:r>
              <w:rPr>
                <w:rFonts w:ascii="宋体" w:hAnsi="宋体" w:cs="宋体" w:hint="eastAsia"/>
                <w:sz w:val="24"/>
                <w:lang w:bidi="ar"/>
              </w:rPr>
              <w:t>nF</w:t>
            </w:r>
            <w:proofErr w:type="spellEnd"/>
            <w:r>
              <w:rPr>
                <w:rFonts w:ascii="宋体" w:hAnsi="宋体" w:cs="宋体" w:hint="eastAsia"/>
                <w:sz w:val="24"/>
                <w:lang w:bidi="ar"/>
              </w:rPr>
              <w:t>/100米；线对对地电容不平衡：≤330 pF/100米；额定传输速率（NVP)：65%；线对时延差：≤45ns/100米；最大导体直流电阻：7.32Ω /100米 (23AWG)；线对直流不平衡电阻： ≤2%；绝缘电阻最小值(MΩ/Km)：5000。</w:t>
            </w:r>
            <w:r>
              <w:rPr>
                <w:rFonts w:ascii="宋体" w:hAnsi="宋体" w:cs="宋体" w:hint="eastAsia"/>
                <w:sz w:val="24"/>
                <w:lang w:bidi="ar"/>
              </w:rPr>
              <w:br/>
              <w:t>4、物理特性：传输带宽大于250MHz；23AWG线规。</w:t>
            </w:r>
          </w:p>
        </w:tc>
        <w:tc>
          <w:tcPr>
            <w:tcW w:w="1162" w:type="dxa"/>
            <w:tcBorders>
              <w:tl2br w:val="nil"/>
              <w:tr2bl w:val="nil"/>
            </w:tcBorders>
            <w:shd w:val="clear" w:color="auto" w:fill="auto"/>
            <w:vAlign w:val="center"/>
          </w:tcPr>
          <w:p w14:paraId="19B91AE9"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w:t>
            </w:r>
          </w:p>
        </w:tc>
        <w:tc>
          <w:tcPr>
            <w:tcW w:w="540" w:type="dxa"/>
            <w:tcBorders>
              <w:tl2br w:val="nil"/>
              <w:tr2bl w:val="nil"/>
            </w:tcBorders>
            <w:shd w:val="clear" w:color="auto" w:fill="auto"/>
            <w:vAlign w:val="center"/>
          </w:tcPr>
          <w:p w14:paraId="6D4A1BC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箱</w:t>
            </w:r>
          </w:p>
        </w:tc>
      </w:tr>
      <w:tr w:rsidR="00B36F79" w14:paraId="00D6F6C5" w14:textId="77777777" w:rsidTr="00250E17">
        <w:trPr>
          <w:jc w:val="center"/>
        </w:trPr>
        <w:tc>
          <w:tcPr>
            <w:tcW w:w="829" w:type="dxa"/>
            <w:tcBorders>
              <w:tl2br w:val="nil"/>
              <w:tr2bl w:val="nil"/>
            </w:tcBorders>
            <w:shd w:val="clear" w:color="auto" w:fill="auto"/>
            <w:vAlign w:val="center"/>
          </w:tcPr>
          <w:p w14:paraId="27EB9F4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89</w:t>
            </w:r>
          </w:p>
        </w:tc>
        <w:tc>
          <w:tcPr>
            <w:tcW w:w="2213" w:type="dxa"/>
            <w:tcBorders>
              <w:tl2br w:val="nil"/>
              <w:tr2bl w:val="nil"/>
            </w:tcBorders>
            <w:shd w:val="clear" w:color="auto" w:fill="auto"/>
            <w:vAlign w:val="center"/>
          </w:tcPr>
          <w:p w14:paraId="154B6395"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六类非屏蔽配线架（24口）</w:t>
            </w:r>
          </w:p>
        </w:tc>
        <w:tc>
          <w:tcPr>
            <w:tcW w:w="4894" w:type="dxa"/>
            <w:tcBorders>
              <w:tl2br w:val="nil"/>
              <w:tr2bl w:val="nil"/>
            </w:tcBorders>
            <w:shd w:val="clear" w:color="auto" w:fill="auto"/>
            <w:vAlign w:val="center"/>
          </w:tcPr>
          <w:p w14:paraId="0838025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24口六类非屏蔽整体式配线架。</w:t>
            </w:r>
          </w:p>
        </w:tc>
        <w:tc>
          <w:tcPr>
            <w:tcW w:w="1162" w:type="dxa"/>
            <w:tcBorders>
              <w:tl2br w:val="nil"/>
              <w:tr2bl w:val="nil"/>
            </w:tcBorders>
            <w:shd w:val="clear" w:color="auto" w:fill="auto"/>
            <w:vAlign w:val="center"/>
          </w:tcPr>
          <w:p w14:paraId="67BF0B83"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2729921C"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52148D27" w14:textId="77777777" w:rsidTr="00250E17">
        <w:trPr>
          <w:jc w:val="center"/>
        </w:trPr>
        <w:tc>
          <w:tcPr>
            <w:tcW w:w="829" w:type="dxa"/>
            <w:tcBorders>
              <w:tl2br w:val="nil"/>
              <w:tr2bl w:val="nil"/>
            </w:tcBorders>
            <w:shd w:val="clear" w:color="auto" w:fill="auto"/>
            <w:vAlign w:val="center"/>
          </w:tcPr>
          <w:p w14:paraId="51C598B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90</w:t>
            </w:r>
          </w:p>
        </w:tc>
        <w:tc>
          <w:tcPr>
            <w:tcW w:w="2213" w:type="dxa"/>
            <w:tcBorders>
              <w:tl2br w:val="nil"/>
              <w:tr2bl w:val="nil"/>
            </w:tcBorders>
            <w:shd w:val="clear" w:color="auto" w:fill="auto"/>
            <w:vAlign w:val="center"/>
          </w:tcPr>
          <w:p w14:paraId="247F8FD3"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理线架</w:t>
            </w:r>
          </w:p>
        </w:tc>
        <w:tc>
          <w:tcPr>
            <w:tcW w:w="4894" w:type="dxa"/>
            <w:tcBorders>
              <w:tl2br w:val="nil"/>
              <w:tr2bl w:val="nil"/>
            </w:tcBorders>
            <w:shd w:val="clear" w:color="auto" w:fill="auto"/>
            <w:vAlign w:val="center"/>
          </w:tcPr>
          <w:p w14:paraId="4CBD6892"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理线架/线管理器。</w:t>
            </w:r>
          </w:p>
        </w:tc>
        <w:tc>
          <w:tcPr>
            <w:tcW w:w="1162" w:type="dxa"/>
            <w:tcBorders>
              <w:tl2br w:val="nil"/>
              <w:tr2bl w:val="nil"/>
            </w:tcBorders>
            <w:shd w:val="clear" w:color="auto" w:fill="auto"/>
            <w:vAlign w:val="center"/>
          </w:tcPr>
          <w:p w14:paraId="1961777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w:t>
            </w:r>
          </w:p>
        </w:tc>
        <w:tc>
          <w:tcPr>
            <w:tcW w:w="540" w:type="dxa"/>
            <w:tcBorders>
              <w:tl2br w:val="nil"/>
              <w:tr2bl w:val="nil"/>
            </w:tcBorders>
            <w:shd w:val="clear" w:color="auto" w:fill="auto"/>
            <w:vAlign w:val="center"/>
          </w:tcPr>
          <w:p w14:paraId="4B31D711"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7628CADC" w14:textId="77777777" w:rsidTr="00250E17">
        <w:trPr>
          <w:jc w:val="center"/>
        </w:trPr>
        <w:tc>
          <w:tcPr>
            <w:tcW w:w="829" w:type="dxa"/>
            <w:tcBorders>
              <w:tl2br w:val="nil"/>
              <w:tr2bl w:val="nil"/>
            </w:tcBorders>
            <w:shd w:val="clear" w:color="auto" w:fill="auto"/>
            <w:vAlign w:val="center"/>
          </w:tcPr>
          <w:p w14:paraId="7977F32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91</w:t>
            </w:r>
          </w:p>
        </w:tc>
        <w:tc>
          <w:tcPr>
            <w:tcW w:w="2213" w:type="dxa"/>
            <w:tcBorders>
              <w:tl2br w:val="nil"/>
              <w:tr2bl w:val="nil"/>
            </w:tcBorders>
            <w:shd w:val="clear" w:color="auto" w:fill="auto"/>
            <w:vAlign w:val="center"/>
          </w:tcPr>
          <w:p w14:paraId="09B8CF4E"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单口网络面板及模块</w:t>
            </w:r>
          </w:p>
        </w:tc>
        <w:tc>
          <w:tcPr>
            <w:tcW w:w="4894" w:type="dxa"/>
            <w:tcBorders>
              <w:tl2br w:val="nil"/>
              <w:tr2bl w:val="nil"/>
            </w:tcBorders>
            <w:shd w:val="clear" w:color="auto" w:fill="auto"/>
            <w:vAlign w:val="center"/>
          </w:tcPr>
          <w:p w14:paraId="11F5A19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单口网络面板及模块</w:t>
            </w:r>
          </w:p>
        </w:tc>
        <w:tc>
          <w:tcPr>
            <w:tcW w:w="1162" w:type="dxa"/>
            <w:tcBorders>
              <w:tl2br w:val="nil"/>
              <w:tr2bl w:val="nil"/>
            </w:tcBorders>
            <w:shd w:val="clear" w:color="auto" w:fill="auto"/>
            <w:vAlign w:val="center"/>
          </w:tcPr>
          <w:p w14:paraId="1745689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11</w:t>
            </w:r>
          </w:p>
        </w:tc>
        <w:tc>
          <w:tcPr>
            <w:tcW w:w="540" w:type="dxa"/>
            <w:tcBorders>
              <w:tl2br w:val="nil"/>
              <w:tr2bl w:val="nil"/>
            </w:tcBorders>
            <w:shd w:val="clear" w:color="auto" w:fill="auto"/>
            <w:vAlign w:val="center"/>
          </w:tcPr>
          <w:p w14:paraId="5CCB1671"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5DC85411" w14:textId="77777777" w:rsidTr="00250E17">
        <w:trPr>
          <w:jc w:val="center"/>
        </w:trPr>
        <w:tc>
          <w:tcPr>
            <w:tcW w:w="829" w:type="dxa"/>
            <w:tcBorders>
              <w:tl2br w:val="nil"/>
              <w:tr2bl w:val="nil"/>
            </w:tcBorders>
            <w:shd w:val="clear" w:color="auto" w:fill="auto"/>
            <w:vAlign w:val="center"/>
          </w:tcPr>
          <w:p w14:paraId="15FB43A6"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92</w:t>
            </w:r>
          </w:p>
        </w:tc>
        <w:tc>
          <w:tcPr>
            <w:tcW w:w="2213" w:type="dxa"/>
            <w:tcBorders>
              <w:tl2br w:val="nil"/>
              <w:tr2bl w:val="nil"/>
            </w:tcBorders>
            <w:shd w:val="clear" w:color="auto" w:fill="auto"/>
            <w:vAlign w:val="center"/>
          </w:tcPr>
          <w:p w14:paraId="635EF62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管材</w:t>
            </w:r>
          </w:p>
        </w:tc>
        <w:tc>
          <w:tcPr>
            <w:tcW w:w="4894" w:type="dxa"/>
            <w:tcBorders>
              <w:tl2br w:val="nil"/>
              <w:tr2bl w:val="nil"/>
            </w:tcBorders>
            <w:shd w:val="clear" w:color="auto" w:fill="auto"/>
            <w:vAlign w:val="center"/>
          </w:tcPr>
          <w:p w14:paraId="4D16B8AC"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PVC25</w:t>
            </w:r>
          </w:p>
        </w:tc>
        <w:tc>
          <w:tcPr>
            <w:tcW w:w="1162" w:type="dxa"/>
            <w:tcBorders>
              <w:tl2br w:val="nil"/>
              <w:tr2bl w:val="nil"/>
            </w:tcBorders>
            <w:shd w:val="clear" w:color="auto" w:fill="auto"/>
            <w:vAlign w:val="center"/>
          </w:tcPr>
          <w:p w14:paraId="7BB76B4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900</w:t>
            </w:r>
          </w:p>
        </w:tc>
        <w:tc>
          <w:tcPr>
            <w:tcW w:w="540" w:type="dxa"/>
            <w:tcBorders>
              <w:tl2br w:val="nil"/>
              <w:tr2bl w:val="nil"/>
            </w:tcBorders>
            <w:shd w:val="clear" w:color="auto" w:fill="auto"/>
            <w:vAlign w:val="center"/>
          </w:tcPr>
          <w:p w14:paraId="469BB05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米</w:t>
            </w:r>
          </w:p>
        </w:tc>
      </w:tr>
      <w:tr w:rsidR="00B36F79" w14:paraId="5CAA47CD" w14:textId="77777777" w:rsidTr="00250E17">
        <w:trPr>
          <w:jc w:val="center"/>
        </w:trPr>
        <w:tc>
          <w:tcPr>
            <w:tcW w:w="829" w:type="dxa"/>
            <w:tcBorders>
              <w:tl2br w:val="nil"/>
              <w:tr2bl w:val="nil"/>
            </w:tcBorders>
            <w:shd w:val="clear" w:color="auto" w:fill="auto"/>
            <w:vAlign w:val="center"/>
          </w:tcPr>
          <w:p w14:paraId="694DE9F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93</w:t>
            </w:r>
          </w:p>
        </w:tc>
        <w:tc>
          <w:tcPr>
            <w:tcW w:w="2213" w:type="dxa"/>
            <w:tcBorders>
              <w:tl2br w:val="nil"/>
              <w:tr2bl w:val="nil"/>
            </w:tcBorders>
            <w:shd w:val="clear" w:color="auto" w:fill="auto"/>
            <w:vAlign w:val="center"/>
          </w:tcPr>
          <w:p w14:paraId="6D148D4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配电箱</w:t>
            </w:r>
          </w:p>
        </w:tc>
        <w:tc>
          <w:tcPr>
            <w:tcW w:w="4894" w:type="dxa"/>
            <w:tcBorders>
              <w:tl2br w:val="nil"/>
              <w:tr2bl w:val="nil"/>
            </w:tcBorders>
            <w:shd w:val="clear" w:color="auto" w:fill="auto"/>
            <w:vAlign w:val="center"/>
          </w:tcPr>
          <w:p w14:paraId="487BD42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三相四线配电箱</w:t>
            </w:r>
            <w:r>
              <w:rPr>
                <w:rFonts w:ascii="宋体" w:hAnsi="宋体" w:cs="宋体" w:hint="eastAsia"/>
                <w:sz w:val="24"/>
                <w:lang w:bidi="ar"/>
              </w:rPr>
              <w:br/>
              <w:t>额定电压：380V</w:t>
            </w:r>
            <w:r>
              <w:rPr>
                <w:rFonts w:ascii="宋体" w:hAnsi="宋体" w:cs="宋体" w:hint="eastAsia"/>
                <w:sz w:val="24"/>
                <w:lang w:bidi="ar"/>
              </w:rPr>
              <w:br/>
              <w:t>额定电流：100A</w:t>
            </w:r>
            <w:r>
              <w:rPr>
                <w:rFonts w:ascii="宋体" w:hAnsi="宋体" w:cs="宋体" w:hint="eastAsia"/>
                <w:sz w:val="24"/>
                <w:lang w:bidi="ar"/>
              </w:rPr>
              <w:br/>
              <w:t>防护等级：≥IP40</w:t>
            </w:r>
            <w:r>
              <w:rPr>
                <w:rFonts w:ascii="宋体" w:hAnsi="宋体" w:cs="宋体" w:hint="eastAsia"/>
                <w:sz w:val="24"/>
                <w:lang w:bidi="ar"/>
              </w:rPr>
              <w:br/>
              <w:t>绝缘等级：≥Ⅱ</w:t>
            </w:r>
            <w:r>
              <w:rPr>
                <w:rFonts w:ascii="宋体" w:hAnsi="宋体" w:cs="宋体" w:hint="eastAsia"/>
                <w:sz w:val="24"/>
                <w:lang w:bidi="ar"/>
              </w:rPr>
              <w:br/>
              <w:t>总开及分开都配有漏电断路器</w:t>
            </w:r>
            <w:r>
              <w:rPr>
                <w:rFonts w:ascii="宋体" w:hAnsi="宋体" w:cs="宋体" w:hint="eastAsia"/>
                <w:sz w:val="24"/>
                <w:lang w:bidi="ar"/>
              </w:rPr>
              <w:br/>
              <w:t>零排和</w:t>
            </w:r>
            <w:proofErr w:type="gramStart"/>
            <w:r>
              <w:rPr>
                <w:rFonts w:ascii="宋体" w:hAnsi="宋体" w:cs="宋体" w:hint="eastAsia"/>
                <w:sz w:val="24"/>
                <w:lang w:bidi="ar"/>
              </w:rPr>
              <w:t>地排由黄铜</w:t>
            </w:r>
            <w:proofErr w:type="gramEnd"/>
            <w:r>
              <w:rPr>
                <w:rFonts w:ascii="宋体" w:hAnsi="宋体" w:cs="宋体" w:hint="eastAsia"/>
                <w:sz w:val="24"/>
                <w:lang w:bidi="ar"/>
              </w:rPr>
              <w:t>做成，</w:t>
            </w:r>
            <w:proofErr w:type="gramStart"/>
            <w:r>
              <w:rPr>
                <w:rFonts w:ascii="宋体" w:hAnsi="宋体" w:cs="宋体" w:hint="eastAsia"/>
                <w:sz w:val="24"/>
                <w:lang w:bidi="ar"/>
              </w:rPr>
              <w:t>接线方便</w:t>
            </w:r>
            <w:proofErr w:type="gramEnd"/>
            <w:r>
              <w:rPr>
                <w:rFonts w:ascii="宋体" w:hAnsi="宋体" w:cs="宋体" w:hint="eastAsia"/>
                <w:sz w:val="24"/>
                <w:lang w:bidi="ar"/>
              </w:rPr>
              <w:br/>
              <w:t>预留敲落孔，附件配置齐全</w:t>
            </w:r>
          </w:p>
        </w:tc>
        <w:tc>
          <w:tcPr>
            <w:tcW w:w="1162" w:type="dxa"/>
            <w:tcBorders>
              <w:tl2br w:val="nil"/>
              <w:tr2bl w:val="nil"/>
            </w:tcBorders>
            <w:shd w:val="clear" w:color="auto" w:fill="auto"/>
            <w:noWrap/>
            <w:vAlign w:val="center"/>
          </w:tcPr>
          <w:p w14:paraId="51859D7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0DF72099"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24856B25" w14:textId="77777777" w:rsidTr="00250E17">
        <w:trPr>
          <w:jc w:val="center"/>
        </w:trPr>
        <w:tc>
          <w:tcPr>
            <w:tcW w:w="829" w:type="dxa"/>
            <w:tcBorders>
              <w:tl2br w:val="nil"/>
              <w:tr2bl w:val="nil"/>
            </w:tcBorders>
            <w:shd w:val="clear" w:color="auto" w:fill="ACB9CA"/>
            <w:vAlign w:val="center"/>
          </w:tcPr>
          <w:p w14:paraId="0B91627C" w14:textId="77777777" w:rsidR="00B36F79" w:rsidRDefault="00B36F79" w:rsidP="00250E17">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637BEECF" w14:textId="77777777" w:rsidR="00B36F79" w:rsidRDefault="00B36F79" w:rsidP="00250E17">
            <w:pPr>
              <w:textAlignment w:val="center"/>
              <w:rPr>
                <w:rFonts w:ascii="宋体" w:hAnsi="宋体" w:cs="宋体" w:hint="eastAsia"/>
                <w:b/>
                <w:bCs/>
                <w:sz w:val="24"/>
              </w:rPr>
            </w:pPr>
            <w:r>
              <w:rPr>
                <w:rFonts w:ascii="宋体" w:hAnsi="宋体" w:cs="宋体" w:hint="eastAsia"/>
                <w:b/>
                <w:bCs/>
                <w:sz w:val="24"/>
                <w:lang w:bidi="ar"/>
              </w:rPr>
              <w:t>远程教室</w:t>
            </w:r>
          </w:p>
        </w:tc>
      </w:tr>
      <w:tr w:rsidR="00B36F79" w14:paraId="1C2E818B" w14:textId="77777777" w:rsidTr="00250E17">
        <w:trPr>
          <w:trHeight w:val="312"/>
          <w:jc w:val="center"/>
        </w:trPr>
        <w:tc>
          <w:tcPr>
            <w:tcW w:w="829" w:type="dxa"/>
            <w:vMerge w:val="restart"/>
            <w:tcBorders>
              <w:tl2br w:val="nil"/>
              <w:tr2bl w:val="nil"/>
            </w:tcBorders>
            <w:shd w:val="clear" w:color="auto" w:fill="auto"/>
            <w:vAlign w:val="center"/>
          </w:tcPr>
          <w:p w14:paraId="2D6C2C2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94</w:t>
            </w:r>
          </w:p>
        </w:tc>
        <w:tc>
          <w:tcPr>
            <w:tcW w:w="2213" w:type="dxa"/>
            <w:vMerge w:val="restart"/>
            <w:tcBorders>
              <w:tl2br w:val="nil"/>
              <w:tr2bl w:val="nil"/>
            </w:tcBorders>
            <w:shd w:val="clear" w:color="auto" w:fill="auto"/>
            <w:vAlign w:val="center"/>
          </w:tcPr>
          <w:p w14:paraId="29E6B979"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交互智能平板</w:t>
            </w:r>
          </w:p>
        </w:tc>
        <w:tc>
          <w:tcPr>
            <w:tcW w:w="4894" w:type="dxa"/>
            <w:vMerge w:val="restart"/>
            <w:tcBorders>
              <w:tl2br w:val="nil"/>
              <w:tr2bl w:val="nil"/>
            </w:tcBorders>
            <w:shd w:val="clear" w:color="auto" w:fill="auto"/>
            <w:vAlign w:val="center"/>
          </w:tcPr>
          <w:p w14:paraId="1366209D" w14:textId="77777777" w:rsidR="00B36F79" w:rsidRDefault="00B36F79" w:rsidP="00250E17">
            <w:pPr>
              <w:textAlignment w:val="center"/>
              <w:rPr>
                <w:rFonts w:ascii="宋体" w:hAnsi="宋体" w:cs="宋体" w:hint="eastAsia"/>
                <w:b/>
                <w:bCs/>
                <w:sz w:val="24"/>
                <w:lang w:bidi="ar"/>
              </w:rPr>
            </w:pPr>
            <w:r>
              <w:rPr>
                <w:rFonts w:ascii="宋体" w:hAnsi="宋体" w:cs="宋体" w:hint="eastAsia"/>
                <w:sz w:val="24"/>
                <w:lang w:bidi="ar"/>
              </w:rPr>
              <w:t>1.整机采用一体设计，外部无任何可见内部功能模块连接线。边角采用弧形设计，表面无尖锐边缘或凸起。整机屏幕采用≥86英寸液晶显示器。采用超高清LED液晶显示屏，显示比例16：9，分辨率≥3840×2160。</w:t>
            </w:r>
            <w:r>
              <w:rPr>
                <w:rFonts w:ascii="宋体" w:hAnsi="宋体" w:cs="宋体" w:hint="eastAsia"/>
                <w:sz w:val="24"/>
                <w:lang w:bidi="ar"/>
              </w:rPr>
              <w:br/>
              <w:t>2.侧置输入接口具备≥2路HDMI、1路RS232、1路USB接口；侧置输出接口具备≥1路音频输出、1路触控USB输出；前置输入接口具备≥3路USB接口（包含1路Type-C、2路USB）。</w:t>
            </w:r>
            <w:r>
              <w:rPr>
                <w:rFonts w:ascii="宋体" w:hAnsi="宋体" w:cs="宋体" w:hint="eastAsia"/>
                <w:sz w:val="24"/>
                <w:lang w:bidi="ar"/>
              </w:rPr>
              <w:br/>
            </w:r>
            <w:r>
              <w:rPr>
                <w:rFonts w:ascii="宋体" w:hAnsi="宋体" w:cs="宋体" w:hint="eastAsia"/>
                <w:sz w:val="24"/>
                <w:lang w:bidi="ar"/>
              </w:rPr>
              <w:lastRenderedPageBreak/>
              <w:t>3.整机内置2.2声道扬声器，位于设备上边框，顶置朝前发声，</w:t>
            </w:r>
            <w:proofErr w:type="gramStart"/>
            <w:r>
              <w:rPr>
                <w:rFonts w:ascii="宋体" w:hAnsi="宋体" w:cs="宋体" w:hint="eastAsia"/>
                <w:sz w:val="24"/>
                <w:lang w:bidi="ar"/>
              </w:rPr>
              <w:t>前朝向</w:t>
            </w:r>
            <w:proofErr w:type="gramEnd"/>
            <w:r>
              <w:rPr>
                <w:rFonts w:ascii="宋体" w:hAnsi="宋体" w:cs="宋体" w:hint="eastAsia"/>
                <w:sz w:val="24"/>
                <w:lang w:bidi="ar"/>
              </w:rPr>
              <w:t>10W高音扬声器2个，上朝向20W中低音扬声器2个，额定总功率60W。整机可选择高级音效设置，支持在左右声道平衡显示范围中进行更改；中低频</w:t>
            </w:r>
            <w:proofErr w:type="gramStart"/>
            <w:r>
              <w:rPr>
                <w:rFonts w:ascii="宋体" w:hAnsi="宋体" w:cs="宋体" w:hint="eastAsia"/>
                <w:sz w:val="24"/>
                <w:lang w:bidi="ar"/>
              </w:rPr>
              <w:t>段显示</w:t>
            </w:r>
            <w:proofErr w:type="gramEnd"/>
            <w:r>
              <w:rPr>
                <w:rFonts w:ascii="宋体" w:hAnsi="宋体" w:cs="宋体" w:hint="eastAsia"/>
                <w:sz w:val="24"/>
                <w:lang w:bidi="ar"/>
              </w:rPr>
              <w:t>调节范围125Hz～1KHz，高频段显示调节范围 2KHz～16KHz，分贝显示-12dB～12dB 调节范围。</w:t>
            </w:r>
            <w:r>
              <w:rPr>
                <w:rFonts w:ascii="宋体" w:hAnsi="宋体" w:cs="宋体" w:hint="eastAsia"/>
                <w:sz w:val="24"/>
                <w:lang w:bidi="ar"/>
              </w:rPr>
              <w:br/>
              <w:t>4.整机</w:t>
            </w:r>
            <w:proofErr w:type="gramStart"/>
            <w:r>
              <w:rPr>
                <w:rFonts w:ascii="宋体" w:hAnsi="宋体" w:cs="宋体" w:hint="eastAsia"/>
                <w:sz w:val="24"/>
                <w:lang w:bidi="ar"/>
              </w:rPr>
              <w:t>内置非</w:t>
            </w:r>
            <w:proofErr w:type="gramEnd"/>
            <w:r>
              <w:rPr>
                <w:rFonts w:ascii="宋体" w:hAnsi="宋体" w:cs="宋体" w:hint="eastAsia"/>
                <w:sz w:val="24"/>
                <w:lang w:bidi="ar"/>
              </w:rPr>
              <w:t>独立外扩展的8阵列麦克风，拾音角度≥180°，可用于对教室环境音频进行采集，拾音距离≥12m。</w:t>
            </w:r>
            <w:r>
              <w:rPr>
                <w:rFonts w:ascii="宋体" w:hAnsi="宋体" w:cs="宋体" w:hint="eastAsia"/>
                <w:sz w:val="24"/>
                <w:lang w:bidi="ar"/>
              </w:rPr>
              <w:br/>
              <w:t>5.整机内置扬声器采用缝隙发声技术，喇叭采用槽式开口设计，不大于5.8mm；整机扬声器在100%音量下，可做到1米处声压级≥88db，10米处声压级≥79dB。</w:t>
            </w:r>
            <w:r>
              <w:rPr>
                <w:rFonts w:ascii="宋体" w:hAnsi="宋体" w:cs="宋体" w:hint="eastAsia"/>
                <w:sz w:val="24"/>
                <w:lang w:bidi="ar"/>
              </w:rPr>
              <w:br/>
              <w:t>6.支持标准、听力、观影和AI空间感知音效模式，AI空间感知音效模式可通过内置麦克风采集教室物理环境声音，自动生成符合当前教室物理环境的频段、音量、音效。</w:t>
            </w:r>
          </w:p>
          <w:p w14:paraId="4FFDEFB7"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7.整机支持色彩空间可选，包含标准模式和sRGB模式，在sRGB模式下可做到</w:t>
            </w:r>
            <w:proofErr w:type="gramStart"/>
            <w:r>
              <w:rPr>
                <w:rFonts w:ascii="宋体" w:hAnsi="宋体" w:cs="宋体" w:hint="eastAsia"/>
                <w:sz w:val="24"/>
                <w:lang w:bidi="ar"/>
              </w:rPr>
              <w:t>高色准</w:t>
            </w:r>
            <w:proofErr w:type="gramEnd"/>
            <w:r>
              <w:rPr>
                <w:rFonts w:ascii="宋体" w:hAnsi="宋体" w:cs="宋体" w:hint="eastAsia"/>
                <w:sz w:val="24"/>
                <w:lang w:bidi="ar"/>
              </w:rPr>
              <w:t>△E≤1。</w:t>
            </w:r>
            <w:r>
              <w:rPr>
                <w:rFonts w:ascii="宋体" w:hAnsi="宋体" w:cs="宋体" w:hint="eastAsia"/>
                <w:sz w:val="24"/>
                <w:lang w:bidi="ar"/>
              </w:rPr>
              <w:br/>
              <w:t>8.整机系统支持手势上滑调出人工智能画质调节模式（AI-PQ），</w:t>
            </w:r>
            <w:proofErr w:type="gramStart"/>
            <w:r>
              <w:rPr>
                <w:rFonts w:ascii="宋体" w:hAnsi="宋体" w:cs="宋体" w:hint="eastAsia"/>
                <w:sz w:val="24"/>
                <w:lang w:bidi="ar"/>
              </w:rPr>
              <w:t>在安卓通道</w:t>
            </w:r>
            <w:proofErr w:type="gramEnd"/>
            <w:r>
              <w:rPr>
                <w:rFonts w:ascii="宋体" w:hAnsi="宋体" w:cs="宋体" w:hint="eastAsia"/>
                <w:sz w:val="24"/>
                <w:lang w:bidi="ar"/>
              </w:rPr>
              <w:t>下可根据屏幕内容自动调节画质参数，当屏幕出现人物、建筑、夜景等元素时，自动调整对比度、饱和度、锐利度、色调色相值、高光/阴影。</w:t>
            </w:r>
            <w:r>
              <w:rPr>
                <w:rFonts w:ascii="宋体" w:hAnsi="宋体" w:cs="宋体" w:hint="eastAsia"/>
                <w:sz w:val="24"/>
                <w:lang w:bidi="ar"/>
              </w:rPr>
              <w:br/>
              <w:t>9.整机支持5个自定义前置按键，设置、音量-，音量+，录屏，护眼按键，可通过自定义设置实现前置面板功能按键一键启用任</w:t>
            </w:r>
            <w:proofErr w:type="gramStart"/>
            <w:r>
              <w:rPr>
                <w:rFonts w:ascii="宋体" w:hAnsi="宋体" w:cs="宋体" w:hint="eastAsia"/>
                <w:sz w:val="24"/>
                <w:lang w:bidi="ar"/>
              </w:rPr>
              <w:t>一</w:t>
            </w:r>
            <w:proofErr w:type="gramEnd"/>
            <w:r>
              <w:rPr>
                <w:rFonts w:ascii="宋体" w:hAnsi="宋体" w:cs="宋体" w:hint="eastAsia"/>
                <w:sz w:val="24"/>
                <w:lang w:bidi="ar"/>
              </w:rPr>
              <w:t>全局小工具（批注、截屏、计时、</w:t>
            </w:r>
            <w:proofErr w:type="gramStart"/>
            <w:r>
              <w:rPr>
                <w:rFonts w:ascii="宋体" w:hAnsi="宋体" w:cs="宋体" w:hint="eastAsia"/>
                <w:sz w:val="24"/>
                <w:lang w:bidi="ar"/>
              </w:rPr>
              <w:t>降半屏</w:t>
            </w:r>
            <w:proofErr w:type="gramEnd"/>
            <w:r>
              <w:rPr>
                <w:rFonts w:ascii="宋体" w:hAnsi="宋体" w:cs="宋体" w:hint="eastAsia"/>
                <w:sz w:val="24"/>
                <w:lang w:bidi="ar"/>
              </w:rPr>
              <w:t>、放大镜、倒数日、日历）、快捷开关（节能模式、纸质护眼模式、经典护眼模式、自动亮度模式）、课堂智能反馈。</w:t>
            </w:r>
            <w:r>
              <w:rPr>
                <w:rFonts w:ascii="宋体" w:hAnsi="宋体" w:cs="宋体" w:hint="eastAsia"/>
                <w:sz w:val="24"/>
                <w:lang w:bidi="ar"/>
              </w:rPr>
              <w:br/>
              <w:t>10.整机上边框内置非独立式摄像头，采用一体化集成设计，摄像头数量≥4个。整机内置至少三个摄像头，</w:t>
            </w:r>
            <w:proofErr w:type="gramStart"/>
            <w:r>
              <w:rPr>
                <w:rFonts w:ascii="宋体" w:hAnsi="宋体" w:cs="宋体" w:hint="eastAsia"/>
                <w:sz w:val="24"/>
                <w:lang w:bidi="ar"/>
              </w:rPr>
              <w:t>像素值</w:t>
            </w:r>
            <w:proofErr w:type="gramEnd"/>
            <w:r>
              <w:rPr>
                <w:rFonts w:ascii="宋体" w:hAnsi="宋体" w:cs="宋体" w:hint="eastAsia"/>
                <w:sz w:val="24"/>
                <w:lang w:bidi="ar"/>
              </w:rPr>
              <w:t>均大于800万。整机上边框内置非独立式广角高清摄像头，视场角≥142度且水平视场角≥121度，支持输出4：3、16：9比例的图片和视频；在清晰度为2592 x 1944分辨率下，支持30帧的视频输出。整机上边框内置</w:t>
            </w:r>
            <w:proofErr w:type="gramStart"/>
            <w:r>
              <w:rPr>
                <w:rFonts w:ascii="宋体" w:hAnsi="宋体" w:cs="宋体" w:hint="eastAsia"/>
                <w:sz w:val="24"/>
                <w:lang w:bidi="ar"/>
              </w:rPr>
              <w:t>非独式</w:t>
            </w:r>
            <w:proofErr w:type="gramEnd"/>
            <w:r>
              <w:rPr>
                <w:rFonts w:ascii="宋体" w:hAnsi="宋体" w:cs="宋体" w:hint="eastAsia"/>
                <w:sz w:val="24"/>
                <w:lang w:bidi="ar"/>
              </w:rPr>
              <w:t>广角摄像头和智能拼接摄像头， 均支持 3D 降噪算法和数字宽动态范围成像WDR 技术，支持输出 MJPG、 H.264 视频格式。整机上边框</w:t>
            </w:r>
            <w:proofErr w:type="gramStart"/>
            <w:r>
              <w:rPr>
                <w:rFonts w:ascii="宋体" w:hAnsi="宋体" w:cs="宋体" w:hint="eastAsia"/>
                <w:sz w:val="24"/>
                <w:lang w:bidi="ar"/>
              </w:rPr>
              <w:t>内置非</w:t>
            </w:r>
            <w:proofErr w:type="gramEnd"/>
            <w:r>
              <w:rPr>
                <w:rFonts w:ascii="宋体" w:hAnsi="宋体" w:cs="宋体" w:hint="eastAsia"/>
                <w:sz w:val="24"/>
                <w:lang w:bidi="ar"/>
              </w:rPr>
              <w:t>独立的广角高清摄像头，在距离整机1.7米情况下，</w:t>
            </w:r>
            <w:r>
              <w:rPr>
                <w:rFonts w:ascii="宋体" w:hAnsi="宋体" w:cs="宋体" w:hint="eastAsia"/>
                <w:sz w:val="24"/>
                <w:lang w:bidi="ar"/>
              </w:rPr>
              <w:lastRenderedPageBreak/>
              <w:t>且拍摄范围可以覆盖摄像头垂直法线左右距离大于等于4米，可以实现人脸识别。</w:t>
            </w:r>
            <w:r>
              <w:rPr>
                <w:rFonts w:ascii="宋体" w:hAnsi="宋体" w:cs="宋体" w:hint="eastAsia"/>
                <w:sz w:val="24"/>
                <w:lang w:bidi="ar"/>
              </w:rPr>
              <w:br/>
              <w:t>11.整机支持上边框</w:t>
            </w:r>
            <w:proofErr w:type="gramStart"/>
            <w:r>
              <w:rPr>
                <w:rFonts w:ascii="宋体" w:hAnsi="宋体" w:cs="宋体" w:hint="eastAsia"/>
                <w:sz w:val="24"/>
                <w:lang w:bidi="ar"/>
              </w:rPr>
              <w:t>内置非</w:t>
            </w:r>
            <w:proofErr w:type="gramEnd"/>
            <w:r>
              <w:rPr>
                <w:rFonts w:ascii="宋体" w:hAnsi="宋体" w:cs="宋体" w:hint="eastAsia"/>
                <w:sz w:val="24"/>
                <w:lang w:bidi="ar"/>
              </w:rPr>
              <w:t>独立摄像头模组，同时输出至少 3 路视频流，同时支持课堂远程巡课、课堂教学数据采集、本地画面预览（拍照或视频录制）。</w:t>
            </w:r>
            <w:r>
              <w:rPr>
                <w:rFonts w:ascii="宋体" w:hAnsi="宋体" w:cs="宋体" w:hint="eastAsia"/>
                <w:sz w:val="24"/>
                <w:lang w:bidi="ar"/>
              </w:rPr>
              <w:br/>
              <w:t>12.整机触摸支持动态压力感应，支持无任何电子功能的普通书写笔在整机上书写或点压时，整机能感应压力变化，书写或点</w:t>
            </w:r>
            <w:proofErr w:type="gramStart"/>
            <w:r>
              <w:rPr>
                <w:rFonts w:ascii="宋体" w:hAnsi="宋体" w:cs="宋体" w:hint="eastAsia"/>
                <w:sz w:val="24"/>
                <w:lang w:bidi="ar"/>
              </w:rPr>
              <w:t>压过程</w:t>
            </w:r>
            <w:proofErr w:type="gramEnd"/>
            <w:r>
              <w:rPr>
                <w:rFonts w:ascii="宋体" w:hAnsi="宋体" w:cs="宋体" w:hint="eastAsia"/>
                <w:sz w:val="24"/>
                <w:lang w:bidi="ar"/>
              </w:rPr>
              <w:t>笔迹呈现不同粗细。整机支持手笔分离，通过提笔即写唤醒批注功能后，可进行手笔分离功能，使用</w:t>
            </w:r>
            <w:proofErr w:type="gramStart"/>
            <w:r>
              <w:rPr>
                <w:rFonts w:ascii="宋体" w:hAnsi="宋体" w:cs="宋体" w:hint="eastAsia"/>
                <w:sz w:val="24"/>
                <w:lang w:bidi="ar"/>
              </w:rPr>
              <w:t>笔正常</w:t>
            </w:r>
            <w:proofErr w:type="gramEnd"/>
            <w:r>
              <w:rPr>
                <w:rFonts w:ascii="宋体" w:hAnsi="宋体" w:cs="宋体" w:hint="eastAsia"/>
                <w:sz w:val="24"/>
                <w:lang w:bidi="ar"/>
              </w:rPr>
              <w:t>书写，使用手指可以操作应用，进行点击操作。</w:t>
            </w:r>
            <w:r>
              <w:rPr>
                <w:rFonts w:ascii="宋体" w:hAnsi="宋体" w:cs="宋体" w:hint="eastAsia"/>
                <w:sz w:val="24"/>
                <w:lang w:bidi="ar"/>
              </w:rPr>
              <w:br/>
              <w:t>13.在整机全信号源通道下，支持十</w:t>
            </w:r>
            <w:proofErr w:type="gramStart"/>
            <w:r>
              <w:rPr>
                <w:rFonts w:ascii="宋体" w:hAnsi="宋体" w:cs="宋体" w:hint="eastAsia"/>
                <w:sz w:val="24"/>
                <w:lang w:bidi="ar"/>
              </w:rPr>
              <w:t>指长按屏幕</w:t>
            </w:r>
            <w:proofErr w:type="gramEnd"/>
            <w:r>
              <w:rPr>
                <w:rFonts w:ascii="宋体" w:hAnsi="宋体" w:cs="宋体" w:hint="eastAsia"/>
                <w:sz w:val="24"/>
                <w:lang w:bidi="ar"/>
              </w:rPr>
              <w:t>5秒和遥控器两种方式实现触摸锁定及解锁，触摸锁定时整机无法被触控操作。</w:t>
            </w:r>
            <w:r>
              <w:rPr>
                <w:rFonts w:ascii="宋体" w:hAnsi="宋体" w:cs="宋体" w:hint="eastAsia"/>
                <w:sz w:val="24"/>
                <w:lang w:bidi="ar"/>
              </w:rPr>
              <w:br/>
              <w:t>14.支持半屏模式，将显示画面上半部分下拉到屏幕下半部分显示，此时依然可以正常触控操作系统；</w:t>
            </w:r>
            <w:proofErr w:type="gramStart"/>
            <w:r>
              <w:rPr>
                <w:rFonts w:ascii="宋体" w:hAnsi="宋体" w:cs="宋体" w:hint="eastAsia"/>
                <w:sz w:val="24"/>
                <w:lang w:bidi="ar"/>
              </w:rPr>
              <w:t>点击非显示</w:t>
            </w:r>
            <w:proofErr w:type="gramEnd"/>
            <w:r>
              <w:rPr>
                <w:rFonts w:ascii="宋体" w:hAnsi="宋体" w:cs="宋体" w:hint="eastAsia"/>
                <w:sz w:val="24"/>
                <w:lang w:bidi="ar"/>
              </w:rPr>
              <w:t>画面区域（屏幕上半部分），即可退出该模式。</w:t>
            </w:r>
            <w:r>
              <w:rPr>
                <w:rFonts w:ascii="宋体" w:hAnsi="宋体" w:cs="宋体" w:hint="eastAsia"/>
                <w:sz w:val="24"/>
                <w:lang w:bidi="ar"/>
              </w:rPr>
              <w:br/>
              <w:t>15.整机全通道侧</w:t>
            </w:r>
            <w:proofErr w:type="gramStart"/>
            <w:r>
              <w:rPr>
                <w:rFonts w:ascii="宋体" w:hAnsi="宋体" w:cs="宋体" w:hint="eastAsia"/>
                <w:sz w:val="24"/>
                <w:lang w:bidi="ar"/>
              </w:rPr>
              <w:t>边栏支持</w:t>
            </w:r>
            <w:proofErr w:type="gramEnd"/>
            <w:r>
              <w:rPr>
                <w:rFonts w:ascii="宋体" w:hAnsi="宋体" w:cs="宋体" w:hint="eastAsia"/>
                <w:sz w:val="24"/>
                <w:lang w:bidi="ar"/>
              </w:rPr>
              <w:t>展示信息。整机全通道</w:t>
            </w:r>
            <w:proofErr w:type="gramStart"/>
            <w:r>
              <w:rPr>
                <w:rFonts w:ascii="宋体" w:hAnsi="宋体" w:cs="宋体" w:hint="eastAsia"/>
                <w:sz w:val="24"/>
                <w:lang w:bidi="ar"/>
              </w:rPr>
              <w:t>侧边栏快捷</w:t>
            </w:r>
            <w:proofErr w:type="gramEnd"/>
            <w:r>
              <w:rPr>
                <w:rFonts w:ascii="宋体" w:hAnsi="宋体" w:cs="宋体" w:hint="eastAsia"/>
                <w:sz w:val="24"/>
                <w:lang w:bidi="ar"/>
              </w:rPr>
              <w:t>菜单包含如下小工具：批注、</w:t>
            </w:r>
            <w:proofErr w:type="gramStart"/>
            <w:r>
              <w:rPr>
                <w:rFonts w:ascii="宋体" w:hAnsi="宋体" w:cs="宋体" w:hint="eastAsia"/>
                <w:sz w:val="24"/>
                <w:lang w:bidi="ar"/>
              </w:rPr>
              <w:t>降半屏</w:t>
            </w:r>
            <w:proofErr w:type="gramEnd"/>
            <w:r>
              <w:rPr>
                <w:rFonts w:ascii="宋体" w:hAnsi="宋体" w:cs="宋体" w:hint="eastAsia"/>
                <w:sz w:val="24"/>
                <w:lang w:bidi="ar"/>
              </w:rPr>
              <w:t>、截屏、放大镜、倒计时、日历、聚光灯、秒表、冻屏、倒数日、答题、节拍器；整机全通道</w:t>
            </w:r>
            <w:proofErr w:type="gramStart"/>
            <w:r>
              <w:rPr>
                <w:rFonts w:ascii="宋体" w:hAnsi="宋体" w:cs="宋体" w:hint="eastAsia"/>
                <w:sz w:val="24"/>
                <w:lang w:bidi="ar"/>
              </w:rPr>
              <w:t>侧边栏快捷</w:t>
            </w:r>
            <w:proofErr w:type="gramEnd"/>
            <w:r>
              <w:rPr>
                <w:rFonts w:ascii="宋体" w:hAnsi="宋体" w:cs="宋体" w:hint="eastAsia"/>
                <w:sz w:val="24"/>
                <w:lang w:bidi="ar"/>
              </w:rPr>
              <w:t>菜单小工具支持自定义，支持设置对应小工具的显示/隐藏。</w:t>
            </w:r>
            <w:r>
              <w:rPr>
                <w:rFonts w:ascii="宋体" w:hAnsi="宋体" w:cs="宋体" w:hint="eastAsia"/>
                <w:sz w:val="24"/>
                <w:lang w:bidi="ar"/>
              </w:rPr>
              <w:br/>
              <w:t>16.整机全通道侧</w:t>
            </w:r>
            <w:proofErr w:type="gramStart"/>
            <w:r>
              <w:rPr>
                <w:rFonts w:ascii="宋体" w:hAnsi="宋体" w:cs="宋体" w:hint="eastAsia"/>
                <w:sz w:val="24"/>
                <w:lang w:bidi="ar"/>
              </w:rPr>
              <w:t>边栏支持</w:t>
            </w:r>
            <w:proofErr w:type="gramEnd"/>
            <w:r>
              <w:rPr>
                <w:rFonts w:ascii="宋体" w:hAnsi="宋体" w:cs="宋体" w:hint="eastAsia"/>
                <w:sz w:val="24"/>
                <w:lang w:bidi="ar"/>
              </w:rPr>
              <w:t>使用批注小工具进行批注讲解，可切换书写笔颜色、截屏保存批注内容、清屏，可根据手与屏幕的接触面积自动调整板擦工具的大小。</w:t>
            </w:r>
            <w:r>
              <w:rPr>
                <w:rFonts w:ascii="宋体" w:hAnsi="宋体" w:cs="宋体" w:hint="eastAsia"/>
                <w:sz w:val="24"/>
                <w:lang w:bidi="ar"/>
              </w:rPr>
              <w:br/>
              <w:t>17.整机全通道侧</w:t>
            </w:r>
            <w:proofErr w:type="gramStart"/>
            <w:r>
              <w:rPr>
                <w:rFonts w:ascii="宋体" w:hAnsi="宋体" w:cs="宋体" w:hint="eastAsia"/>
                <w:sz w:val="24"/>
                <w:lang w:bidi="ar"/>
              </w:rPr>
              <w:t>边栏支持</w:t>
            </w:r>
            <w:proofErr w:type="gramEnd"/>
            <w:r>
              <w:rPr>
                <w:rFonts w:ascii="宋体" w:hAnsi="宋体" w:cs="宋体" w:hint="eastAsia"/>
                <w:sz w:val="24"/>
                <w:lang w:bidi="ar"/>
              </w:rPr>
              <w:t>将设备屏幕降低为半屏幕状态，点击上半屏幕可返回全屏状态。整机全通道侧</w:t>
            </w:r>
            <w:proofErr w:type="gramStart"/>
            <w:r>
              <w:rPr>
                <w:rFonts w:ascii="宋体" w:hAnsi="宋体" w:cs="宋体" w:hint="eastAsia"/>
                <w:sz w:val="24"/>
                <w:lang w:bidi="ar"/>
              </w:rPr>
              <w:t>边栏支持</w:t>
            </w:r>
            <w:proofErr w:type="gramEnd"/>
            <w:r>
              <w:rPr>
                <w:rFonts w:ascii="宋体" w:hAnsi="宋体" w:cs="宋体" w:hint="eastAsia"/>
                <w:sz w:val="24"/>
                <w:lang w:bidi="ar"/>
              </w:rPr>
              <w:t>自主选择所需截取的屏幕范围，点击截屏可成功截取屏幕，并自动保存。整机全通道侧</w:t>
            </w:r>
            <w:proofErr w:type="gramStart"/>
            <w:r>
              <w:rPr>
                <w:rFonts w:ascii="宋体" w:hAnsi="宋体" w:cs="宋体" w:hint="eastAsia"/>
                <w:sz w:val="24"/>
                <w:lang w:bidi="ar"/>
              </w:rPr>
              <w:t>边栏支持</w:t>
            </w:r>
            <w:proofErr w:type="gramEnd"/>
            <w:r>
              <w:rPr>
                <w:rFonts w:ascii="宋体" w:hAnsi="宋体" w:cs="宋体" w:hint="eastAsia"/>
                <w:sz w:val="24"/>
                <w:lang w:bidi="ar"/>
              </w:rPr>
              <w:t>放大选中区域内容；并可支持对未选中区域关灯处理，实现聚光灯效果。整机全通道侧</w:t>
            </w:r>
            <w:proofErr w:type="gramStart"/>
            <w:r>
              <w:rPr>
                <w:rFonts w:ascii="宋体" w:hAnsi="宋体" w:cs="宋体" w:hint="eastAsia"/>
                <w:sz w:val="24"/>
                <w:lang w:bidi="ar"/>
              </w:rPr>
              <w:t>边栏支持</w:t>
            </w:r>
            <w:proofErr w:type="gramEnd"/>
            <w:r>
              <w:rPr>
                <w:rFonts w:ascii="宋体" w:hAnsi="宋体" w:cs="宋体" w:hint="eastAsia"/>
                <w:sz w:val="24"/>
                <w:lang w:bidi="ar"/>
              </w:rPr>
              <w:t>倒计时、正计时功能；倒计时，输入某特定时间值，可精确到秒，点击开始进入倒计时；正计时，点击开始计时便自动开始，并实时显示时间。</w:t>
            </w:r>
            <w:r>
              <w:rPr>
                <w:rFonts w:ascii="宋体" w:hAnsi="宋体" w:cs="宋体" w:hint="eastAsia"/>
                <w:sz w:val="24"/>
                <w:lang w:bidi="ar"/>
              </w:rPr>
              <w:br/>
              <w:t>18.整机支持在设备上通过摄像头获取教室内图像并自动识别图像内所有人员，并随机抽选1人。支持在设备上通过摄像头获取教室内图像并自动识别图像内所有人员，并自动进行人数统计。</w:t>
            </w:r>
            <w:r>
              <w:rPr>
                <w:rFonts w:ascii="宋体" w:hAnsi="宋体" w:cs="宋体" w:hint="eastAsia"/>
                <w:sz w:val="24"/>
                <w:lang w:bidi="ar"/>
              </w:rPr>
              <w:br/>
            </w:r>
            <w:r>
              <w:rPr>
                <w:rFonts w:ascii="宋体" w:hAnsi="宋体" w:cs="宋体" w:hint="eastAsia"/>
                <w:sz w:val="24"/>
                <w:lang w:bidi="ar"/>
              </w:rPr>
              <w:lastRenderedPageBreak/>
              <w:t>19.整机支持同一品牌通过BT（蓝牙）、红外等方式连接音箱、麦克风，支持实时显示/控制音箱音量、麦克风音量；在任意通道下均可实时查看音箱、麦克风连接状态，当设备连接/断开连接时，提供实时反馈提示，并在反馈提示中显示麦克风实时电量；支持读取音箱/麦克风型号，对应显示设备实物图片。当麦克风接入时，自动调整合适的音箱音量且带有麦克风电量智能提醒，当麦克风电量过低时，提供低电量反馈提示，支持麦克风自动判断同一房间内的整机和音箱，自动匹配连接。</w:t>
            </w:r>
            <w:r>
              <w:rPr>
                <w:rFonts w:ascii="宋体" w:hAnsi="宋体" w:cs="宋体" w:hint="eastAsia"/>
                <w:sz w:val="24"/>
                <w:lang w:bidi="ar"/>
              </w:rPr>
              <w:br/>
              <w:t>20.整机设备自带地震预警软件。支持在地震预警页面中获取位置，可以手动进行位置校准。支持在地震预警页面中选择提醒阈值。支持在地震预警界面中开启和关闭地震预警服务。</w:t>
            </w:r>
            <w:r>
              <w:rPr>
                <w:rFonts w:ascii="宋体" w:hAnsi="宋体" w:cs="宋体" w:hint="eastAsia"/>
                <w:sz w:val="24"/>
                <w:lang w:bidi="ar"/>
              </w:rPr>
              <w:br/>
              <w:t>21.CPU≥i7或以上配置 ，内存：≥8GB DDR4笔记本内存或以上配置。硬盘：≥256GB或以上SSD固态硬盘。</w:t>
            </w:r>
            <w:r>
              <w:rPr>
                <w:rFonts w:ascii="宋体" w:hAnsi="宋体" w:cs="宋体" w:hint="eastAsia"/>
                <w:sz w:val="24"/>
                <w:lang w:bidi="ar"/>
              </w:rPr>
              <w:br/>
              <w:t>22.采用</w:t>
            </w:r>
            <w:proofErr w:type="gramStart"/>
            <w:r>
              <w:rPr>
                <w:rFonts w:ascii="宋体" w:hAnsi="宋体" w:cs="宋体" w:hint="eastAsia"/>
                <w:sz w:val="24"/>
                <w:lang w:bidi="ar"/>
              </w:rPr>
              <w:t>按压式卡扣</w:t>
            </w:r>
            <w:proofErr w:type="gramEnd"/>
            <w:r>
              <w:rPr>
                <w:rFonts w:ascii="宋体" w:hAnsi="宋体" w:cs="宋体" w:hint="eastAsia"/>
                <w:sz w:val="24"/>
                <w:lang w:bidi="ar"/>
              </w:rPr>
              <w:t>，无需工具即可快速拆卸模块。PC 模块可抽拉式插入整机，可实现无单独接线的拔插。</w:t>
            </w:r>
            <w:r>
              <w:rPr>
                <w:rFonts w:ascii="宋体" w:hAnsi="宋体" w:cs="宋体" w:hint="eastAsia"/>
                <w:sz w:val="24"/>
                <w:lang w:bidi="ar"/>
              </w:rPr>
              <w:br/>
              <w:t>23.具有独立非外拓展的视频输出接口：≥1 路 HDMI。具有独立非外拓展的 USB 接口：至少具备 3个USB3.0 接口。具有标准 PC 防盗锁孔，确保模块安全防盗。</w:t>
            </w:r>
            <w:r>
              <w:rPr>
                <w:rFonts w:ascii="宋体" w:hAnsi="宋体" w:cs="宋体" w:hint="eastAsia"/>
                <w:sz w:val="24"/>
                <w:lang w:bidi="ar"/>
              </w:rPr>
              <w:br/>
              <w:t>24.和整机的连接采用万兆级接口，传输速率≥10Gbps。和整机的连接接口针脚数≤40pin。</w:t>
            </w:r>
          </w:p>
        </w:tc>
        <w:tc>
          <w:tcPr>
            <w:tcW w:w="1162" w:type="dxa"/>
            <w:vMerge w:val="restart"/>
            <w:tcBorders>
              <w:tl2br w:val="nil"/>
              <w:tr2bl w:val="nil"/>
            </w:tcBorders>
            <w:shd w:val="clear" w:color="auto" w:fill="auto"/>
            <w:vAlign w:val="center"/>
          </w:tcPr>
          <w:p w14:paraId="5BE220A9"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1</w:t>
            </w:r>
          </w:p>
        </w:tc>
        <w:tc>
          <w:tcPr>
            <w:tcW w:w="540" w:type="dxa"/>
            <w:vMerge w:val="restart"/>
            <w:tcBorders>
              <w:tl2br w:val="nil"/>
              <w:tr2bl w:val="nil"/>
            </w:tcBorders>
            <w:shd w:val="clear" w:color="auto" w:fill="auto"/>
            <w:vAlign w:val="center"/>
          </w:tcPr>
          <w:p w14:paraId="0D0BE3C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0BABD956" w14:textId="77777777" w:rsidTr="00250E17">
        <w:trPr>
          <w:trHeight w:val="312"/>
          <w:jc w:val="center"/>
        </w:trPr>
        <w:tc>
          <w:tcPr>
            <w:tcW w:w="829" w:type="dxa"/>
            <w:vMerge/>
            <w:tcBorders>
              <w:tl2br w:val="nil"/>
              <w:tr2bl w:val="nil"/>
            </w:tcBorders>
            <w:shd w:val="clear" w:color="auto" w:fill="auto"/>
            <w:vAlign w:val="center"/>
          </w:tcPr>
          <w:p w14:paraId="3F2C7E13" w14:textId="77777777" w:rsidR="00B36F79" w:rsidRDefault="00B36F79" w:rsidP="00250E17">
            <w:pPr>
              <w:jc w:val="center"/>
              <w:rPr>
                <w:rFonts w:ascii="宋体" w:hAnsi="宋体" w:cs="宋体" w:hint="eastAsia"/>
                <w:sz w:val="24"/>
              </w:rPr>
            </w:pPr>
          </w:p>
        </w:tc>
        <w:tc>
          <w:tcPr>
            <w:tcW w:w="2213" w:type="dxa"/>
            <w:vMerge/>
            <w:tcBorders>
              <w:tl2br w:val="nil"/>
              <w:tr2bl w:val="nil"/>
            </w:tcBorders>
            <w:shd w:val="clear" w:color="auto" w:fill="auto"/>
            <w:vAlign w:val="center"/>
          </w:tcPr>
          <w:p w14:paraId="28ED6ACE" w14:textId="77777777" w:rsidR="00B36F79" w:rsidRDefault="00B36F79" w:rsidP="00250E17">
            <w:pPr>
              <w:rPr>
                <w:rFonts w:ascii="宋体" w:hAnsi="宋体" w:cs="宋体" w:hint="eastAsia"/>
                <w:sz w:val="24"/>
              </w:rPr>
            </w:pPr>
          </w:p>
        </w:tc>
        <w:tc>
          <w:tcPr>
            <w:tcW w:w="4894" w:type="dxa"/>
            <w:vMerge/>
            <w:tcBorders>
              <w:tl2br w:val="nil"/>
              <w:tr2bl w:val="nil"/>
            </w:tcBorders>
            <w:shd w:val="clear" w:color="auto" w:fill="auto"/>
            <w:vAlign w:val="center"/>
          </w:tcPr>
          <w:p w14:paraId="37273AC0" w14:textId="77777777" w:rsidR="00B36F79" w:rsidRDefault="00B36F79" w:rsidP="00250E17">
            <w:pPr>
              <w:rPr>
                <w:rFonts w:ascii="宋体" w:hAnsi="宋体" w:cs="宋体" w:hint="eastAsia"/>
                <w:sz w:val="24"/>
              </w:rPr>
            </w:pPr>
          </w:p>
        </w:tc>
        <w:tc>
          <w:tcPr>
            <w:tcW w:w="1162" w:type="dxa"/>
            <w:vMerge/>
            <w:tcBorders>
              <w:tl2br w:val="nil"/>
              <w:tr2bl w:val="nil"/>
            </w:tcBorders>
            <w:shd w:val="clear" w:color="auto" w:fill="auto"/>
            <w:vAlign w:val="center"/>
          </w:tcPr>
          <w:p w14:paraId="7705B063" w14:textId="77777777" w:rsidR="00B36F79" w:rsidRDefault="00B36F79" w:rsidP="00250E17">
            <w:pPr>
              <w:jc w:val="center"/>
              <w:rPr>
                <w:rFonts w:ascii="宋体" w:hAnsi="宋体" w:cs="宋体" w:hint="eastAsia"/>
                <w:sz w:val="24"/>
              </w:rPr>
            </w:pPr>
          </w:p>
        </w:tc>
        <w:tc>
          <w:tcPr>
            <w:tcW w:w="540" w:type="dxa"/>
            <w:vMerge/>
            <w:tcBorders>
              <w:tl2br w:val="nil"/>
              <w:tr2bl w:val="nil"/>
            </w:tcBorders>
            <w:shd w:val="clear" w:color="auto" w:fill="auto"/>
            <w:vAlign w:val="center"/>
          </w:tcPr>
          <w:p w14:paraId="304CC199" w14:textId="77777777" w:rsidR="00B36F79" w:rsidRDefault="00B36F79" w:rsidP="00250E17">
            <w:pPr>
              <w:jc w:val="center"/>
              <w:rPr>
                <w:rFonts w:ascii="宋体" w:hAnsi="宋体" w:cs="宋体" w:hint="eastAsia"/>
                <w:sz w:val="24"/>
              </w:rPr>
            </w:pPr>
          </w:p>
        </w:tc>
      </w:tr>
      <w:tr w:rsidR="00B36F79" w14:paraId="0D50FFF0" w14:textId="77777777" w:rsidTr="00250E17">
        <w:trPr>
          <w:trHeight w:val="312"/>
          <w:jc w:val="center"/>
        </w:trPr>
        <w:tc>
          <w:tcPr>
            <w:tcW w:w="829" w:type="dxa"/>
            <w:vMerge/>
            <w:tcBorders>
              <w:tl2br w:val="nil"/>
              <w:tr2bl w:val="nil"/>
            </w:tcBorders>
            <w:shd w:val="clear" w:color="auto" w:fill="auto"/>
            <w:vAlign w:val="center"/>
          </w:tcPr>
          <w:p w14:paraId="5ABD680C" w14:textId="77777777" w:rsidR="00B36F79" w:rsidRDefault="00B36F79" w:rsidP="00250E17">
            <w:pPr>
              <w:jc w:val="center"/>
              <w:rPr>
                <w:rFonts w:ascii="宋体" w:hAnsi="宋体" w:cs="宋体" w:hint="eastAsia"/>
                <w:sz w:val="24"/>
              </w:rPr>
            </w:pPr>
          </w:p>
        </w:tc>
        <w:tc>
          <w:tcPr>
            <w:tcW w:w="2213" w:type="dxa"/>
            <w:vMerge/>
            <w:tcBorders>
              <w:tl2br w:val="nil"/>
              <w:tr2bl w:val="nil"/>
            </w:tcBorders>
            <w:shd w:val="clear" w:color="auto" w:fill="auto"/>
            <w:vAlign w:val="center"/>
          </w:tcPr>
          <w:p w14:paraId="2F4D69DB" w14:textId="77777777" w:rsidR="00B36F79" w:rsidRDefault="00B36F79" w:rsidP="00250E17">
            <w:pPr>
              <w:rPr>
                <w:rFonts w:ascii="宋体" w:hAnsi="宋体" w:cs="宋体" w:hint="eastAsia"/>
                <w:sz w:val="24"/>
              </w:rPr>
            </w:pPr>
          </w:p>
        </w:tc>
        <w:tc>
          <w:tcPr>
            <w:tcW w:w="4894" w:type="dxa"/>
            <w:vMerge/>
            <w:tcBorders>
              <w:tl2br w:val="nil"/>
              <w:tr2bl w:val="nil"/>
            </w:tcBorders>
            <w:shd w:val="clear" w:color="auto" w:fill="auto"/>
            <w:vAlign w:val="center"/>
          </w:tcPr>
          <w:p w14:paraId="47E2B3B3" w14:textId="77777777" w:rsidR="00B36F79" w:rsidRDefault="00B36F79" w:rsidP="00250E17">
            <w:pPr>
              <w:rPr>
                <w:rFonts w:ascii="宋体" w:hAnsi="宋体" w:cs="宋体" w:hint="eastAsia"/>
                <w:sz w:val="24"/>
              </w:rPr>
            </w:pPr>
          </w:p>
        </w:tc>
        <w:tc>
          <w:tcPr>
            <w:tcW w:w="1162" w:type="dxa"/>
            <w:vMerge/>
            <w:tcBorders>
              <w:tl2br w:val="nil"/>
              <w:tr2bl w:val="nil"/>
            </w:tcBorders>
            <w:shd w:val="clear" w:color="auto" w:fill="auto"/>
            <w:vAlign w:val="center"/>
          </w:tcPr>
          <w:p w14:paraId="5F14BC42" w14:textId="77777777" w:rsidR="00B36F79" w:rsidRDefault="00B36F79" w:rsidP="00250E17">
            <w:pPr>
              <w:jc w:val="center"/>
              <w:rPr>
                <w:rFonts w:ascii="宋体" w:hAnsi="宋体" w:cs="宋体" w:hint="eastAsia"/>
                <w:sz w:val="24"/>
              </w:rPr>
            </w:pPr>
          </w:p>
        </w:tc>
        <w:tc>
          <w:tcPr>
            <w:tcW w:w="540" w:type="dxa"/>
            <w:vMerge/>
            <w:tcBorders>
              <w:tl2br w:val="nil"/>
              <w:tr2bl w:val="nil"/>
            </w:tcBorders>
            <w:shd w:val="clear" w:color="auto" w:fill="auto"/>
            <w:vAlign w:val="center"/>
          </w:tcPr>
          <w:p w14:paraId="39870ED6" w14:textId="77777777" w:rsidR="00B36F79" w:rsidRDefault="00B36F79" w:rsidP="00250E17">
            <w:pPr>
              <w:jc w:val="center"/>
              <w:rPr>
                <w:rFonts w:ascii="宋体" w:hAnsi="宋体" w:cs="宋体" w:hint="eastAsia"/>
                <w:sz w:val="24"/>
              </w:rPr>
            </w:pPr>
          </w:p>
        </w:tc>
      </w:tr>
      <w:tr w:rsidR="00B36F79" w14:paraId="47F20CAD" w14:textId="77777777" w:rsidTr="00250E17">
        <w:trPr>
          <w:trHeight w:val="312"/>
          <w:jc w:val="center"/>
        </w:trPr>
        <w:tc>
          <w:tcPr>
            <w:tcW w:w="829" w:type="dxa"/>
            <w:vMerge w:val="restart"/>
            <w:tcBorders>
              <w:tl2br w:val="nil"/>
              <w:tr2bl w:val="nil"/>
            </w:tcBorders>
            <w:shd w:val="clear" w:color="auto" w:fill="auto"/>
            <w:vAlign w:val="center"/>
          </w:tcPr>
          <w:p w14:paraId="777745A5"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95</w:t>
            </w:r>
          </w:p>
        </w:tc>
        <w:tc>
          <w:tcPr>
            <w:tcW w:w="2213" w:type="dxa"/>
            <w:vMerge w:val="restart"/>
            <w:tcBorders>
              <w:tl2br w:val="nil"/>
              <w:tr2bl w:val="nil"/>
            </w:tcBorders>
            <w:shd w:val="clear" w:color="auto" w:fill="auto"/>
            <w:vAlign w:val="center"/>
          </w:tcPr>
          <w:p w14:paraId="35B7B245" w14:textId="77777777" w:rsidR="00B36F79" w:rsidRDefault="00B36F79" w:rsidP="00250E17">
            <w:pPr>
              <w:textAlignment w:val="center"/>
              <w:rPr>
                <w:rFonts w:ascii="宋体" w:hAnsi="宋体" w:cs="宋体" w:hint="eastAsia"/>
                <w:sz w:val="24"/>
              </w:rPr>
            </w:pPr>
            <w:proofErr w:type="gramStart"/>
            <w:r>
              <w:rPr>
                <w:rFonts w:ascii="宋体" w:hAnsi="宋体" w:cs="宋体" w:hint="eastAsia"/>
                <w:sz w:val="24"/>
                <w:lang w:bidi="ar"/>
              </w:rPr>
              <w:t>高拍仪</w:t>
            </w:r>
            <w:proofErr w:type="gramEnd"/>
          </w:p>
        </w:tc>
        <w:tc>
          <w:tcPr>
            <w:tcW w:w="4894" w:type="dxa"/>
            <w:vMerge w:val="restart"/>
            <w:tcBorders>
              <w:tl2br w:val="nil"/>
              <w:tr2bl w:val="nil"/>
            </w:tcBorders>
            <w:shd w:val="clear" w:color="auto" w:fill="auto"/>
            <w:vAlign w:val="center"/>
          </w:tcPr>
          <w:p w14:paraId="633EC71F"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1.≥800</w:t>
            </w:r>
            <w:proofErr w:type="gramStart"/>
            <w:r>
              <w:rPr>
                <w:rFonts w:ascii="宋体" w:hAnsi="宋体" w:cs="宋体" w:hint="eastAsia"/>
                <w:sz w:val="24"/>
                <w:lang w:bidi="ar"/>
              </w:rPr>
              <w:t>万像</w:t>
            </w:r>
            <w:proofErr w:type="gramEnd"/>
            <w:r>
              <w:rPr>
                <w:rFonts w:ascii="宋体" w:hAnsi="宋体" w:cs="宋体" w:hint="eastAsia"/>
                <w:sz w:val="24"/>
                <w:lang w:bidi="ar"/>
              </w:rPr>
              <w:t>素  分辨率：≥3264*2488</w:t>
            </w:r>
            <w:r>
              <w:rPr>
                <w:rFonts w:ascii="宋体" w:hAnsi="宋体" w:cs="宋体" w:hint="eastAsia"/>
                <w:sz w:val="24"/>
                <w:lang w:bidi="ar"/>
              </w:rPr>
              <w:br/>
              <w:t xml:space="preserve">2.TV线：≥1000线  聚焦模式：定焦 </w:t>
            </w:r>
            <w:r>
              <w:rPr>
                <w:rFonts w:ascii="宋体" w:hAnsi="宋体" w:cs="宋体" w:hint="eastAsia"/>
                <w:sz w:val="24"/>
                <w:lang w:bidi="ar"/>
              </w:rPr>
              <w:br/>
              <w:t>3.接口：≥USB2.0  2个，其中一个可外接U盘，可用电脑直接读取U盘里的资料</w:t>
            </w:r>
            <w:r>
              <w:rPr>
                <w:rFonts w:ascii="宋体" w:hAnsi="宋体" w:cs="宋体" w:hint="eastAsia"/>
                <w:sz w:val="24"/>
                <w:lang w:bidi="ar"/>
              </w:rPr>
              <w:br/>
              <w:t xml:space="preserve">4.展台带按键模块，实现电源、软件开关、旋转、拍照、放大、缩小、灯光等功能 </w:t>
            </w:r>
            <w:r>
              <w:rPr>
                <w:rFonts w:ascii="宋体" w:hAnsi="宋体" w:cs="宋体" w:hint="eastAsia"/>
                <w:sz w:val="24"/>
                <w:lang w:bidi="ar"/>
              </w:rPr>
              <w:br/>
              <w:t>5.带麦克风，高清录播AVI格式</w:t>
            </w:r>
            <w:r>
              <w:rPr>
                <w:rFonts w:ascii="宋体" w:hAnsi="宋体" w:cs="宋体" w:hint="eastAsia"/>
                <w:sz w:val="24"/>
                <w:lang w:bidi="ar"/>
              </w:rPr>
              <w:br/>
              <w:t xml:space="preserve">6.灯光控制：三级LED调光 </w:t>
            </w:r>
            <w:r>
              <w:rPr>
                <w:rFonts w:ascii="宋体" w:hAnsi="宋体" w:cs="宋体" w:hint="eastAsia"/>
                <w:sz w:val="24"/>
                <w:lang w:bidi="ar"/>
              </w:rPr>
              <w:br/>
              <w:t xml:space="preserve">7.扫描图片格式：JPG，TIF，BMP   </w:t>
            </w:r>
            <w:r>
              <w:rPr>
                <w:rFonts w:ascii="宋体" w:hAnsi="宋体" w:cs="宋体" w:hint="eastAsia"/>
                <w:sz w:val="24"/>
                <w:lang w:bidi="ar"/>
              </w:rPr>
              <w:br/>
              <w:t>8.外观材质： 冷扎钢，高级液压拉杆设计，内置机箱锁。</w:t>
            </w:r>
            <w:proofErr w:type="gramStart"/>
            <w:r>
              <w:rPr>
                <w:rFonts w:ascii="宋体" w:hAnsi="宋体" w:cs="宋体" w:hint="eastAsia"/>
                <w:sz w:val="24"/>
                <w:lang w:bidi="ar"/>
              </w:rPr>
              <w:t>高拍仪</w:t>
            </w:r>
            <w:proofErr w:type="gramEnd"/>
            <w:r>
              <w:rPr>
                <w:rFonts w:ascii="宋体" w:hAnsi="宋体" w:cs="宋体" w:hint="eastAsia"/>
                <w:sz w:val="24"/>
                <w:lang w:bidi="ar"/>
              </w:rPr>
              <w:t>模块与支架组装成一体化，可单独和机箱拆分，方便维护和使用。</w:t>
            </w:r>
            <w:r>
              <w:rPr>
                <w:rFonts w:ascii="宋体" w:hAnsi="宋体" w:cs="宋体" w:hint="eastAsia"/>
                <w:sz w:val="24"/>
                <w:lang w:bidi="ar"/>
              </w:rPr>
              <w:br/>
              <w:t>二、软件功能：</w:t>
            </w:r>
            <w:r>
              <w:rPr>
                <w:rFonts w:ascii="宋体" w:hAnsi="宋体" w:cs="宋体" w:hint="eastAsia"/>
                <w:sz w:val="24"/>
                <w:lang w:bidi="ar"/>
              </w:rPr>
              <w:br/>
              <w:t>1.开启软件弹出图形快捷菜单，配有实物展台、录像、同屏对比、文档拍摄等图形快捷模块健，中文对应标注，软件每个界面都具有快速导航跳转功能，方便教师快速进行功能切</w:t>
            </w:r>
            <w:r>
              <w:rPr>
                <w:rFonts w:ascii="宋体" w:hAnsi="宋体" w:cs="宋体" w:hint="eastAsia"/>
                <w:sz w:val="24"/>
                <w:lang w:bidi="ar"/>
              </w:rPr>
              <w:lastRenderedPageBreak/>
              <w:t>换；为了不妨碍局部显示，功能快捷图形</w:t>
            </w:r>
            <w:proofErr w:type="gramStart"/>
            <w:r>
              <w:rPr>
                <w:rFonts w:ascii="宋体" w:hAnsi="宋体" w:cs="宋体" w:hint="eastAsia"/>
                <w:sz w:val="24"/>
                <w:lang w:bidi="ar"/>
              </w:rPr>
              <w:t>健可以</w:t>
            </w:r>
            <w:proofErr w:type="gramEnd"/>
            <w:r>
              <w:rPr>
                <w:rFonts w:ascii="宋体" w:hAnsi="宋体" w:cs="宋体" w:hint="eastAsia"/>
                <w:sz w:val="24"/>
                <w:lang w:bidi="ar"/>
              </w:rPr>
              <w:t>拖动至显示器的任意位置；批注功能条和底板控制健条均可以任意拖动。</w:t>
            </w:r>
            <w:r>
              <w:rPr>
                <w:rFonts w:ascii="宋体" w:hAnsi="宋体" w:cs="宋体" w:hint="eastAsia"/>
                <w:sz w:val="24"/>
                <w:lang w:bidi="ar"/>
              </w:rPr>
              <w:br/>
              <w:t>2.通过软件视频展示可以实现动态即时旋转和视频显示内容能够以鼠标所在点为中心，实时按照1%梯度进行无级自由</w:t>
            </w:r>
            <w:proofErr w:type="gramStart"/>
            <w:r>
              <w:rPr>
                <w:rFonts w:ascii="宋体" w:hAnsi="宋体" w:cs="宋体" w:hint="eastAsia"/>
                <w:sz w:val="24"/>
                <w:lang w:bidi="ar"/>
              </w:rPr>
              <w:t>缩放达</w:t>
            </w:r>
            <w:proofErr w:type="gramEnd"/>
            <w:r>
              <w:rPr>
                <w:rFonts w:ascii="宋体" w:hAnsi="宋体" w:cs="宋体" w:hint="eastAsia"/>
                <w:sz w:val="24"/>
                <w:lang w:bidi="ar"/>
              </w:rPr>
              <w:t>1500%, 可通过电脑控制聚焦手动或自动调节，实现黑白/彩色之间的转换，实现色彩调节、对比度、亮度调节，带背光补偿，可以实现画面90°左右旋转。</w:t>
            </w:r>
            <w:r>
              <w:rPr>
                <w:rFonts w:ascii="宋体" w:hAnsi="宋体" w:cs="宋体" w:hint="eastAsia"/>
                <w:sz w:val="24"/>
                <w:lang w:bidi="ar"/>
              </w:rPr>
              <w:br/>
              <w:t>3.可以自由划线标注，支持16位彩色标注，透明度可设，局部擦除、全屏擦除；笔画粗细可设，多种图形，文字，可保存、录制，即简易电子白板。</w:t>
            </w:r>
            <w:r>
              <w:rPr>
                <w:rFonts w:ascii="宋体" w:hAnsi="宋体" w:cs="宋体" w:hint="eastAsia"/>
                <w:sz w:val="24"/>
                <w:lang w:bidi="ar"/>
              </w:rPr>
              <w:br/>
              <w:t>4.具有同屏多画面对比教学功能：具有图片1.2.4.16画面同屏展示并可相互间实时切换、分别控制放大、缩小、旋转、保存、文字输入和白板标注，进行对比教学。</w:t>
            </w:r>
            <w:r>
              <w:rPr>
                <w:rFonts w:ascii="宋体" w:hAnsi="宋体" w:cs="宋体" w:hint="eastAsia"/>
                <w:sz w:val="24"/>
                <w:lang w:bidi="ar"/>
              </w:rPr>
              <w:br/>
              <w:t>5.具有课件制作扫描和文档采集管理功能：支持新建、删除、改名，支持多级文件夹，支持改变图片文件所属文件夹；支持自动连续扫描拍照；支持多个图片一键装订成册，并自带阅读器；支持成册图片和一组图片一键转换成PDF文件，并自带PDF阅读器。</w:t>
            </w:r>
            <w:r>
              <w:rPr>
                <w:rFonts w:ascii="宋体" w:hAnsi="宋体" w:cs="宋体" w:hint="eastAsia"/>
                <w:sz w:val="24"/>
                <w:lang w:bidi="ar"/>
              </w:rPr>
              <w:br/>
              <w:t>6.帮助支持，内置软件说明书及故障排查指引，协助解决软件使用问题。</w:t>
            </w:r>
          </w:p>
        </w:tc>
        <w:tc>
          <w:tcPr>
            <w:tcW w:w="1162" w:type="dxa"/>
            <w:vMerge w:val="restart"/>
            <w:tcBorders>
              <w:tl2br w:val="nil"/>
              <w:tr2bl w:val="nil"/>
            </w:tcBorders>
            <w:shd w:val="clear" w:color="auto" w:fill="auto"/>
            <w:vAlign w:val="center"/>
          </w:tcPr>
          <w:p w14:paraId="7A69EA1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1</w:t>
            </w:r>
          </w:p>
        </w:tc>
        <w:tc>
          <w:tcPr>
            <w:tcW w:w="540" w:type="dxa"/>
            <w:vMerge w:val="restart"/>
            <w:tcBorders>
              <w:tl2br w:val="nil"/>
              <w:tr2bl w:val="nil"/>
            </w:tcBorders>
            <w:shd w:val="clear" w:color="auto" w:fill="auto"/>
            <w:vAlign w:val="center"/>
          </w:tcPr>
          <w:p w14:paraId="4C4681E5"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342ADA9B" w14:textId="77777777" w:rsidTr="00250E17">
        <w:trPr>
          <w:trHeight w:val="312"/>
          <w:jc w:val="center"/>
        </w:trPr>
        <w:tc>
          <w:tcPr>
            <w:tcW w:w="829" w:type="dxa"/>
            <w:vMerge/>
            <w:tcBorders>
              <w:tl2br w:val="nil"/>
              <w:tr2bl w:val="nil"/>
            </w:tcBorders>
            <w:shd w:val="clear" w:color="auto" w:fill="auto"/>
            <w:vAlign w:val="center"/>
          </w:tcPr>
          <w:p w14:paraId="2BDD2490" w14:textId="77777777" w:rsidR="00B36F79" w:rsidRDefault="00B36F79" w:rsidP="00250E17">
            <w:pPr>
              <w:jc w:val="center"/>
              <w:rPr>
                <w:rFonts w:ascii="宋体" w:hAnsi="宋体" w:cs="宋体" w:hint="eastAsia"/>
                <w:sz w:val="24"/>
              </w:rPr>
            </w:pPr>
          </w:p>
        </w:tc>
        <w:tc>
          <w:tcPr>
            <w:tcW w:w="2213" w:type="dxa"/>
            <w:vMerge/>
            <w:tcBorders>
              <w:tl2br w:val="nil"/>
              <w:tr2bl w:val="nil"/>
            </w:tcBorders>
            <w:shd w:val="clear" w:color="auto" w:fill="auto"/>
            <w:vAlign w:val="center"/>
          </w:tcPr>
          <w:p w14:paraId="5DD06860" w14:textId="77777777" w:rsidR="00B36F79" w:rsidRDefault="00B36F79" w:rsidP="00250E17">
            <w:pPr>
              <w:rPr>
                <w:rFonts w:ascii="宋体" w:hAnsi="宋体" w:cs="宋体" w:hint="eastAsia"/>
                <w:sz w:val="24"/>
              </w:rPr>
            </w:pPr>
          </w:p>
        </w:tc>
        <w:tc>
          <w:tcPr>
            <w:tcW w:w="4894" w:type="dxa"/>
            <w:vMerge/>
            <w:tcBorders>
              <w:tl2br w:val="nil"/>
              <w:tr2bl w:val="nil"/>
            </w:tcBorders>
            <w:shd w:val="clear" w:color="auto" w:fill="auto"/>
            <w:vAlign w:val="center"/>
          </w:tcPr>
          <w:p w14:paraId="1F411055" w14:textId="77777777" w:rsidR="00B36F79" w:rsidRDefault="00B36F79" w:rsidP="00250E17">
            <w:pPr>
              <w:rPr>
                <w:rFonts w:ascii="宋体" w:hAnsi="宋体" w:cs="宋体" w:hint="eastAsia"/>
                <w:sz w:val="24"/>
              </w:rPr>
            </w:pPr>
          </w:p>
        </w:tc>
        <w:tc>
          <w:tcPr>
            <w:tcW w:w="1162" w:type="dxa"/>
            <w:vMerge/>
            <w:tcBorders>
              <w:tl2br w:val="nil"/>
              <w:tr2bl w:val="nil"/>
            </w:tcBorders>
            <w:shd w:val="clear" w:color="auto" w:fill="auto"/>
            <w:vAlign w:val="center"/>
          </w:tcPr>
          <w:p w14:paraId="1E1C3E1C" w14:textId="77777777" w:rsidR="00B36F79" w:rsidRDefault="00B36F79" w:rsidP="00250E17">
            <w:pPr>
              <w:jc w:val="center"/>
              <w:rPr>
                <w:rFonts w:ascii="宋体" w:hAnsi="宋体" w:cs="宋体" w:hint="eastAsia"/>
                <w:sz w:val="24"/>
              </w:rPr>
            </w:pPr>
          </w:p>
        </w:tc>
        <w:tc>
          <w:tcPr>
            <w:tcW w:w="540" w:type="dxa"/>
            <w:vMerge/>
            <w:tcBorders>
              <w:tl2br w:val="nil"/>
              <w:tr2bl w:val="nil"/>
            </w:tcBorders>
            <w:shd w:val="clear" w:color="auto" w:fill="auto"/>
            <w:vAlign w:val="center"/>
          </w:tcPr>
          <w:p w14:paraId="3C87789C" w14:textId="77777777" w:rsidR="00B36F79" w:rsidRDefault="00B36F79" w:rsidP="00250E17">
            <w:pPr>
              <w:jc w:val="center"/>
              <w:rPr>
                <w:rFonts w:ascii="宋体" w:hAnsi="宋体" w:cs="宋体" w:hint="eastAsia"/>
                <w:sz w:val="24"/>
              </w:rPr>
            </w:pPr>
          </w:p>
        </w:tc>
      </w:tr>
      <w:tr w:rsidR="00B36F79" w14:paraId="412867EC" w14:textId="77777777" w:rsidTr="00250E17">
        <w:trPr>
          <w:jc w:val="center"/>
        </w:trPr>
        <w:tc>
          <w:tcPr>
            <w:tcW w:w="829" w:type="dxa"/>
            <w:tcBorders>
              <w:tl2br w:val="nil"/>
              <w:tr2bl w:val="nil"/>
            </w:tcBorders>
            <w:shd w:val="clear" w:color="auto" w:fill="auto"/>
            <w:vAlign w:val="center"/>
          </w:tcPr>
          <w:p w14:paraId="6B112F4B"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96</w:t>
            </w:r>
          </w:p>
        </w:tc>
        <w:tc>
          <w:tcPr>
            <w:tcW w:w="2213" w:type="dxa"/>
            <w:tcBorders>
              <w:tl2br w:val="nil"/>
              <w:tr2bl w:val="nil"/>
            </w:tcBorders>
            <w:shd w:val="clear" w:color="auto" w:fill="auto"/>
            <w:vAlign w:val="center"/>
          </w:tcPr>
          <w:p w14:paraId="0D5038ED"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有源音箱</w:t>
            </w:r>
          </w:p>
        </w:tc>
        <w:tc>
          <w:tcPr>
            <w:tcW w:w="4894" w:type="dxa"/>
            <w:tcBorders>
              <w:tl2br w:val="nil"/>
              <w:tr2bl w:val="nil"/>
            </w:tcBorders>
            <w:shd w:val="clear" w:color="auto" w:fill="auto"/>
            <w:vAlign w:val="center"/>
          </w:tcPr>
          <w:p w14:paraId="59A48622"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 采用功放与有源音箱一体化设计，内置麦克风接收模块，实现多媒体扩音以及本地扩声功能。</w:t>
            </w:r>
            <w:r>
              <w:rPr>
                <w:rFonts w:ascii="宋体" w:hAnsi="宋体" w:cs="宋体" w:hint="eastAsia"/>
                <w:sz w:val="24"/>
                <w:lang w:bidi="ar"/>
              </w:rPr>
              <w:br/>
              <w:t>2. 双音箱有线连接，机箱采用塑胶材质，保护设备免受环境影响。</w:t>
            </w:r>
            <w:r>
              <w:rPr>
                <w:rFonts w:ascii="宋体" w:hAnsi="宋体" w:cs="宋体" w:hint="eastAsia"/>
                <w:sz w:val="24"/>
                <w:lang w:bidi="ar"/>
              </w:rPr>
              <w:br/>
              <w:t>3. 输出额定功率： ≥2*15W，喇叭单元尺寸≥5寸。</w:t>
            </w:r>
            <w:r>
              <w:rPr>
                <w:rFonts w:ascii="宋体" w:hAnsi="宋体" w:cs="宋体" w:hint="eastAsia"/>
                <w:sz w:val="24"/>
                <w:lang w:bidi="ar"/>
              </w:rPr>
              <w:br/>
              <w:t>4. 端口：220V电源接口*1、Line in*1、USB*1。</w:t>
            </w:r>
            <w:r>
              <w:rPr>
                <w:rFonts w:ascii="宋体" w:hAnsi="宋体" w:cs="宋体" w:hint="eastAsia"/>
                <w:sz w:val="24"/>
                <w:lang w:bidi="ar"/>
              </w:rPr>
              <w:br/>
              <w:t>5. 麦克风和功放音箱之间采用数字U段传输技术，有效避免环境中2.4G信号干扰。</w:t>
            </w:r>
            <w:r>
              <w:rPr>
                <w:rFonts w:ascii="宋体" w:hAnsi="宋体" w:cs="宋体" w:hint="eastAsia"/>
                <w:sz w:val="24"/>
                <w:lang w:bidi="ar"/>
              </w:rPr>
              <w:br/>
              <w:t>6. 配置独立音频数字信号处理芯片，支持啸叫抑制功能。</w:t>
            </w:r>
            <w:r>
              <w:rPr>
                <w:rFonts w:ascii="宋体" w:hAnsi="宋体" w:cs="宋体" w:hint="eastAsia"/>
                <w:sz w:val="24"/>
                <w:lang w:bidi="ar"/>
              </w:rPr>
              <w:br/>
              <w:t>7. 支持讲师扩声和输入音源叠加输出，可对接录播系统实现讲师扩声音频的纯净采集，避免环境杂音干扰采集效果。</w:t>
            </w:r>
          </w:p>
        </w:tc>
        <w:tc>
          <w:tcPr>
            <w:tcW w:w="1162" w:type="dxa"/>
            <w:tcBorders>
              <w:tl2br w:val="nil"/>
              <w:tr2bl w:val="nil"/>
            </w:tcBorders>
            <w:shd w:val="clear" w:color="auto" w:fill="auto"/>
            <w:vAlign w:val="center"/>
          </w:tcPr>
          <w:p w14:paraId="17BA9C5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6D0DB01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对</w:t>
            </w:r>
          </w:p>
        </w:tc>
      </w:tr>
      <w:tr w:rsidR="00B36F79" w14:paraId="2541BDEC" w14:textId="77777777" w:rsidTr="00250E17">
        <w:trPr>
          <w:jc w:val="center"/>
        </w:trPr>
        <w:tc>
          <w:tcPr>
            <w:tcW w:w="829" w:type="dxa"/>
            <w:tcBorders>
              <w:tl2br w:val="nil"/>
              <w:tr2bl w:val="nil"/>
            </w:tcBorders>
            <w:shd w:val="clear" w:color="auto" w:fill="ACB9CA"/>
            <w:vAlign w:val="center"/>
          </w:tcPr>
          <w:p w14:paraId="4627AA5E" w14:textId="77777777" w:rsidR="00B36F79" w:rsidRDefault="00B36F79" w:rsidP="00250E17">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7ABFA59F" w14:textId="77777777" w:rsidR="00B36F79" w:rsidRDefault="00B36F79" w:rsidP="00250E17">
            <w:pPr>
              <w:textAlignment w:val="center"/>
              <w:rPr>
                <w:rFonts w:ascii="宋体" w:hAnsi="宋体" w:cs="宋体" w:hint="eastAsia"/>
                <w:b/>
                <w:bCs/>
                <w:sz w:val="24"/>
              </w:rPr>
            </w:pPr>
            <w:r>
              <w:rPr>
                <w:rFonts w:ascii="宋体" w:hAnsi="宋体" w:cs="宋体" w:hint="eastAsia"/>
                <w:b/>
                <w:bCs/>
                <w:sz w:val="24"/>
                <w:lang w:bidi="ar"/>
              </w:rPr>
              <w:t>配套设施</w:t>
            </w:r>
          </w:p>
        </w:tc>
      </w:tr>
      <w:tr w:rsidR="00B36F79" w14:paraId="6CA912A4" w14:textId="77777777" w:rsidTr="00250E17">
        <w:trPr>
          <w:jc w:val="center"/>
        </w:trPr>
        <w:tc>
          <w:tcPr>
            <w:tcW w:w="829" w:type="dxa"/>
            <w:tcBorders>
              <w:tl2br w:val="nil"/>
              <w:tr2bl w:val="nil"/>
            </w:tcBorders>
            <w:shd w:val="clear" w:color="auto" w:fill="auto"/>
            <w:vAlign w:val="center"/>
          </w:tcPr>
          <w:p w14:paraId="661FD5A2"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97</w:t>
            </w:r>
          </w:p>
        </w:tc>
        <w:tc>
          <w:tcPr>
            <w:tcW w:w="2213" w:type="dxa"/>
            <w:tcBorders>
              <w:tl2br w:val="nil"/>
              <w:tr2bl w:val="nil"/>
            </w:tcBorders>
            <w:shd w:val="clear" w:color="auto" w:fill="auto"/>
            <w:vAlign w:val="center"/>
          </w:tcPr>
          <w:p w14:paraId="6E538BF4"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24口POE交换机</w:t>
            </w:r>
          </w:p>
        </w:tc>
        <w:tc>
          <w:tcPr>
            <w:tcW w:w="4894" w:type="dxa"/>
            <w:tcBorders>
              <w:tl2br w:val="nil"/>
              <w:tr2bl w:val="nil"/>
            </w:tcBorders>
            <w:shd w:val="clear" w:color="auto" w:fill="auto"/>
            <w:vAlign w:val="center"/>
          </w:tcPr>
          <w:p w14:paraId="162D0342"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二层网管交换机，交换容量336Gbps，包转发率≥42Mpps，≥24口10/100/1000Mbps自</w:t>
            </w:r>
            <w:proofErr w:type="gramStart"/>
            <w:r>
              <w:rPr>
                <w:rFonts w:ascii="宋体" w:hAnsi="宋体" w:cs="宋体" w:hint="eastAsia"/>
                <w:sz w:val="24"/>
                <w:lang w:bidi="ar"/>
              </w:rPr>
              <w:t>适应电口交换机</w:t>
            </w:r>
            <w:proofErr w:type="gramEnd"/>
            <w:r>
              <w:rPr>
                <w:rFonts w:ascii="宋体" w:hAnsi="宋体" w:cs="宋体" w:hint="eastAsia"/>
                <w:sz w:val="24"/>
                <w:lang w:bidi="ar"/>
              </w:rPr>
              <w:t>（支持PoE/PoE+，PoE功率≥</w:t>
            </w:r>
            <w:r>
              <w:rPr>
                <w:rFonts w:ascii="宋体" w:hAnsi="宋体" w:cs="宋体" w:hint="eastAsia"/>
                <w:sz w:val="24"/>
                <w:lang w:bidi="ar"/>
              </w:rPr>
              <w:lastRenderedPageBreak/>
              <w:t>370W），固化≥4个SFP</w:t>
            </w:r>
            <w:proofErr w:type="gramStart"/>
            <w:r>
              <w:rPr>
                <w:rFonts w:ascii="宋体" w:hAnsi="宋体" w:cs="宋体" w:hint="eastAsia"/>
                <w:sz w:val="24"/>
                <w:lang w:bidi="ar"/>
              </w:rPr>
              <w:t>千兆光口</w:t>
            </w:r>
            <w:proofErr w:type="gramEnd"/>
            <w:r>
              <w:rPr>
                <w:rFonts w:ascii="宋体" w:hAnsi="宋体" w:cs="宋体" w:hint="eastAsia"/>
                <w:sz w:val="24"/>
                <w:lang w:bidi="ar"/>
              </w:rPr>
              <w:t>，支持VLAN、ACL、端口镜像、端口聚合等功能。</w:t>
            </w:r>
          </w:p>
        </w:tc>
        <w:tc>
          <w:tcPr>
            <w:tcW w:w="1162" w:type="dxa"/>
            <w:tcBorders>
              <w:tl2br w:val="nil"/>
              <w:tr2bl w:val="nil"/>
            </w:tcBorders>
            <w:shd w:val="clear" w:color="auto" w:fill="auto"/>
            <w:noWrap/>
            <w:vAlign w:val="center"/>
          </w:tcPr>
          <w:p w14:paraId="57E2B8F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1</w:t>
            </w:r>
          </w:p>
        </w:tc>
        <w:tc>
          <w:tcPr>
            <w:tcW w:w="540" w:type="dxa"/>
            <w:tcBorders>
              <w:tl2br w:val="nil"/>
              <w:tr2bl w:val="nil"/>
            </w:tcBorders>
            <w:shd w:val="clear" w:color="auto" w:fill="auto"/>
            <w:vAlign w:val="center"/>
          </w:tcPr>
          <w:p w14:paraId="2FDDD7B5"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7BEE0712" w14:textId="77777777" w:rsidTr="00250E17">
        <w:trPr>
          <w:jc w:val="center"/>
        </w:trPr>
        <w:tc>
          <w:tcPr>
            <w:tcW w:w="829" w:type="dxa"/>
            <w:tcBorders>
              <w:tl2br w:val="nil"/>
              <w:tr2bl w:val="nil"/>
            </w:tcBorders>
            <w:shd w:val="clear" w:color="auto" w:fill="auto"/>
            <w:vAlign w:val="center"/>
          </w:tcPr>
          <w:p w14:paraId="2D3D204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98</w:t>
            </w:r>
          </w:p>
        </w:tc>
        <w:tc>
          <w:tcPr>
            <w:tcW w:w="2213" w:type="dxa"/>
            <w:tcBorders>
              <w:tl2br w:val="nil"/>
              <w:tr2bl w:val="nil"/>
            </w:tcBorders>
            <w:shd w:val="clear" w:color="auto" w:fill="auto"/>
            <w:vAlign w:val="center"/>
          </w:tcPr>
          <w:p w14:paraId="1D0B2F1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24口交换机</w:t>
            </w:r>
          </w:p>
        </w:tc>
        <w:tc>
          <w:tcPr>
            <w:tcW w:w="4894" w:type="dxa"/>
            <w:tcBorders>
              <w:tl2br w:val="nil"/>
              <w:tr2bl w:val="nil"/>
            </w:tcBorders>
            <w:shd w:val="clear" w:color="auto" w:fill="auto"/>
            <w:vAlign w:val="center"/>
          </w:tcPr>
          <w:p w14:paraId="51193D4C"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1.支持固化</w:t>
            </w:r>
            <w:proofErr w:type="gramStart"/>
            <w:r>
              <w:rPr>
                <w:rFonts w:ascii="宋体" w:hAnsi="宋体" w:cs="宋体" w:hint="eastAsia"/>
                <w:sz w:val="24"/>
                <w:lang w:bidi="ar"/>
              </w:rPr>
              <w:t>千兆电口</w:t>
            </w:r>
            <w:proofErr w:type="gramEnd"/>
            <w:r>
              <w:rPr>
                <w:rFonts w:ascii="宋体" w:hAnsi="宋体" w:cs="宋体" w:hint="eastAsia"/>
                <w:sz w:val="24"/>
                <w:lang w:bidi="ar"/>
              </w:rPr>
              <w:t>≥24个，固化</w:t>
            </w:r>
            <w:proofErr w:type="gramStart"/>
            <w:r>
              <w:rPr>
                <w:rFonts w:ascii="宋体" w:hAnsi="宋体" w:cs="宋体" w:hint="eastAsia"/>
                <w:sz w:val="24"/>
                <w:lang w:bidi="ar"/>
              </w:rPr>
              <w:t>千兆光口</w:t>
            </w:r>
            <w:proofErr w:type="gramEnd"/>
            <w:r>
              <w:rPr>
                <w:rFonts w:ascii="宋体" w:hAnsi="宋体" w:cs="宋体" w:hint="eastAsia"/>
                <w:sz w:val="24"/>
                <w:lang w:bidi="ar"/>
              </w:rPr>
              <w:t>≥4个，标准1U设备；</w:t>
            </w:r>
            <w:r>
              <w:rPr>
                <w:rFonts w:ascii="宋体" w:hAnsi="宋体" w:cs="宋体" w:hint="eastAsia"/>
                <w:sz w:val="24"/>
                <w:lang w:bidi="ar"/>
              </w:rPr>
              <w:br/>
              <w:t>2.交换缓存≥4.1Mbit</w:t>
            </w:r>
            <w:r>
              <w:rPr>
                <w:rFonts w:ascii="宋体" w:hAnsi="宋体" w:cs="宋体" w:hint="eastAsia"/>
                <w:sz w:val="24"/>
                <w:lang w:bidi="ar"/>
              </w:rPr>
              <w:br/>
              <w:t>3.内存≥256MB，交换容量≥336Gbps，包转发率≥42Mpps</w:t>
            </w:r>
            <w:r>
              <w:rPr>
                <w:rFonts w:ascii="宋体" w:hAnsi="宋体" w:cs="宋体" w:hint="eastAsia"/>
                <w:sz w:val="24"/>
                <w:lang w:bidi="ar"/>
              </w:rPr>
              <w:br/>
              <w:t>4.支持 MAC地址容量≥8K；支持ACL条目≥1200</w:t>
            </w:r>
            <w:r>
              <w:rPr>
                <w:rFonts w:ascii="宋体" w:hAnsi="宋体" w:cs="宋体" w:hint="eastAsia"/>
                <w:sz w:val="24"/>
                <w:lang w:bidi="ar"/>
              </w:rPr>
              <w:br/>
              <w:t>5.可以带200W像素的IPC个数≥150个</w:t>
            </w:r>
            <w:r>
              <w:rPr>
                <w:rFonts w:ascii="宋体" w:hAnsi="宋体" w:cs="宋体" w:hint="eastAsia"/>
                <w:sz w:val="24"/>
                <w:lang w:bidi="ar"/>
              </w:rPr>
              <w:br/>
              <w:t>6.支持生成树 STP / RSTP ； 提高容错能力，保证网络的稳定运行和链路的负载均衡，合理使用网络通道，提供冗余链路利用率。</w:t>
            </w:r>
            <w:r>
              <w:rPr>
                <w:rFonts w:ascii="宋体" w:hAnsi="宋体" w:cs="宋体" w:hint="eastAsia"/>
                <w:sz w:val="24"/>
                <w:lang w:bidi="ar"/>
              </w:rPr>
              <w:br/>
              <w:t>7.支持防环路检测，自动解决环路问题</w:t>
            </w:r>
            <w:r>
              <w:rPr>
                <w:rFonts w:ascii="宋体" w:hAnsi="宋体" w:cs="宋体" w:hint="eastAsia"/>
                <w:sz w:val="24"/>
                <w:lang w:bidi="ar"/>
              </w:rPr>
              <w:br/>
              <w:t>8.支持静态链路聚合</w:t>
            </w:r>
            <w:r>
              <w:rPr>
                <w:rFonts w:ascii="宋体" w:hAnsi="宋体" w:cs="宋体" w:hint="eastAsia"/>
                <w:sz w:val="24"/>
                <w:lang w:bidi="ar"/>
              </w:rPr>
              <w:br/>
              <w:t>9.支持端口镜像，一对一镜像，多对一镜像</w:t>
            </w:r>
            <w:r>
              <w:rPr>
                <w:rFonts w:ascii="宋体" w:hAnsi="宋体" w:cs="宋体" w:hint="eastAsia"/>
                <w:sz w:val="24"/>
                <w:lang w:bidi="ar"/>
              </w:rPr>
              <w:br/>
              <w:t>10.支持DHCP Snooping；很好的避免了上网终端从非法DHCP服务器分配的IP地址，引起的网络异常或安全隐患</w:t>
            </w:r>
            <w:r>
              <w:rPr>
                <w:rFonts w:ascii="宋体" w:hAnsi="宋体" w:cs="宋体" w:hint="eastAsia"/>
                <w:sz w:val="24"/>
                <w:lang w:bidi="ar"/>
              </w:rPr>
              <w:br/>
              <w:t>11.支持VLAN划分，最大支持4094个VLAN</w:t>
            </w:r>
            <w:r>
              <w:rPr>
                <w:rFonts w:ascii="宋体" w:hAnsi="宋体" w:cs="宋体" w:hint="eastAsia"/>
                <w:sz w:val="24"/>
                <w:lang w:bidi="ar"/>
              </w:rPr>
              <w:br/>
              <w:t>12.支持高效节能以太网（EEE），端口如果在连续一段时间之内空闲，系统会将该端口设置为节能模式，当有报文收发时再通过定时发送的监听码流唤醒端口恢复业务，达到节能的效果</w:t>
            </w:r>
            <w:r>
              <w:rPr>
                <w:rFonts w:ascii="宋体" w:hAnsi="宋体" w:cs="宋体" w:hint="eastAsia"/>
                <w:sz w:val="24"/>
                <w:lang w:bidi="ar"/>
              </w:rPr>
              <w:br/>
              <w:t>13.支持防雷等级≥6KV</w:t>
            </w:r>
            <w:r>
              <w:rPr>
                <w:rFonts w:ascii="宋体" w:hAnsi="宋体" w:cs="宋体" w:hint="eastAsia"/>
                <w:sz w:val="24"/>
                <w:lang w:bidi="ar"/>
              </w:rPr>
              <w:br/>
              <w:t>14.支持QoS(支持端口输出和输入流量限速)；</w:t>
            </w:r>
            <w:r>
              <w:rPr>
                <w:rFonts w:ascii="宋体" w:hAnsi="宋体" w:cs="宋体" w:hint="eastAsia"/>
                <w:sz w:val="24"/>
                <w:lang w:bidi="ar"/>
              </w:rPr>
              <w:br/>
              <w:t>15.支持多种管理方式，中文WEB界面；</w:t>
            </w:r>
            <w:r>
              <w:rPr>
                <w:rFonts w:ascii="宋体" w:hAnsi="宋体" w:cs="宋体" w:hint="eastAsia"/>
                <w:sz w:val="24"/>
                <w:lang w:bidi="ar"/>
              </w:rPr>
              <w:br/>
              <w:t>16.支持标准的ACL、支持基于IP/MAC扩展的ACL；</w:t>
            </w:r>
            <w:r>
              <w:rPr>
                <w:rFonts w:ascii="宋体" w:hAnsi="宋体" w:cs="宋体" w:hint="eastAsia"/>
                <w:sz w:val="24"/>
                <w:lang w:bidi="ar"/>
              </w:rPr>
              <w:br/>
              <w:t xml:space="preserve">17.支持CPU安全保护策略(硬件CPP) </w:t>
            </w:r>
          </w:p>
        </w:tc>
        <w:tc>
          <w:tcPr>
            <w:tcW w:w="1162" w:type="dxa"/>
            <w:tcBorders>
              <w:tl2br w:val="nil"/>
              <w:tr2bl w:val="nil"/>
            </w:tcBorders>
            <w:shd w:val="clear" w:color="auto" w:fill="auto"/>
            <w:vAlign w:val="center"/>
          </w:tcPr>
          <w:p w14:paraId="50516732"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5DF0DA2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2ED733AB" w14:textId="77777777" w:rsidTr="00250E17">
        <w:trPr>
          <w:jc w:val="center"/>
        </w:trPr>
        <w:tc>
          <w:tcPr>
            <w:tcW w:w="829" w:type="dxa"/>
            <w:tcBorders>
              <w:tl2br w:val="nil"/>
              <w:tr2bl w:val="nil"/>
            </w:tcBorders>
            <w:shd w:val="clear" w:color="auto" w:fill="auto"/>
            <w:vAlign w:val="center"/>
          </w:tcPr>
          <w:p w14:paraId="759235D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99</w:t>
            </w:r>
          </w:p>
        </w:tc>
        <w:tc>
          <w:tcPr>
            <w:tcW w:w="2213" w:type="dxa"/>
            <w:tcBorders>
              <w:tl2br w:val="nil"/>
              <w:tr2bl w:val="nil"/>
            </w:tcBorders>
            <w:shd w:val="clear" w:color="auto" w:fill="auto"/>
            <w:vAlign w:val="center"/>
          </w:tcPr>
          <w:p w14:paraId="0529A16E"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光模块</w:t>
            </w:r>
          </w:p>
        </w:tc>
        <w:tc>
          <w:tcPr>
            <w:tcW w:w="4894" w:type="dxa"/>
            <w:tcBorders>
              <w:tl2br w:val="nil"/>
              <w:tr2bl w:val="nil"/>
            </w:tcBorders>
            <w:shd w:val="clear" w:color="auto" w:fill="auto"/>
            <w:vAlign w:val="center"/>
          </w:tcPr>
          <w:p w14:paraId="29229E5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SFP光模块，波长1310nm，最大传输距离10km</w:t>
            </w:r>
          </w:p>
        </w:tc>
        <w:tc>
          <w:tcPr>
            <w:tcW w:w="1162" w:type="dxa"/>
            <w:tcBorders>
              <w:tl2br w:val="nil"/>
              <w:tr2bl w:val="nil"/>
            </w:tcBorders>
            <w:shd w:val="clear" w:color="auto" w:fill="auto"/>
            <w:vAlign w:val="center"/>
          </w:tcPr>
          <w:p w14:paraId="3021AEA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w:t>
            </w:r>
          </w:p>
        </w:tc>
        <w:tc>
          <w:tcPr>
            <w:tcW w:w="540" w:type="dxa"/>
            <w:tcBorders>
              <w:tl2br w:val="nil"/>
              <w:tr2bl w:val="nil"/>
            </w:tcBorders>
            <w:shd w:val="clear" w:color="auto" w:fill="auto"/>
            <w:vAlign w:val="center"/>
          </w:tcPr>
          <w:p w14:paraId="1736DD5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块</w:t>
            </w:r>
          </w:p>
        </w:tc>
      </w:tr>
      <w:tr w:rsidR="00B36F79" w14:paraId="31D4DE10" w14:textId="77777777" w:rsidTr="00250E17">
        <w:trPr>
          <w:jc w:val="center"/>
        </w:trPr>
        <w:tc>
          <w:tcPr>
            <w:tcW w:w="829" w:type="dxa"/>
            <w:tcBorders>
              <w:tl2br w:val="nil"/>
              <w:tr2bl w:val="nil"/>
            </w:tcBorders>
            <w:shd w:val="clear" w:color="auto" w:fill="auto"/>
            <w:vAlign w:val="center"/>
          </w:tcPr>
          <w:p w14:paraId="10E5FCC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100</w:t>
            </w:r>
          </w:p>
        </w:tc>
        <w:tc>
          <w:tcPr>
            <w:tcW w:w="2213" w:type="dxa"/>
            <w:tcBorders>
              <w:tl2br w:val="nil"/>
              <w:tr2bl w:val="nil"/>
            </w:tcBorders>
            <w:shd w:val="clear" w:color="auto" w:fill="auto"/>
            <w:vAlign w:val="center"/>
          </w:tcPr>
          <w:p w14:paraId="621EB648"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光纤配线架（12芯）</w:t>
            </w:r>
          </w:p>
        </w:tc>
        <w:tc>
          <w:tcPr>
            <w:tcW w:w="4894" w:type="dxa"/>
            <w:tcBorders>
              <w:tl2br w:val="nil"/>
              <w:tr2bl w:val="nil"/>
            </w:tcBorders>
            <w:shd w:val="clear" w:color="auto" w:fill="auto"/>
            <w:vAlign w:val="center"/>
          </w:tcPr>
          <w:p w14:paraId="4F43C225"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光纤配线架，12芯（含法兰及成端尾</w:t>
            </w:r>
            <w:proofErr w:type="gramStart"/>
            <w:r>
              <w:rPr>
                <w:rFonts w:ascii="宋体" w:hAnsi="宋体" w:cs="宋体" w:hint="eastAsia"/>
                <w:sz w:val="24"/>
                <w:lang w:bidi="ar"/>
              </w:rPr>
              <w:t>纤</w:t>
            </w:r>
            <w:proofErr w:type="gramEnd"/>
            <w:r>
              <w:rPr>
                <w:rFonts w:ascii="宋体" w:hAnsi="宋体" w:cs="宋体" w:hint="eastAsia"/>
                <w:sz w:val="24"/>
                <w:lang w:bidi="ar"/>
              </w:rPr>
              <w:t>）</w:t>
            </w:r>
          </w:p>
        </w:tc>
        <w:tc>
          <w:tcPr>
            <w:tcW w:w="1162" w:type="dxa"/>
            <w:tcBorders>
              <w:tl2br w:val="nil"/>
              <w:tr2bl w:val="nil"/>
            </w:tcBorders>
            <w:shd w:val="clear" w:color="auto" w:fill="auto"/>
            <w:vAlign w:val="center"/>
          </w:tcPr>
          <w:p w14:paraId="757BE50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2D0EF4DF"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7C67AF29" w14:textId="77777777" w:rsidTr="00250E17">
        <w:trPr>
          <w:jc w:val="center"/>
        </w:trPr>
        <w:tc>
          <w:tcPr>
            <w:tcW w:w="829" w:type="dxa"/>
            <w:tcBorders>
              <w:tl2br w:val="nil"/>
              <w:tr2bl w:val="nil"/>
            </w:tcBorders>
            <w:shd w:val="clear" w:color="auto" w:fill="auto"/>
            <w:vAlign w:val="center"/>
          </w:tcPr>
          <w:p w14:paraId="4E57D77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101</w:t>
            </w:r>
          </w:p>
        </w:tc>
        <w:tc>
          <w:tcPr>
            <w:tcW w:w="2213" w:type="dxa"/>
            <w:tcBorders>
              <w:tl2br w:val="nil"/>
              <w:tr2bl w:val="nil"/>
            </w:tcBorders>
            <w:shd w:val="clear" w:color="auto" w:fill="auto"/>
            <w:vAlign w:val="center"/>
          </w:tcPr>
          <w:p w14:paraId="1AF2C1C9"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室内6芯单模光缆</w:t>
            </w:r>
          </w:p>
        </w:tc>
        <w:tc>
          <w:tcPr>
            <w:tcW w:w="4894" w:type="dxa"/>
            <w:tcBorders>
              <w:tl2br w:val="nil"/>
              <w:tr2bl w:val="nil"/>
            </w:tcBorders>
            <w:shd w:val="clear" w:color="auto" w:fill="auto"/>
            <w:vAlign w:val="center"/>
          </w:tcPr>
          <w:p w14:paraId="6E00FAA8"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1)室内；单模9/125（OS1）；使用温度-20℃~+60℃；允许拉伸力长期 130N（12</w:t>
            </w:r>
            <w:proofErr w:type="gramStart"/>
            <w:r>
              <w:rPr>
                <w:rFonts w:ascii="宋体" w:hAnsi="宋体" w:cs="宋体" w:hint="eastAsia"/>
                <w:sz w:val="24"/>
                <w:lang w:bidi="ar"/>
              </w:rPr>
              <w:t>芯以上</w:t>
            </w:r>
            <w:proofErr w:type="gramEnd"/>
            <w:r>
              <w:rPr>
                <w:rFonts w:ascii="宋体" w:hAnsi="宋体" w:cs="宋体" w:hint="eastAsia"/>
                <w:sz w:val="24"/>
                <w:lang w:bidi="ar"/>
              </w:rPr>
              <w:t>为200N），短期440N（12</w:t>
            </w:r>
            <w:proofErr w:type="gramStart"/>
            <w:r>
              <w:rPr>
                <w:rFonts w:ascii="宋体" w:hAnsi="宋体" w:cs="宋体" w:hint="eastAsia"/>
                <w:sz w:val="24"/>
                <w:lang w:bidi="ar"/>
              </w:rPr>
              <w:t>芯以上</w:t>
            </w:r>
            <w:proofErr w:type="gramEnd"/>
            <w:r>
              <w:rPr>
                <w:rFonts w:ascii="宋体" w:hAnsi="宋体" w:cs="宋体" w:hint="eastAsia"/>
                <w:sz w:val="24"/>
                <w:lang w:bidi="ar"/>
              </w:rPr>
              <w:t>为660N）；允许压扁力长期 200N/100mm，短期 1000N/100mm；动态弯曲半径20*D，静态弯曲半径10*D。</w:t>
            </w:r>
            <w:r>
              <w:rPr>
                <w:rFonts w:ascii="宋体" w:hAnsi="宋体" w:cs="宋体" w:hint="eastAsia"/>
                <w:sz w:val="24"/>
                <w:lang w:bidi="ar"/>
              </w:rPr>
              <w:br/>
              <w:t>2)高强度芳</w:t>
            </w:r>
            <w:proofErr w:type="gramStart"/>
            <w:r>
              <w:rPr>
                <w:rFonts w:ascii="宋体" w:hAnsi="宋体" w:cs="宋体" w:hint="eastAsia"/>
                <w:sz w:val="24"/>
                <w:lang w:bidi="ar"/>
              </w:rPr>
              <w:t>纶加强件</w:t>
            </w:r>
            <w:proofErr w:type="gramEnd"/>
            <w:r>
              <w:rPr>
                <w:rFonts w:ascii="宋体" w:hAnsi="宋体" w:cs="宋体" w:hint="eastAsia"/>
                <w:sz w:val="24"/>
                <w:lang w:bidi="ar"/>
              </w:rPr>
              <w:t>，确保光纤传输特性长期稳定。</w:t>
            </w:r>
            <w:r>
              <w:rPr>
                <w:rFonts w:ascii="宋体" w:hAnsi="宋体" w:cs="宋体" w:hint="eastAsia"/>
                <w:sz w:val="24"/>
                <w:lang w:bidi="ar"/>
              </w:rPr>
              <w:br/>
              <w:t>3)护套</w:t>
            </w:r>
            <w:proofErr w:type="gramStart"/>
            <w:r>
              <w:rPr>
                <w:rFonts w:ascii="宋体" w:hAnsi="宋体" w:cs="宋体" w:hint="eastAsia"/>
                <w:sz w:val="24"/>
                <w:lang w:bidi="ar"/>
              </w:rPr>
              <w:t>层材料</w:t>
            </w:r>
            <w:proofErr w:type="gramEnd"/>
            <w:r>
              <w:rPr>
                <w:rFonts w:ascii="宋体" w:hAnsi="宋体" w:cs="宋体" w:hint="eastAsia"/>
                <w:sz w:val="24"/>
                <w:lang w:bidi="ar"/>
              </w:rPr>
              <w:t>通常采用环保阻燃聚氯乙烯（PVC）。</w:t>
            </w:r>
            <w:r>
              <w:rPr>
                <w:rFonts w:ascii="宋体" w:hAnsi="宋体" w:cs="宋体" w:hint="eastAsia"/>
                <w:sz w:val="24"/>
                <w:lang w:bidi="ar"/>
              </w:rPr>
              <w:br/>
              <w:t>4)紧套光纤施工操作，维护方便。</w:t>
            </w:r>
            <w:r>
              <w:rPr>
                <w:rFonts w:ascii="宋体" w:hAnsi="宋体" w:cs="宋体" w:hint="eastAsia"/>
                <w:sz w:val="24"/>
                <w:lang w:bidi="ar"/>
              </w:rPr>
              <w:br/>
              <w:t>5)可水</w:t>
            </w:r>
            <w:proofErr w:type="gramStart"/>
            <w:r>
              <w:rPr>
                <w:rFonts w:ascii="宋体" w:hAnsi="宋体" w:cs="宋体" w:hint="eastAsia"/>
                <w:sz w:val="24"/>
                <w:lang w:bidi="ar"/>
              </w:rPr>
              <w:t>平布放</w:t>
            </w:r>
            <w:proofErr w:type="gramEnd"/>
            <w:r>
              <w:rPr>
                <w:rFonts w:ascii="宋体" w:hAnsi="宋体" w:cs="宋体" w:hint="eastAsia"/>
                <w:sz w:val="24"/>
                <w:lang w:bidi="ar"/>
              </w:rPr>
              <w:t>或垂直布放。</w:t>
            </w:r>
            <w:r>
              <w:rPr>
                <w:rFonts w:ascii="宋体" w:hAnsi="宋体" w:cs="宋体" w:hint="eastAsia"/>
                <w:sz w:val="24"/>
                <w:lang w:bidi="ar"/>
              </w:rPr>
              <w:br/>
            </w:r>
            <w:r>
              <w:rPr>
                <w:rFonts w:ascii="宋体" w:hAnsi="宋体" w:cs="宋体" w:hint="eastAsia"/>
                <w:sz w:val="24"/>
                <w:lang w:bidi="ar"/>
              </w:rPr>
              <w:lastRenderedPageBreak/>
              <w:t>6)适用室内无严格防水要求的场合。</w:t>
            </w:r>
            <w:r>
              <w:rPr>
                <w:rFonts w:ascii="宋体" w:hAnsi="宋体" w:cs="宋体" w:hint="eastAsia"/>
                <w:sz w:val="24"/>
                <w:lang w:bidi="ar"/>
              </w:rPr>
              <w:br/>
              <w:t>7)传输距离：千兆1000Base-LX 5000米，万兆</w:t>
            </w:r>
            <w:proofErr w:type="gramStart"/>
            <w:r>
              <w:rPr>
                <w:rFonts w:ascii="宋体" w:hAnsi="宋体" w:cs="宋体" w:hint="eastAsia"/>
                <w:sz w:val="24"/>
                <w:lang w:bidi="ar"/>
              </w:rPr>
              <w:t>10</w:t>
            </w:r>
            <w:proofErr w:type="gramEnd"/>
            <w:r>
              <w:rPr>
                <w:rFonts w:ascii="宋体" w:hAnsi="宋体" w:cs="宋体" w:hint="eastAsia"/>
                <w:sz w:val="24"/>
                <w:lang w:bidi="ar"/>
              </w:rPr>
              <w:t>GBase-LX4 1000米，万兆</w:t>
            </w:r>
            <w:proofErr w:type="gramStart"/>
            <w:r>
              <w:rPr>
                <w:rFonts w:ascii="宋体" w:hAnsi="宋体" w:cs="宋体" w:hint="eastAsia"/>
                <w:sz w:val="24"/>
                <w:lang w:bidi="ar"/>
              </w:rPr>
              <w:t>10</w:t>
            </w:r>
            <w:proofErr w:type="gramEnd"/>
            <w:r>
              <w:rPr>
                <w:rFonts w:ascii="宋体" w:hAnsi="宋体" w:cs="宋体" w:hint="eastAsia"/>
                <w:sz w:val="24"/>
                <w:lang w:bidi="ar"/>
              </w:rPr>
              <w:t>GBase-E 40000米，万兆</w:t>
            </w:r>
            <w:proofErr w:type="gramStart"/>
            <w:r>
              <w:rPr>
                <w:rFonts w:ascii="宋体" w:hAnsi="宋体" w:cs="宋体" w:hint="eastAsia"/>
                <w:sz w:val="24"/>
                <w:lang w:bidi="ar"/>
              </w:rPr>
              <w:t>10</w:t>
            </w:r>
            <w:proofErr w:type="gramEnd"/>
            <w:r>
              <w:rPr>
                <w:rFonts w:ascii="宋体" w:hAnsi="宋体" w:cs="宋体" w:hint="eastAsia"/>
                <w:sz w:val="24"/>
                <w:lang w:bidi="ar"/>
              </w:rPr>
              <w:t>GBase-L 10000米。</w:t>
            </w:r>
          </w:p>
        </w:tc>
        <w:tc>
          <w:tcPr>
            <w:tcW w:w="1162" w:type="dxa"/>
            <w:tcBorders>
              <w:tl2br w:val="nil"/>
              <w:tr2bl w:val="nil"/>
            </w:tcBorders>
            <w:shd w:val="clear" w:color="auto" w:fill="auto"/>
            <w:vAlign w:val="center"/>
          </w:tcPr>
          <w:p w14:paraId="369CF98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40</w:t>
            </w:r>
          </w:p>
        </w:tc>
        <w:tc>
          <w:tcPr>
            <w:tcW w:w="540" w:type="dxa"/>
            <w:tcBorders>
              <w:tl2br w:val="nil"/>
              <w:tr2bl w:val="nil"/>
            </w:tcBorders>
            <w:shd w:val="clear" w:color="auto" w:fill="auto"/>
            <w:vAlign w:val="center"/>
          </w:tcPr>
          <w:p w14:paraId="3F1DFC5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米</w:t>
            </w:r>
          </w:p>
        </w:tc>
      </w:tr>
      <w:tr w:rsidR="00B36F79" w14:paraId="541D14B0" w14:textId="77777777" w:rsidTr="00250E17">
        <w:trPr>
          <w:jc w:val="center"/>
        </w:trPr>
        <w:tc>
          <w:tcPr>
            <w:tcW w:w="829" w:type="dxa"/>
            <w:tcBorders>
              <w:tl2br w:val="nil"/>
              <w:tr2bl w:val="nil"/>
            </w:tcBorders>
            <w:shd w:val="clear" w:color="auto" w:fill="auto"/>
            <w:vAlign w:val="center"/>
          </w:tcPr>
          <w:p w14:paraId="30B7B24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102</w:t>
            </w:r>
          </w:p>
        </w:tc>
        <w:tc>
          <w:tcPr>
            <w:tcW w:w="2213" w:type="dxa"/>
            <w:tcBorders>
              <w:tl2br w:val="nil"/>
              <w:tr2bl w:val="nil"/>
            </w:tcBorders>
            <w:shd w:val="clear" w:color="auto" w:fill="auto"/>
            <w:vAlign w:val="center"/>
          </w:tcPr>
          <w:p w14:paraId="123E32E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六类4对非屏蔽双绞线</w:t>
            </w:r>
          </w:p>
        </w:tc>
        <w:tc>
          <w:tcPr>
            <w:tcW w:w="4894" w:type="dxa"/>
            <w:tcBorders>
              <w:tl2br w:val="nil"/>
              <w:tr2bl w:val="nil"/>
            </w:tcBorders>
            <w:shd w:val="clear" w:color="auto" w:fill="auto"/>
            <w:vAlign w:val="center"/>
          </w:tcPr>
          <w:p w14:paraId="773429E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1)六类非屏蔽双绞线；中心PE十字骨架，绝缘层材料为高密度聚乙烯（HDPE）。</w:t>
            </w:r>
            <w:r>
              <w:rPr>
                <w:rFonts w:ascii="宋体" w:hAnsi="宋体" w:cs="宋体" w:hint="eastAsia"/>
                <w:sz w:val="24"/>
                <w:lang w:bidi="ar"/>
              </w:rPr>
              <w:br/>
              <w:t>2)外护套材料为PVC，阻燃等级CM/MP。</w:t>
            </w:r>
            <w:r>
              <w:rPr>
                <w:rFonts w:ascii="宋体" w:hAnsi="宋体" w:cs="宋体" w:hint="eastAsia"/>
                <w:sz w:val="24"/>
                <w:lang w:bidi="ar"/>
              </w:rPr>
              <w:br/>
              <w:t xml:space="preserve">3)电气性能：工作电容：≤5.6 </w:t>
            </w:r>
            <w:proofErr w:type="spellStart"/>
            <w:r>
              <w:rPr>
                <w:rFonts w:ascii="宋体" w:hAnsi="宋体" w:cs="宋体" w:hint="eastAsia"/>
                <w:sz w:val="24"/>
                <w:lang w:bidi="ar"/>
              </w:rPr>
              <w:t>nF</w:t>
            </w:r>
            <w:proofErr w:type="spellEnd"/>
            <w:r>
              <w:rPr>
                <w:rFonts w:ascii="宋体" w:hAnsi="宋体" w:cs="宋体" w:hint="eastAsia"/>
                <w:sz w:val="24"/>
                <w:lang w:bidi="ar"/>
              </w:rPr>
              <w:t>/100米；线对对地电容不平衡：≤330 pF/100米；额定传输速率（NVP)：65%；线对时延差：≤45ns/100米；最大导体直流电阻：7.32Ω /100米 (23AWG)；线对直流不平衡电阻： ≤2%；绝缘电阻最小值(MΩ/Km)：5000。</w:t>
            </w:r>
            <w:r>
              <w:rPr>
                <w:rFonts w:ascii="宋体" w:hAnsi="宋体" w:cs="宋体" w:hint="eastAsia"/>
                <w:sz w:val="24"/>
                <w:lang w:bidi="ar"/>
              </w:rPr>
              <w:br/>
              <w:t>4)物理特性：传输带宽大于250MHz；23AWG线规。</w:t>
            </w:r>
          </w:p>
        </w:tc>
        <w:tc>
          <w:tcPr>
            <w:tcW w:w="1162" w:type="dxa"/>
            <w:tcBorders>
              <w:tl2br w:val="nil"/>
              <w:tr2bl w:val="nil"/>
            </w:tcBorders>
            <w:shd w:val="clear" w:color="auto" w:fill="auto"/>
            <w:vAlign w:val="center"/>
          </w:tcPr>
          <w:p w14:paraId="2738562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374E5B9B"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箱</w:t>
            </w:r>
          </w:p>
        </w:tc>
      </w:tr>
      <w:tr w:rsidR="00B36F79" w14:paraId="4F539026" w14:textId="77777777" w:rsidTr="00250E17">
        <w:trPr>
          <w:jc w:val="center"/>
        </w:trPr>
        <w:tc>
          <w:tcPr>
            <w:tcW w:w="829" w:type="dxa"/>
            <w:tcBorders>
              <w:tl2br w:val="nil"/>
              <w:tr2bl w:val="nil"/>
            </w:tcBorders>
            <w:shd w:val="clear" w:color="auto" w:fill="auto"/>
            <w:vAlign w:val="center"/>
          </w:tcPr>
          <w:p w14:paraId="7AAF736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103</w:t>
            </w:r>
          </w:p>
        </w:tc>
        <w:tc>
          <w:tcPr>
            <w:tcW w:w="2213" w:type="dxa"/>
            <w:tcBorders>
              <w:tl2br w:val="nil"/>
              <w:tr2bl w:val="nil"/>
            </w:tcBorders>
            <w:shd w:val="clear" w:color="auto" w:fill="auto"/>
            <w:vAlign w:val="center"/>
          </w:tcPr>
          <w:p w14:paraId="37EC5ED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六类非屏蔽配线架（24口）</w:t>
            </w:r>
          </w:p>
        </w:tc>
        <w:tc>
          <w:tcPr>
            <w:tcW w:w="4894" w:type="dxa"/>
            <w:tcBorders>
              <w:tl2br w:val="nil"/>
              <w:tr2bl w:val="nil"/>
            </w:tcBorders>
            <w:shd w:val="clear" w:color="auto" w:fill="auto"/>
            <w:vAlign w:val="center"/>
          </w:tcPr>
          <w:p w14:paraId="01FE243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24口六类非屏蔽整体式配线架。</w:t>
            </w:r>
          </w:p>
        </w:tc>
        <w:tc>
          <w:tcPr>
            <w:tcW w:w="1162" w:type="dxa"/>
            <w:tcBorders>
              <w:tl2br w:val="nil"/>
              <w:tr2bl w:val="nil"/>
            </w:tcBorders>
            <w:shd w:val="clear" w:color="auto" w:fill="auto"/>
            <w:vAlign w:val="center"/>
          </w:tcPr>
          <w:p w14:paraId="0DBFEC82"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16E0F63F"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12216FE7" w14:textId="77777777" w:rsidTr="00250E17">
        <w:trPr>
          <w:jc w:val="center"/>
        </w:trPr>
        <w:tc>
          <w:tcPr>
            <w:tcW w:w="829" w:type="dxa"/>
            <w:tcBorders>
              <w:tl2br w:val="nil"/>
              <w:tr2bl w:val="nil"/>
            </w:tcBorders>
            <w:shd w:val="clear" w:color="auto" w:fill="auto"/>
            <w:vAlign w:val="center"/>
          </w:tcPr>
          <w:p w14:paraId="53CDE3A9"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104</w:t>
            </w:r>
          </w:p>
        </w:tc>
        <w:tc>
          <w:tcPr>
            <w:tcW w:w="2213" w:type="dxa"/>
            <w:tcBorders>
              <w:tl2br w:val="nil"/>
              <w:tr2bl w:val="nil"/>
            </w:tcBorders>
            <w:shd w:val="clear" w:color="auto" w:fill="auto"/>
            <w:vAlign w:val="center"/>
          </w:tcPr>
          <w:p w14:paraId="1CA3ACC7"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理线架</w:t>
            </w:r>
          </w:p>
        </w:tc>
        <w:tc>
          <w:tcPr>
            <w:tcW w:w="4894" w:type="dxa"/>
            <w:tcBorders>
              <w:tl2br w:val="nil"/>
              <w:tr2bl w:val="nil"/>
            </w:tcBorders>
            <w:shd w:val="clear" w:color="auto" w:fill="auto"/>
            <w:vAlign w:val="center"/>
          </w:tcPr>
          <w:p w14:paraId="4E2814B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理线架/线管理器。</w:t>
            </w:r>
          </w:p>
        </w:tc>
        <w:tc>
          <w:tcPr>
            <w:tcW w:w="1162" w:type="dxa"/>
            <w:tcBorders>
              <w:tl2br w:val="nil"/>
              <w:tr2bl w:val="nil"/>
            </w:tcBorders>
            <w:shd w:val="clear" w:color="auto" w:fill="auto"/>
            <w:vAlign w:val="center"/>
          </w:tcPr>
          <w:p w14:paraId="72AFF38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w:t>
            </w:r>
          </w:p>
        </w:tc>
        <w:tc>
          <w:tcPr>
            <w:tcW w:w="540" w:type="dxa"/>
            <w:tcBorders>
              <w:tl2br w:val="nil"/>
              <w:tr2bl w:val="nil"/>
            </w:tcBorders>
            <w:shd w:val="clear" w:color="auto" w:fill="auto"/>
            <w:vAlign w:val="center"/>
          </w:tcPr>
          <w:p w14:paraId="631E07E3"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434DBE75" w14:textId="77777777" w:rsidTr="00250E17">
        <w:trPr>
          <w:jc w:val="center"/>
        </w:trPr>
        <w:tc>
          <w:tcPr>
            <w:tcW w:w="829" w:type="dxa"/>
            <w:tcBorders>
              <w:tl2br w:val="nil"/>
              <w:tr2bl w:val="nil"/>
            </w:tcBorders>
            <w:shd w:val="clear" w:color="auto" w:fill="auto"/>
            <w:vAlign w:val="center"/>
          </w:tcPr>
          <w:p w14:paraId="27CE9BA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105</w:t>
            </w:r>
          </w:p>
        </w:tc>
        <w:tc>
          <w:tcPr>
            <w:tcW w:w="2213" w:type="dxa"/>
            <w:tcBorders>
              <w:tl2br w:val="nil"/>
              <w:tr2bl w:val="nil"/>
            </w:tcBorders>
            <w:shd w:val="clear" w:color="auto" w:fill="auto"/>
            <w:vAlign w:val="center"/>
          </w:tcPr>
          <w:p w14:paraId="3C35377F"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单口网络面板及模块</w:t>
            </w:r>
          </w:p>
        </w:tc>
        <w:tc>
          <w:tcPr>
            <w:tcW w:w="4894" w:type="dxa"/>
            <w:tcBorders>
              <w:tl2br w:val="nil"/>
              <w:tr2bl w:val="nil"/>
            </w:tcBorders>
            <w:shd w:val="clear" w:color="auto" w:fill="auto"/>
            <w:vAlign w:val="center"/>
          </w:tcPr>
          <w:p w14:paraId="609ECBF7"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单口网络面板及模块</w:t>
            </w:r>
          </w:p>
        </w:tc>
        <w:tc>
          <w:tcPr>
            <w:tcW w:w="1162" w:type="dxa"/>
            <w:tcBorders>
              <w:tl2br w:val="nil"/>
              <w:tr2bl w:val="nil"/>
            </w:tcBorders>
            <w:shd w:val="clear" w:color="auto" w:fill="auto"/>
            <w:vAlign w:val="center"/>
          </w:tcPr>
          <w:p w14:paraId="4703B1D9"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7</w:t>
            </w:r>
          </w:p>
        </w:tc>
        <w:tc>
          <w:tcPr>
            <w:tcW w:w="540" w:type="dxa"/>
            <w:tcBorders>
              <w:tl2br w:val="nil"/>
              <w:tr2bl w:val="nil"/>
            </w:tcBorders>
            <w:shd w:val="clear" w:color="auto" w:fill="auto"/>
            <w:vAlign w:val="center"/>
          </w:tcPr>
          <w:p w14:paraId="73CAB9FB"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7DEBE77E" w14:textId="77777777" w:rsidTr="00250E17">
        <w:trPr>
          <w:jc w:val="center"/>
        </w:trPr>
        <w:tc>
          <w:tcPr>
            <w:tcW w:w="829" w:type="dxa"/>
            <w:tcBorders>
              <w:tl2br w:val="nil"/>
              <w:tr2bl w:val="nil"/>
            </w:tcBorders>
            <w:shd w:val="clear" w:color="auto" w:fill="auto"/>
            <w:vAlign w:val="center"/>
          </w:tcPr>
          <w:p w14:paraId="1890541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106</w:t>
            </w:r>
          </w:p>
        </w:tc>
        <w:tc>
          <w:tcPr>
            <w:tcW w:w="2213" w:type="dxa"/>
            <w:tcBorders>
              <w:tl2br w:val="nil"/>
              <w:tr2bl w:val="nil"/>
            </w:tcBorders>
            <w:shd w:val="clear" w:color="auto" w:fill="auto"/>
            <w:vAlign w:val="center"/>
          </w:tcPr>
          <w:p w14:paraId="73F7AC8E"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管材</w:t>
            </w:r>
          </w:p>
        </w:tc>
        <w:tc>
          <w:tcPr>
            <w:tcW w:w="4894" w:type="dxa"/>
            <w:tcBorders>
              <w:tl2br w:val="nil"/>
              <w:tr2bl w:val="nil"/>
            </w:tcBorders>
            <w:shd w:val="clear" w:color="auto" w:fill="auto"/>
            <w:vAlign w:val="center"/>
          </w:tcPr>
          <w:p w14:paraId="7FA3C37C"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PVC25</w:t>
            </w:r>
          </w:p>
        </w:tc>
        <w:tc>
          <w:tcPr>
            <w:tcW w:w="1162" w:type="dxa"/>
            <w:tcBorders>
              <w:tl2br w:val="nil"/>
              <w:tr2bl w:val="nil"/>
            </w:tcBorders>
            <w:shd w:val="clear" w:color="auto" w:fill="auto"/>
            <w:vAlign w:val="center"/>
          </w:tcPr>
          <w:p w14:paraId="488F6EA6"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600</w:t>
            </w:r>
          </w:p>
        </w:tc>
        <w:tc>
          <w:tcPr>
            <w:tcW w:w="540" w:type="dxa"/>
            <w:tcBorders>
              <w:tl2br w:val="nil"/>
              <w:tr2bl w:val="nil"/>
            </w:tcBorders>
            <w:shd w:val="clear" w:color="auto" w:fill="auto"/>
            <w:vAlign w:val="center"/>
          </w:tcPr>
          <w:p w14:paraId="4194A0D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米</w:t>
            </w:r>
          </w:p>
        </w:tc>
      </w:tr>
      <w:tr w:rsidR="00B36F79" w14:paraId="5321167F" w14:textId="77777777" w:rsidTr="00250E17">
        <w:trPr>
          <w:jc w:val="center"/>
        </w:trPr>
        <w:tc>
          <w:tcPr>
            <w:tcW w:w="829" w:type="dxa"/>
            <w:tcBorders>
              <w:tl2br w:val="nil"/>
              <w:tr2bl w:val="nil"/>
            </w:tcBorders>
            <w:shd w:val="clear" w:color="auto" w:fill="auto"/>
            <w:vAlign w:val="center"/>
          </w:tcPr>
          <w:p w14:paraId="5E1CC93A" w14:textId="77777777" w:rsidR="00B36F79" w:rsidRDefault="00B36F79" w:rsidP="00250E17">
            <w:pPr>
              <w:jc w:val="center"/>
              <w:textAlignment w:val="center"/>
              <w:rPr>
                <w:rFonts w:ascii="宋体" w:hAnsi="宋体" w:cs="宋体" w:hint="eastAsia"/>
                <w:sz w:val="24"/>
                <w:lang w:bidi="ar"/>
              </w:rPr>
            </w:pPr>
            <w:r>
              <w:rPr>
                <w:rFonts w:ascii="宋体" w:hAnsi="宋体" w:cs="宋体" w:hint="eastAsia"/>
                <w:sz w:val="24"/>
                <w:lang w:bidi="ar"/>
              </w:rPr>
              <w:t>107</w:t>
            </w:r>
          </w:p>
        </w:tc>
        <w:tc>
          <w:tcPr>
            <w:tcW w:w="2213" w:type="dxa"/>
            <w:tcBorders>
              <w:tl2br w:val="nil"/>
              <w:tr2bl w:val="nil"/>
            </w:tcBorders>
            <w:shd w:val="clear" w:color="auto" w:fill="auto"/>
            <w:vAlign w:val="center"/>
          </w:tcPr>
          <w:p w14:paraId="1160AB09"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辅材</w:t>
            </w:r>
          </w:p>
        </w:tc>
        <w:tc>
          <w:tcPr>
            <w:tcW w:w="4894" w:type="dxa"/>
            <w:tcBorders>
              <w:tl2br w:val="nil"/>
              <w:tr2bl w:val="nil"/>
            </w:tcBorders>
            <w:shd w:val="clear" w:color="auto" w:fill="auto"/>
            <w:vAlign w:val="center"/>
          </w:tcPr>
          <w:p w14:paraId="448E4080"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(1)跳线、线槽、86盒、信息盒、三通头、扎带、铁钉等辅材</w:t>
            </w:r>
          </w:p>
        </w:tc>
        <w:tc>
          <w:tcPr>
            <w:tcW w:w="1162" w:type="dxa"/>
            <w:tcBorders>
              <w:tl2br w:val="nil"/>
              <w:tr2bl w:val="nil"/>
            </w:tcBorders>
            <w:shd w:val="clear" w:color="auto" w:fill="auto"/>
            <w:vAlign w:val="center"/>
          </w:tcPr>
          <w:p w14:paraId="204D4C3D" w14:textId="77777777" w:rsidR="00B36F79" w:rsidRDefault="00B36F79" w:rsidP="00250E17">
            <w:pPr>
              <w:jc w:val="center"/>
              <w:textAlignment w:val="center"/>
              <w:rPr>
                <w:rFonts w:ascii="宋体" w:hAnsi="宋体" w:cs="宋体" w:hint="eastAsia"/>
                <w:sz w:val="24"/>
                <w:lang w:bidi="ar"/>
              </w:rPr>
            </w:pPr>
            <w:r>
              <w:rPr>
                <w:rFonts w:ascii="宋体" w:hAnsi="宋体" w:cs="宋体" w:hint="eastAsia"/>
                <w:sz w:val="24"/>
                <w:lang w:bidi="ar"/>
              </w:rPr>
              <w:t>1</w:t>
            </w:r>
          </w:p>
        </w:tc>
        <w:tc>
          <w:tcPr>
            <w:tcW w:w="540" w:type="dxa"/>
            <w:tcBorders>
              <w:tl2br w:val="nil"/>
              <w:tr2bl w:val="nil"/>
            </w:tcBorders>
            <w:shd w:val="clear" w:color="auto" w:fill="auto"/>
            <w:vAlign w:val="center"/>
          </w:tcPr>
          <w:p w14:paraId="50727C8D" w14:textId="77777777" w:rsidR="00B36F79" w:rsidRDefault="00B36F79" w:rsidP="00250E17">
            <w:pPr>
              <w:jc w:val="center"/>
              <w:textAlignment w:val="center"/>
              <w:rPr>
                <w:rFonts w:ascii="宋体" w:hAnsi="宋体" w:cs="宋体" w:hint="eastAsia"/>
                <w:sz w:val="24"/>
                <w:lang w:bidi="ar"/>
              </w:rPr>
            </w:pPr>
            <w:r>
              <w:rPr>
                <w:rFonts w:ascii="宋体" w:hAnsi="宋体" w:cs="宋体" w:hint="eastAsia"/>
                <w:sz w:val="24"/>
                <w:lang w:bidi="ar"/>
              </w:rPr>
              <w:t>项</w:t>
            </w:r>
          </w:p>
        </w:tc>
      </w:tr>
      <w:tr w:rsidR="00B36F79" w14:paraId="15CF3880" w14:textId="77777777" w:rsidTr="00250E17">
        <w:trPr>
          <w:jc w:val="center"/>
        </w:trPr>
        <w:tc>
          <w:tcPr>
            <w:tcW w:w="829" w:type="dxa"/>
            <w:tcBorders>
              <w:tl2br w:val="nil"/>
              <w:tr2bl w:val="nil"/>
            </w:tcBorders>
            <w:shd w:val="clear" w:color="auto" w:fill="auto"/>
            <w:vAlign w:val="center"/>
          </w:tcPr>
          <w:p w14:paraId="3768E7D8" w14:textId="77777777" w:rsidR="00B36F79" w:rsidRDefault="00B36F79" w:rsidP="00250E17">
            <w:pPr>
              <w:jc w:val="center"/>
              <w:textAlignment w:val="center"/>
              <w:rPr>
                <w:rFonts w:ascii="宋体" w:hAnsi="宋体" w:cs="宋体" w:hint="eastAsia"/>
                <w:sz w:val="24"/>
                <w:lang w:bidi="ar"/>
              </w:rPr>
            </w:pPr>
            <w:r>
              <w:rPr>
                <w:rFonts w:ascii="宋体" w:hAnsi="宋体" w:cs="宋体" w:hint="eastAsia"/>
                <w:sz w:val="24"/>
                <w:lang w:bidi="ar"/>
              </w:rPr>
              <w:t>108</w:t>
            </w:r>
          </w:p>
        </w:tc>
        <w:tc>
          <w:tcPr>
            <w:tcW w:w="2213" w:type="dxa"/>
            <w:tcBorders>
              <w:tl2br w:val="nil"/>
              <w:tr2bl w:val="nil"/>
            </w:tcBorders>
            <w:shd w:val="clear" w:color="auto" w:fill="auto"/>
            <w:vAlign w:val="center"/>
          </w:tcPr>
          <w:p w14:paraId="4E931DEA"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安装调试</w:t>
            </w:r>
          </w:p>
        </w:tc>
        <w:tc>
          <w:tcPr>
            <w:tcW w:w="4894" w:type="dxa"/>
            <w:tcBorders>
              <w:tl2br w:val="nil"/>
              <w:tr2bl w:val="nil"/>
            </w:tcBorders>
            <w:shd w:val="clear" w:color="auto" w:fill="auto"/>
            <w:vAlign w:val="center"/>
          </w:tcPr>
          <w:p w14:paraId="7CEF68AE"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(1)设备安装、调试、线路敷设</w:t>
            </w:r>
          </w:p>
        </w:tc>
        <w:tc>
          <w:tcPr>
            <w:tcW w:w="1162" w:type="dxa"/>
            <w:tcBorders>
              <w:tl2br w:val="nil"/>
              <w:tr2bl w:val="nil"/>
            </w:tcBorders>
            <w:shd w:val="clear" w:color="auto" w:fill="auto"/>
            <w:vAlign w:val="center"/>
          </w:tcPr>
          <w:p w14:paraId="078FD0C7" w14:textId="77777777" w:rsidR="00B36F79" w:rsidRDefault="00B36F79" w:rsidP="00250E17">
            <w:pPr>
              <w:jc w:val="center"/>
              <w:textAlignment w:val="center"/>
              <w:rPr>
                <w:rFonts w:ascii="宋体" w:hAnsi="宋体" w:cs="宋体" w:hint="eastAsia"/>
                <w:sz w:val="24"/>
                <w:lang w:bidi="ar"/>
              </w:rPr>
            </w:pPr>
            <w:r>
              <w:rPr>
                <w:rFonts w:ascii="宋体" w:hAnsi="宋体" w:cs="宋体" w:hint="eastAsia"/>
                <w:sz w:val="24"/>
                <w:lang w:bidi="ar"/>
              </w:rPr>
              <w:t>1</w:t>
            </w:r>
          </w:p>
        </w:tc>
        <w:tc>
          <w:tcPr>
            <w:tcW w:w="540" w:type="dxa"/>
            <w:tcBorders>
              <w:tl2br w:val="nil"/>
              <w:tr2bl w:val="nil"/>
            </w:tcBorders>
            <w:shd w:val="clear" w:color="auto" w:fill="auto"/>
            <w:vAlign w:val="center"/>
          </w:tcPr>
          <w:p w14:paraId="3349159F" w14:textId="77777777" w:rsidR="00B36F79" w:rsidRDefault="00B36F79" w:rsidP="00250E17">
            <w:pPr>
              <w:jc w:val="center"/>
              <w:textAlignment w:val="center"/>
              <w:rPr>
                <w:rFonts w:ascii="宋体" w:hAnsi="宋体" w:cs="宋体" w:hint="eastAsia"/>
                <w:sz w:val="24"/>
                <w:lang w:bidi="ar"/>
              </w:rPr>
            </w:pPr>
            <w:r>
              <w:rPr>
                <w:rFonts w:ascii="宋体" w:hAnsi="宋体" w:cs="宋体" w:hint="eastAsia"/>
                <w:sz w:val="24"/>
                <w:lang w:bidi="ar"/>
              </w:rPr>
              <w:t>项</w:t>
            </w:r>
          </w:p>
        </w:tc>
      </w:tr>
      <w:tr w:rsidR="00B36F79" w14:paraId="6C9FA8CA" w14:textId="77777777" w:rsidTr="00250E17">
        <w:trPr>
          <w:jc w:val="center"/>
        </w:trPr>
        <w:tc>
          <w:tcPr>
            <w:tcW w:w="829" w:type="dxa"/>
            <w:tcBorders>
              <w:tl2br w:val="nil"/>
              <w:tr2bl w:val="nil"/>
            </w:tcBorders>
            <w:shd w:val="clear" w:color="auto" w:fill="ACB9CA"/>
            <w:vAlign w:val="center"/>
          </w:tcPr>
          <w:p w14:paraId="49B741C5" w14:textId="77777777" w:rsidR="00B36F79" w:rsidRDefault="00B36F79" w:rsidP="00250E17">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1662F00C" w14:textId="77777777" w:rsidR="00B36F79" w:rsidRDefault="00B36F79" w:rsidP="00250E17">
            <w:pPr>
              <w:textAlignment w:val="center"/>
              <w:rPr>
                <w:rFonts w:ascii="宋体" w:hAnsi="宋体" w:cs="宋体" w:hint="eastAsia"/>
                <w:b/>
                <w:bCs/>
                <w:sz w:val="24"/>
              </w:rPr>
            </w:pPr>
            <w:r>
              <w:rPr>
                <w:rFonts w:ascii="宋体" w:hAnsi="宋体" w:cs="宋体" w:hint="eastAsia"/>
                <w:b/>
                <w:bCs/>
                <w:sz w:val="24"/>
                <w:lang w:bidi="ar"/>
              </w:rPr>
              <w:t>图书室</w:t>
            </w:r>
          </w:p>
        </w:tc>
      </w:tr>
      <w:tr w:rsidR="00B36F79" w14:paraId="6D867810" w14:textId="77777777" w:rsidTr="00250E17">
        <w:trPr>
          <w:jc w:val="center"/>
        </w:trPr>
        <w:tc>
          <w:tcPr>
            <w:tcW w:w="829" w:type="dxa"/>
            <w:tcBorders>
              <w:tl2br w:val="nil"/>
              <w:tr2bl w:val="nil"/>
            </w:tcBorders>
            <w:shd w:val="clear" w:color="auto" w:fill="auto"/>
            <w:vAlign w:val="center"/>
          </w:tcPr>
          <w:p w14:paraId="441B4292"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109</w:t>
            </w:r>
          </w:p>
        </w:tc>
        <w:tc>
          <w:tcPr>
            <w:tcW w:w="2213" w:type="dxa"/>
            <w:tcBorders>
              <w:tl2br w:val="nil"/>
              <w:tr2bl w:val="nil"/>
            </w:tcBorders>
            <w:shd w:val="clear" w:color="auto" w:fill="auto"/>
            <w:vAlign w:val="center"/>
          </w:tcPr>
          <w:p w14:paraId="64D5B82C"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图书档案消毒柜</w:t>
            </w:r>
          </w:p>
        </w:tc>
        <w:tc>
          <w:tcPr>
            <w:tcW w:w="4894" w:type="dxa"/>
            <w:tcBorders>
              <w:tl2br w:val="nil"/>
              <w:tr2bl w:val="nil"/>
            </w:tcBorders>
            <w:shd w:val="clear" w:color="auto" w:fill="auto"/>
            <w:vAlign w:val="center"/>
          </w:tcPr>
          <w:p w14:paraId="760767B8"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1、柜体采用冷轧钢板制作，裸板≥1.0mm，防静电喷塑处理后柜体厚度≥1.2mm。</w:t>
            </w:r>
          </w:p>
          <w:p w14:paraId="1522E1BA"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2、托盘层数：≥四层。</w:t>
            </w:r>
          </w:p>
          <w:p w14:paraId="763A54FD"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3、能监控当前环境的温度和湿度并以数字的形式在彩屏上显示。</w:t>
            </w:r>
          </w:p>
          <w:p w14:paraId="36DB657F"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4、采用臭氧与紫外线消毒,消毒效率高，无死角。</w:t>
            </w:r>
          </w:p>
          <w:p w14:paraId="19D18F15"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5、用户可选择三种不同的消毒模式。</w:t>
            </w:r>
          </w:p>
          <w:p w14:paraId="176AD938"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5.1臭氧模式；5.2紫外线模式；5.3臭氧与紫外线同步模式。</w:t>
            </w:r>
          </w:p>
          <w:p w14:paraId="791C02D8"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6、防止在紫外线消毒过程中使用者打开消毒柜门，必须设有安全保护装置立即暂停运转，以避免紫外线直射对人体造成伤害。</w:t>
            </w:r>
          </w:p>
          <w:p w14:paraId="42A61FF0"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7、托盘正面要求为平板结构，以方便拿取书籍及资料等。</w:t>
            </w:r>
          </w:p>
          <w:p w14:paraId="7A24239C"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8、根据消毒书籍的满载量，所供产品可以自行设定消毒时间，消毒时间5-90分钟可调，每次以5分钟为单位调节时间。</w:t>
            </w:r>
          </w:p>
          <w:p w14:paraId="57770750"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9、显示屏幕上有独立的消毒与分解图标提示用户当前机器工作状态，并以倒计时状态显示进度。</w:t>
            </w:r>
          </w:p>
          <w:p w14:paraId="0C607AC8"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lastRenderedPageBreak/>
              <w:t>11、消毒方式：臭氧+紫外线消毒；臭氧消毒为单独的臭氧发生器模块，紫外线杀菌为4组紫外线灯管分别置于四个托盘内</w:t>
            </w:r>
          </w:p>
          <w:p w14:paraId="6C5301A7"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12、消毒时间根据消毒模式不同，分为：臭氧消毒60min+20min分解；紫外线消毒20min；臭氧+紫外线消毒20min+20min消毒分解</w:t>
            </w:r>
          </w:p>
          <w:p w14:paraId="477349F2"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13、电源：AC 220V，功率≤200W。</w:t>
            </w:r>
          </w:p>
          <w:p w14:paraId="2CE8A082" w14:textId="77777777" w:rsidR="00B36F79" w:rsidRDefault="00B36F79" w:rsidP="00250E17">
            <w:pPr>
              <w:textAlignment w:val="center"/>
              <w:rPr>
                <w:rFonts w:ascii="宋体" w:hAnsi="宋体" w:cs="宋体" w:hint="eastAsia"/>
                <w:sz w:val="24"/>
                <w:lang w:bidi="ar"/>
              </w:rPr>
            </w:pPr>
            <w:r>
              <w:rPr>
                <w:rFonts w:ascii="宋体" w:hAnsi="宋体" w:cs="宋体" w:hint="eastAsia"/>
                <w:sz w:val="24"/>
                <w:lang w:bidi="ar"/>
              </w:rPr>
              <w:t>14、规格(长*宽*高) ≥570X500X1700mm。</w:t>
            </w:r>
          </w:p>
          <w:p w14:paraId="73625BA9"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15、单次消毒书本200本或以上。</w:t>
            </w:r>
          </w:p>
        </w:tc>
        <w:tc>
          <w:tcPr>
            <w:tcW w:w="1162" w:type="dxa"/>
            <w:tcBorders>
              <w:tl2br w:val="nil"/>
              <w:tr2bl w:val="nil"/>
            </w:tcBorders>
            <w:shd w:val="clear" w:color="auto" w:fill="auto"/>
            <w:vAlign w:val="center"/>
          </w:tcPr>
          <w:p w14:paraId="1F636AB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1</w:t>
            </w:r>
          </w:p>
        </w:tc>
        <w:tc>
          <w:tcPr>
            <w:tcW w:w="540" w:type="dxa"/>
            <w:tcBorders>
              <w:tl2br w:val="nil"/>
              <w:tr2bl w:val="nil"/>
            </w:tcBorders>
            <w:shd w:val="clear" w:color="auto" w:fill="auto"/>
            <w:vAlign w:val="center"/>
          </w:tcPr>
          <w:p w14:paraId="4400CB5D"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578C89C9" w14:textId="77777777" w:rsidTr="00250E17">
        <w:trPr>
          <w:jc w:val="center"/>
        </w:trPr>
        <w:tc>
          <w:tcPr>
            <w:tcW w:w="829" w:type="dxa"/>
            <w:tcBorders>
              <w:tl2br w:val="nil"/>
              <w:tr2bl w:val="nil"/>
            </w:tcBorders>
            <w:shd w:val="clear" w:color="auto" w:fill="ACB9CA"/>
            <w:vAlign w:val="center"/>
          </w:tcPr>
          <w:p w14:paraId="5AB8F060" w14:textId="77777777" w:rsidR="00B36F79" w:rsidRDefault="00B36F79" w:rsidP="00250E17">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03EA88BE" w14:textId="77777777" w:rsidR="00B36F79" w:rsidRDefault="00B36F79" w:rsidP="00250E17">
            <w:pPr>
              <w:textAlignment w:val="center"/>
              <w:rPr>
                <w:rFonts w:ascii="宋体" w:hAnsi="宋体" w:cs="宋体" w:hint="eastAsia"/>
                <w:b/>
                <w:bCs/>
                <w:sz w:val="24"/>
              </w:rPr>
            </w:pPr>
            <w:r>
              <w:rPr>
                <w:rFonts w:ascii="宋体" w:hAnsi="宋体" w:cs="宋体" w:hint="eastAsia"/>
                <w:b/>
                <w:bCs/>
                <w:sz w:val="24"/>
                <w:lang w:bidi="ar"/>
              </w:rPr>
              <w:t>综合布线</w:t>
            </w:r>
          </w:p>
        </w:tc>
      </w:tr>
      <w:tr w:rsidR="00B36F79" w14:paraId="571E32A8" w14:textId="77777777" w:rsidTr="00250E17">
        <w:trPr>
          <w:jc w:val="center"/>
        </w:trPr>
        <w:tc>
          <w:tcPr>
            <w:tcW w:w="829" w:type="dxa"/>
            <w:tcBorders>
              <w:tl2br w:val="nil"/>
              <w:tr2bl w:val="nil"/>
            </w:tcBorders>
            <w:shd w:val="clear" w:color="auto" w:fill="auto"/>
            <w:vAlign w:val="center"/>
          </w:tcPr>
          <w:p w14:paraId="458EB6A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110</w:t>
            </w:r>
          </w:p>
        </w:tc>
        <w:tc>
          <w:tcPr>
            <w:tcW w:w="2213" w:type="dxa"/>
            <w:tcBorders>
              <w:tl2br w:val="nil"/>
              <w:tr2bl w:val="nil"/>
            </w:tcBorders>
            <w:shd w:val="clear" w:color="auto" w:fill="auto"/>
            <w:vAlign w:val="center"/>
          </w:tcPr>
          <w:p w14:paraId="0F027F03"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24口POE交换机</w:t>
            </w:r>
          </w:p>
        </w:tc>
        <w:tc>
          <w:tcPr>
            <w:tcW w:w="4894" w:type="dxa"/>
            <w:tcBorders>
              <w:tl2br w:val="nil"/>
              <w:tr2bl w:val="nil"/>
            </w:tcBorders>
            <w:shd w:val="clear" w:color="auto" w:fill="auto"/>
            <w:vAlign w:val="center"/>
          </w:tcPr>
          <w:p w14:paraId="6DCF551A"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二层网管交换机，交换容量336Gbps，包转发率≥42Mpps，≥24口10/100/1000Mbps自</w:t>
            </w:r>
            <w:proofErr w:type="gramStart"/>
            <w:r>
              <w:rPr>
                <w:rFonts w:ascii="宋体" w:hAnsi="宋体" w:cs="宋体" w:hint="eastAsia"/>
                <w:sz w:val="24"/>
                <w:lang w:bidi="ar"/>
              </w:rPr>
              <w:t>适应电口交换机</w:t>
            </w:r>
            <w:proofErr w:type="gramEnd"/>
            <w:r>
              <w:rPr>
                <w:rFonts w:ascii="宋体" w:hAnsi="宋体" w:cs="宋体" w:hint="eastAsia"/>
                <w:sz w:val="24"/>
                <w:lang w:bidi="ar"/>
              </w:rPr>
              <w:t>（支持PoE/PoE+，PoE功率≥370W），固化≥4个SFP</w:t>
            </w:r>
            <w:proofErr w:type="gramStart"/>
            <w:r>
              <w:rPr>
                <w:rFonts w:ascii="宋体" w:hAnsi="宋体" w:cs="宋体" w:hint="eastAsia"/>
                <w:sz w:val="24"/>
                <w:lang w:bidi="ar"/>
              </w:rPr>
              <w:t>千兆光口</w:t>
            </w:r>
            <w:proofErr w:type="gramEnd"/>
            <w:r>
              <w:rPr>
                <w:rFonts w:ascii="宋体" w:hAnsi="宋体" w:cs="宋体" w:hint="eastAsia"/>
                <w:sz w:val="24"/>
                <w:lang w:bidi="ar"/>
              </w:rPr>
              <w:t>，支持VLAN、ACL、端口镜像、端口聚合等功能。</w:t>
            </w:r>
          </w:p>
        </w:tc>
        <w:tc>
          <w:tcPr>
            <w:tcW w:w="1162" w:type="dxa"/>
            <w:tcBorders>
              <w:tl2br w:val="nil"/>
              <w:tr2bl w:val="nil"/>
            </w:tcBorders>
            <w:shd w:val="clear" w:color="auto" w:fill="auto"/>
            <w:noWrap/>
            <w:vAlign w:val="center"/>
          </w:tcPr>
          <w:p w14:paraId="4600BD6E"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25700FE3"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113759C5" w14:textId="77777777" w:rsidTr="00250E17">
        <w:trPr>
          <w:jc w:val="center"/>
        </w:trPr>
        <w:tc>
          <w:tcPr>
            <w:tcW w:w="829" w:type="dxa"/>
            <w:tcBorders>
              <w:tl2br w:val="nil"/>
              <w:tr2bl w:val="nil"/>
            </w:tcBorders>
            <w:shd w:val="clear" w:color="auto" w:fill="auto"/>
            <w:vAlign w:val="center"/>
          </w:tcPr>
          <w:p w14:paraId="3C8A43E7"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111</w:t>
            </w:r>
          </w:p>
        </w:tc>
        <w:tc>
          <w:tcPr>
            <w:tcW w:w="2213" w:type="dxa"/>
            <w:tcBorders>
              <w:tl2br w:val="nil"/>
              <w:tr2bl w:val="nil"/>
            </w:tcBorders>
            <w:shd w:val="clear" w:color="auto" w:fill="auto"/>
            <w:vAlign w:val="center"/>
          </w:tcPr>
          <w:p w14:paraId="1F5BCBD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24口交换机</w:t>
            </w:r>
          </w:p>
        </w:tc>
        <w:tc>
          <w:tcPr>
            <w:tcW w:w="4894" w:type="dxa"/>
            <w:tcBorders>
              <w:tl2br w:val="nil"/>
              <w:tr2bl w:val="nil"/>
            </w:tcBorders>
            <w:shd w:val="clear" w:color="auto" w:fill="auto"/>
            <w:vAlign w:val="center"/>
          </w:tcPr>
          <w:p w14:paraId="1FA79F32"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1.支持固化</w:t>
            </w:r>
            <w:proofErr w:type="gramStart"/>
            <w:r>
              <w:rPr>
                <w:rFonts w:ascii="宋体" w:hAnsi="宋体" w:cs="宋体" w:hint="eastAsia"/>
                <w:sz w:val="24"/>
                <w:lang w:bidi="ar"/>
              </w:rPr>
              <w:t>千兆电口</w:t>
            </w:r>
            <w:proofErr w:type="gramEnd"/>
            <w:r>
              <w:rPr>
                <w:rFonts w:ascii="宋体" w:hAnsi="宋体" w:cs="宋体" w:hint="eastAsia"/>
                <w:sz w:val="24"/>
                <w:lang w:bidi="ar"/>
              </w:rPr>
              <w:t>≥24个，固化</w:t>
            </w:r>
            <w:proofErr w:type="gramStart"/>
            <w:r>
              <w:rPr>
                <w:rFonts w:ascii="宋体" w:hAnsi="宋体" w:cs="宋体" w:hint="eastAsia"/>
                <w:sz w:val="24"/>
                <w:lang w:bidi="ar"/>
              </w:rPr>
              <w:t>千兆光口</w:t>
            </w:r>
            <w:proofErr w:type="gramEnd"/>
            <w:r>
              <w:rPr>
                <w:rFonts w:ascii="宋体" w:hAnsi="宋体" w:cs="宋体" w:hint="eastAsia"/>
                <w:sz w:val="24"/>
                <w:lang w:bidi="ar"/>
              </w:rPr>
              <w:t>≥4个，标准1U设备</w:t>
            </w:r>
            <w:r>
              <w:rPr>
                <w:rFonts w:ascii="宋体" w:hAnsi="宋体" w:cs="宋体" w:hint="eastAsia"/>
                <w:sz w:val="24"/>
                <w:lang w:bidi="ar"/>
              </w:rPr>
              <w:br/>
              <w:t>2.交换缓存≥4.1Mbit</w:t>
            </w:r>
            <w:r>
              <w:rPr>
                <w:rFonts w:ascii="宋体" w:hAnsi="宋体" w:cs="宋体" w:hint="eastAsia"/>
                <w:sz w:val="24"/>
                <w:lang w:bidi="ar"/>
              </w:rPr>
              <w:br/>
              <w:t>3.内存≥256MB，交换容量≥336Gbps，包转发率≥42Mpps</w:t>
            </w:r>
            <w:r>
              <w:rPr>
                <w:rFonts w:ascii="宋体" w:hAnsi="宋体" w:cs="宋体" w:hint="eastAsia"/>
                <w:sz w:val="24"/>
                <w:lang w:bidi="ar"/>
              </w:rPr>
              <w:br/>
              <w:t>4.支持 MAC地址容量≥8K；支持ACL条目≥1200</w:t>
            </w:r>
            <w:r>
              <w:rPr>
                <w:rFonts w:ascii="宋体" w:hAnsi="宋体" w:cs="宋体" w:hint="eastAsia"/>
                <w:sz w:val="24"/>
                <w:lang w:bidi="ar"/>
              </w:rPr>
              <w:br/>
              <w:t>5.可以带200W像素的IPC个数≥150个</w:t>
            </w:r>
            <w:r>
              <w:rPr>
                <w:rFonts w:ascii="宋体" w:hAnsi="宋体" w:cs="宋体" w:hint="eastAsia"/>
                <w:sz w:val="24"/>
                <w:lang w:bidi="ar"/>
              </w:rPr>
              <w:br/>
              <w:t>6.支持生成树 STP / RSTP ； 提高容错能力，保证网络的稳定运行和链路的负载均衡，合理使用网络通道，提供冗余链路利用率。</w:t>
            </w:r>
            <w:r>
              <w:rPr>
                <w:rFonts w:ascii="宋体" w:hAnsi="宋体" w:cs="宋体" w:hint="eastAsia"/>
                <w:sz w:val="24"/>
                <w:lang w:bidi="ar"/>
              </w:rPr>
              <w:br/>
              <w:t>7.支持防环路检测，自动解决环路问题</w:t>
            </w:r>
            <w:r>
              <w:rPr>
                <w:rFonts w:ascii="宋体" w:hAnsi="宋体" w:cs="宋体" w:hint="eastAsia"/>
                <w:sz w:val="24"/>
                <w:lang w:bidi="ar"/>
              </w:rPr>
              <w:br/>
              <w:t>8.支持静态链路聚合</w:t>
            </w:r>
            <w:r>
              <w:rPr>
                <w:rFonts w:ascii="宋体" w:hAnsi="宋体" w:cs="宋体" w:hint="eastAsia"/>
                <w:sz w:val="24"/>
                <w:lang w:bidi="ar"/>
              </w:rPr>
              <w:br/>
              <w:t>9.支持端口镜像，一对一镜像，多对一镜像</w:t>
            </w:r>
            <w:r>
              <w:rPr>
                <w:rFonts w:ascii="宋体" w:hAnsi="宋体" w:cs="宋体" w:hint="eastAsia"/>
                <w:sz w:val="24"/>
                <w:lang w:bidi="ar"/>
              </w:rPr>
              <w:br/>
              <w:t>10.支持DHCP Snooping；很好的避免了上网终端从非法DHCP服务器分配的IP地址，引起的网络异常或安全隐患</w:t>
            </w:r>
            <w:r>
              <w:rPr>
                <w:rFonts w:ascii="宋体" w:hAnsi="宋体" w:cs="宋体" w:hint="eastAsia"/>
                <w:sz w:val="24"/>
                <w:lang w:bidi="ar"/>
              </w:rPr>
              <w:br/>
              <w:t>11.支持VLAN划分，最大支持4094个VLAN</w:t>
            </w:r>
            <w:r>
              <w:rPr>
                <w:rFonts w:ascii="宋体" w:hAnsi="宋体" w:cs="宋体" w:hint="eastAsia"/>
                <w:sz w:val="24"/>
                <w:lang w:bidi="ar"/>
              </w:rPr>
              <w:br/>
              <w:t>12.支持高效节能以太网（EEE），端口如果在连续一段时间之内空闲，系统会将该端口设置为节能模式，当有报文收发时再通过定时发送的监听码流唤醒端口恢复业务，达到节能的效果</w:t>
            </w:r>
            <w:r>
              <w:rPr>
                <w:rFonts w:ascii="宋体" w:hAnsi="宋体" w:cs="宋体" w:hint="eastAsia"/>
                <w:sz w:val="24"/>
                <w:lang w:bidi="ar"/>
              </w:rPr>
              <w:br/>
              <w:t>13.支持防雷等级≥6KV</w:t>
            </w:r>
            <w:r>
              <w:rPr>
                <w:rFonts w:ascii="宋体" w:hAnsi="宋体" w:cs="宋体" w:hint="eastAsia"/>
                <w:sz w:val="24"/>
                <w:lang w:bidi="ar"/>
              </w:rPr>
              <w:br/>
              <w:t>14.支持QoS(支持端口输出和输入流量限速)；</w:t>
            </w:r>
            <w:r>
              <w:rPr>
                <w:rFonts w:ascii="宋体" w:hAnsi="宋体" w:cs="宋体" w:hint="eastAsia"/>
                <w:sz w:val="24"/>
                <w:lang w:bidi="ar"/>
              </w:rPr>
              <w:br/>
              <w:t>15.支持多种管理方式，中文WEB界面；</w:t>
            </w:r>
            <w:r>
              <w:rPr>
                <w:rFonts w:ascii="宋体" w:hAnsi="宋体" w:cs="宋体" w:hint="eastAsia"/>
                <w:sz w:val="24"/>
                <w:lang w:bidi="ar"/>
              </w:rPr>
              <w:br/>
              <w:t>16.支持标准的ACL、支持基于IP/MAC扩展的ACL；</w:t>
            </w:r>
            <w:r>
              <w:rPr>
                <w:rFonts w:ascii="宋体" w:hAnsi="宋体" w:cs="宋体" w:hint="eastAsia"/>
                <w:sz w:val="24"/>
                <w:lang w:bidi="ar"/>
              </w:rPr>
              <w:br/>
              <w:t xml:space="preserve">17.支持CPU安全保护策略(硬件CPP) </w:t>
            </w:r>
          </w:p>
        </w:tc>
        <w:tc>
          <w:tcPr>
            <w:tcW w:w="1162" w:type="dxa"/>
            <w:tcBorders>
              <w:tl2br w:val="nil"/>
              <w:tr2bl w:val="nil"/>
            </w:tcBorders>
            <w:shd w:val="clear" w:color="auto" w:fill="auto"/>
            <w:vAlign w:val="center"/>
          </w:tcPr>
          <w:p w14:paraId="7C92FB7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2DC59D7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台</w:t>
            </w:r>
          </w:p>
        </w:tc>
      </w:tr>
      <w:tr w:rsidR="00B36F79" w14:paraId="51FF6F52" w14:textId="77777777" w:rsidTr="00250E17">
        <w:trPr>
          <w:jc w:val="center"/>
        </w:trPr>
        <w:tc>
          <w:tcPr>
            <w:tcW w:w="829" w:type="dxa"/>
            <w:tcBorders>
              <w:tl2br w:val="nil"/>
              <w:tr2bl w:val="nil"/>
            </w:tcBorders>
            <w:shd w:val="clear" w:color="auto" w:fill="auto"/>
            <w:vAlign w:val="center"/>
          </w:tcPr>
          <w:p w14:paraId="137B8521"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112</w:t>
            </w:r>
          </w:p>
        </w:tc>
        <w:tc>
          <w:tcPr>
            <w:tcW w:w="2213" w:type="dxa"/>
            <w:tcBorders>
              <w:tl2br w:val="nil"/>
              <w:tr2bl w:val="nil"/>
            </w:tcBorders>
            <w:shd w:val="clear" w:color="auto" w:fill="auto"/>
            <w:vAlign w:val="center"/>
          </w:tcPr>
          <w:p w14:paraId="04AEFD10"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光模块</w:t>
            </w:r>
          </w:p>
        </w:tc>
        <w:tc>
          <w:tcPr>
            <w:tcW w:w="4894" w:type="dxa"/>
            <w:tcBorders>
              <w:tl2br w:val="nil"/>
              <w:tr2bl w:val="nil"/>
            </w:tcBorders>
            <w:shd w:val="clear" w:color="auto" w:fill="auto"/>
            <w:vAlign w:val="center"/>
          </w:tcPr>
          <w:p w14:paraId="482EF985"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SFP光模块，波长1310nm，最大传输距离10km</w:t>
            </w:r>
          </w:p>
        </w:tc>
        <w:tc>
          <w:tcPr>
            <w:tcW w:w="1162" w:type="dxa"/>
            <w:tcBorders>
              <w:tl2br w:val="nil"/>
              <w:tr2bl w:val="nil"/>
            </w:tcBorders>
            <w:shd w:val="clear" w:color="auto" w:fill="auto"/>
            <w:vAlign w:val="center"/>
          </w:tcPr>
          <w:p w14:paraId="4D2751A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w:t>
            </w:r>
          </w:p>
        </w:tc>
        <w:tc>
          <w:tcPr>
            <w:tcW w:w="540" w:type="dxa"/>
            <w:tcBorders>
              <w:tl2br w:val="nil"/>
              <w:tr2bl w:val="nil"/>
            </w:tcBorders>
            <w:shd w:val="clear" w:color="auto" w:fill="auto"/>
            <w:vAlign w:val="center"/>
          </w:tcPr>
          <w:p w14:paraId="787595C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块</w:t>
            </w:r>
          </w:p>
        </w:tc>
      </w:tr>
      <w:tr w:rsidR="00B36F79" w14:paraId="74549BFB" w14:textId="77777777" w:rsidTr="00250E17">
        <w:trPr>
          <w:jc w:val="center"/>
        </w:trPr>
        <w:tc>
          <w:tcPr>
            <w:tcW w:w="829" w:type="dxa"/>
            <w:tcBorders>
              <w:tl2br w:val="nil"/>
              <w:tr2bl w:val="nil"/>
            </w:tcBorders>
            <w:shd w:val="clear" w:color="auto" w:fill="auto"/>
            <w:vAlign w:val="center"/>
          </w:tcPr>
          <w:p w14:paraId="4F5E850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lastRenderedPageBreak/>
              <w:t>113</w:t>
            </w:r>
          </w:p>
        </w:tc>
        <w:tc>
          <w:tcPr>
            <w:tcW w:w="2213" w:type="dxa"/>
            <w:tcBorders>
              <w:tl2br w:val="nil"/>
              <w:tr2bl w:val="nil"/>
            </w:tcBorders>
            <w:shd w:val="clear" w:color="auto" w:fill="auto"/>
            <w:vAlign w:val="center"/>
          </w:tcPr>
          <w:p w14:paraId="7821B754"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六类4对非屏蔽双绞线</w:t>
            </w:r>
          </w:p>
        </w:tc>
        <w:tc>
          <w:tcPr>
            <w:tcW w:w="4894" w:type="dxa"/>
            <w:tcBorders>
              <w:tl2br w:val="nil"/>
              <w:tr2bl w:val="nil"/>
            </w:tcBorders>
            <w:shd w:val="clear" w:color="auto" w:fill="auto"/>
            <w:vAlign w:val="center"/>
          </w:tcPr>
          <w:p w14:paraId="4082F94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1)六类非屏蔽双绞线；中心PE十字骨架，绝缘层材料为高密度聚乙烯（HDPE）。</w:t>
            </w:r>
            <w:r>
              <w:rPr>
                <w:rFonts w:ascii="宋体" w:hAnsi="宋体" w:cs="宋体" w:hint="eastAsia"/>
                <w:sz w:val="24"/>
                <w:lang w:bidi="ar"/>
              </w:rPr>
              <w:br/>
              <w:t>2)外护套材料为PVC，阻燃等级CM/MP。</w:t>
            </w:r>
            <w:r>
              <w:rPr>
                <w:rFonts w:ascii="宋体" w:hAnsi="宋体" w:cs="宋体" w:hint="eastAsia"/>
                <w:sz w:val="24"/>
                <w:lang w:bidi="ar"/>
              </w:rPr>
              <w:br/>
              <w:t xml:space="preserve">3)电气性能：工作电容：≤5.6 </w:t>
            </w:r>
            <w:proofErr w:type="spellStart"/>
            <w:r>
              <w:rPr>
                <w:rFonts w:ascii="宋体" w:hAnsi="宋体" w:cs="宋体" w:hint="eastAsia"/>
                <w:sz w:val="24"/>
                <w:lang w:bidi="ar"/>
              </w:rPr>
              <w:t>nF</w:t>
            </w:r>
            <w:proofErr w:type="spellEnd"/>
            <w:r>
              <w:rPr>
                <w:rFonts w:ascii="宋体" w:hAnsi="宋体" w:cs="宋体" w:hint="eastAsia"/>
                <w:sz w:val="24"/>
                <w:lang w:bidi="ar"/>
              </w:rPr>
              <w:t>/100米；线对对地电容不平衡：≤330 pF/100米；额定传输速率（NVP)：65%；线对时延差：≤45ns/100米；最大导体直流电阻：7.32Ω /100米 (23AWG)；线对直流不平衡电阻： ≤2%；绝缘电阻最小值(MΩ/Km)：5000。</w:t>
            </w:r>
            <w:r>
              <w:rPr>
                <w:rFonts w:ascii="宋体" w:hAnsi="宋体" w:cs="宋体" w:hint="eastAsia"/>
                <w:sz w:val="24"/>
                <w:lang w:bidi="ar"/>
              </w:rPr>
              <w:br/>
              <w:t>4)物理特性：传输带宽大于250MHz；23AWG线规。</w:t>
            </w:r>
          </w:p>
        </w:tc>
        <w:tc>
          <w:tcPr>
            <w:tcW w:w="1162" w:type="dxa"/>
            <w:tcBorders>
              <w:tl2br w:val="nil"/>
              <w:tr2bl w:val="nil"/>
            </w:tcBorders>
            <w:shd w:val="clear" w:color="auto" w:fill="auto"/>
            <w:vAlign w:val="center"/>
          </w:tcPr>
          <w:p w14:paraId="7BA27BB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237255DC"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箱</w:t>
            </w:r>
          </w:p>
        </w:tc>
      </w:tr>
      <w:tr w:rsidR="00B36F79" w14:paraId="72D6272A" w14:textId="77777777" w:rsidTr="00250E17">
        <w:trPr>
          <w:jc w:val="center"/>
        </w:trPr>
        <w:tc>
          <w:tcPr>
            <w:tcW w:w="829" w:type="dxa"/>
            <w:tcBorders>
              <w:tl2br w:val="nil"/>
              <w:tr2bl w:val="nil"/>
            </w:tcBorders>
            <w:shd w:val="clear" w:color="auto" w:fill="auto"/>
            <w:vAlign w:val="center"/>
          </w:tcPr>
          <w:p w14:paraId="6CF0DBD3"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114</w:t>
            </w:r>
          </w:p>
        </w:tc>
        <w:tc>
          <w:tcPr>
            <w:tcW w:w="2213" w:type="dxa"/>
            <w:tcBorders>
              <w:tl2br w:val="nil"/>
              <w:tr2bl w:val="nil"/>
            </w:tcBorders>
            <w:shd w:val="clear" w:color="auto" w:fill="auto"/>
            <w:vAlign w:val="center"/>
          </w:tcPr>
          <w:p w14:paraId="6F2E205D"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六类非屏蔽配线架（24口）</w:t>
            </w:r>
          </w:p>
        </w:tc>
        <w:tc>
          <w:tcPr>
            <w:tcW w:w="4894" w:type="dxa"/>
            <w:tcBorders>
              <w:tl2br w:val="nil"/>
              <w:tr2bl w:val="nil"/>
            </w:tcBorders>
            <w:shd w:val="clear" w:color="auto" w:fill="auto"/>
            <w:vAlign w:val="center"/>
          </w:tcPr>
          <w:p w14:paraId="579C9395"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24口六类非屏蔽整体式配线架。</w:t>
            </w:r>
          </w:p>
        </w:tc>
        <w:tc>
          <w:tcPr>
            <w:tcW w:w="1162" w:type="dxa"/>
            <w:tcBorders>
              <w:tl2br w:val="nil"/>
              <w:tr2bl w:val="nil"/>
            </w:tcBorders>
            <w:shd w:val="clear" w:color="auto" w:fill="auto"/>
            <w:vAlign w:val="center"/>
          </w:tcPr>
          <w:p w14:paraId="2CD6A873"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w:t>
            </w:r>
          </w:p>
        </w:tc>
        <w:tc>
          <w:tcPr>
            <w:tcW w:w="540" w:type="dxa"/>
            <w:tcBorders>
              <w:tl2br w:val="nil"/>
              <w:tr2bl w:val="nil"/>
            </w:tcBorders>
            <w:shd w:val="clear" w:color="auto" w:fill="auto"/>
            <w:vAlign w:val="center"/>
          </w:tcPr>
          <w:p w14:paraId="42091E24"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3F4117D4" w14:textId="77777777" w:rsidTr="00250E17">
        <w:trPr>
          <w:jc w:val="center"/>
        </w:trPr>
        <w:tc>
          <w:tcPr>
            <w:tcW w:w="829" w:type="dxa"/>
            <w:tcBorders>
              <w:tl2br w:val="nil"/>
              <w:tr2bl w:val="nil"/>
            </w:tcBorders>
            <w:shd w:val="clear" w:color="auto" w:fill="auto"/>
            <w:vAlign w:val="center"/>
          </w:tcPr>
          <w:p w14:paraId="1CA9592A"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115</w:t>
            </w:r>
          </w:p>
        </w:tc>
        <w:tc>
          <w:tcPr>
            <w:tcW w:w="2213" w:type="dxa"/>
            <w:tcBorders>
              <w:tl2br w:val="nil"/>
              <w:tr2bl w:val="nil"/>
            </w:tcBorders>
            <w:shd w:val="clear" w:color="auto" w:fill="auto"/>
            <w:vAlign w:val="center"/>
          </w:tcPr>
          <w:p w14:paraId="27CE711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理线架</w:t>
            </w:r>
          </w:p>
        </w:tc>
        <w:tc>
          <w:tcPr>
            <w:tcW w:w="4894" w:type="dxa"/>
            <w:tcBorders>
              <w:tl2br w:val="nil"/>
              <w:tr2bl w:val="nil"/>
            </w:tcBorders>
            <w:shd w:val="clear" w:color="auto" w:fill="auto"/>
            <w:vAlign w:val="center"/>
          </w:tcPr>
          <w:p w14:paraId="35D5F24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理线架/线管理器。</w:t>
            </w:r>
          </w:p>
        </w:tc>
        <w:tc>
          <w:tcPr>
            <w:tcW w:w="1162" w:type="dxa"/>
            <w:tcBorders>
              <w:tl2br w:val="nil"/>
              <w:tr2bl w:val="nil"/>
            </w:tcBorders>
            <w:shd w:val="clear" w:color="auto" w:fill="auto"/>
            <w:vAlign w:val="center"/>
          </w:tcPr>
          <w:p w14:paraId="6BBC3C9F"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3</w:t>
            </w:r>
          </w:p>
        </w:tc>
        <w:tc>
          <w:tcPr>
            <w:tcW w:w="540" w:type="dxa"/>
            <w:tcBorders>
              <w:tl2br w:val="nil"/>
              <w:tr2bl w:val="nil"/>
            </w:tcBorders>
            <w:shd w:val="clear" w:color="auto" w:fill="auto"/>
            <w:vAlign w:val="center"/>
          </w:tcPr>
          <w:p w14:paraId="2F6E8DC2"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2BFF615B" w14:textId="77777777" w:rsidTr="00250E17">
        <w:trPr>
          <w:jc w:val="center"/>
        </w:trPr>
        <w:tc>
          <w:tcPr>
            <w:tcW w:w="829" w:type="dxa"/>
            <w:tcBorders>
              <w:tl2br w:val="nil"/>
              <w:tr2bl w:val="nil"/>
            </w:tcBorders>
            <w:shd w:val="clear" w:color="auto" w:fill="auto"/>
            <w:vAlign w:val="center"/>
          </w:tcPr>
          <w:p w14:paraId="3F3BFD60"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116</w:t>
            </w:r>
          </w:p>
        </w:tc>
        <w:tc>
          <w:tcPr>
            <w:tcW w:w="2213" w:type="dxa"/>
            <w:tcBorders>
              <w:tl2br w:val="nil"/>
              <w:tr2bl w:val="nil"/>
            </w:tcBorders>
            <w:shd w:val="clear" w:color="auto" w:fill="auto"/>
            <w:vAlign w:val="center"/>
          </w:tcPr>
          <w:p w14:paraId="7B743226"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单口网络面板及模块</w:t>
            </w:r>
          </w:p>
        </w:tc>
        <w:tc>
          <w:tcPr>
            <w:tcW w:w="4894" w:type="dxa"/>
            <w:tcBorders>
              <w:tl2br w:val="nil"/>
              <w:tr2bl w:val="nil"/>
            </w:tcBorders>
            <w:shd w:val="clear" w:color="auto" w:fill="auto"/>
            <w:vAlign w:val="center"/>
          </w:tcPr>
          <w:p w14:paraId="33B4D9AF"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单口网络面板及模块</w:t>
            </w:r>
          </w:p>
        </w:tc>
        <w:tc>
          <w:tcPr>
            <w:tcW w:w="1162" w:type="dxa"/>
            <w:tcBorders>
              <w:tl2br w:val="nil"/>
              <w:tr2bl w:val="nil"/>
            </w:tcBorders>
            <w:shd w:val="clear" w:color="auto" w:fill="auto"/>
            <w:vAlign w:val="center"/>
          </w:tcPr>
          <w:p w14:paraId="3C0FEE6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5</w:t>
            </w:r>
          </w:p>
        </w:tc>
        <w:tc>
          <w:tcPr>
            <w:tcW w:w="540" w:type="dxa"/>
            <w:tcBorders>
              <w:tl2br w:val="nil"/>
              <w:tr2bl w:val="nil"/>
            </w:tcBorders>
            <w:shd w:val="clear" w:color="auto" w:fill="auto"/>
            <w:vAlign w:val="center"/>
          </w:tcPr>
          <w:p w14:paraId="4A39F1D5"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r w:rsidR="00B36F79" w14:paraId="63537F1E" w14:textId="77777777" w:rsidTr="00250E17">
        <w:trPr>
          <w:jc w:val="center"/>
        </w:trPr>
        <w:tc>
          <w:tcPr>
            <w:tcW w:w="829" w:type="dxa"/>
            <w:tcBorders>
              <w:tl2br w:val="nil"/>
              <w:tr2bl w:val="nil"/>
            </w:tcBorders>
            <w:shd w:val="clear" w:color="auto" w:fill="auto"/>
            <w:vAlign w:val="center"/>
          </w:tcPr>
          <w:p w14:paraId="7F46A5E3"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117</w:t>
            </w:r>
          </w:p>
        </w:tc>
        <w:tc>
          <w:tcPr>
            <w:tcW w:w="2213" w:type="dxa"/>
            <w:tcBorders>
              <w:tl2br w:val="nil"/>
              <w:tr2bl w:val="nil"/>
            </w:tcBorders>
            <w:shd w:val="clear" w:color="auto" w:fill="auto"/>
            <w:vAlign w:val="center"/>
          </w:tcPr>
          <w:p w14:paraId="545700C1"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管材</w:t>
            </w:r>
          </w:p>
        </w:tc>
        <w:tc>
          <w:tcPr>
            <w:tcW w:w="4894" w:type="dxa"/>
            <w:tcBorders>
              <w:tl2br w:val="nil"/>
              <w:tr2bl w:val="nil"/>
            </w:tcBorders>
            <w:shd w:val="clear" w:color="auto" w:fill="auto"/>
            <w:vAlign w:val="center"/>
          </w:tcPr>
          <w:p w14:paraId="28C4DFB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PVC25</w:t>
            </w:r>
          </w:p>
        </w:tc>
        <w:tc>
          <w:tcPr>
            <w:tcW w:w="1162" w:type="dxa"/>
            <w:tcBorders>
              <w:tl2br w:val="nil"/>
              <w:tr2bl w:val="nil"/>
            </w:tcBorders>
            <w:shd w:val="clear" w:color="auto" w:fill="auto"/>
            <w:vAlign w:val="center"/>
          </w:tcPr>
          <w:p w14:paraId="23C7C6D4"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400</w:t>
            </w:r>
          </w:p>
        </w:tc>
        <w:tc>
          <w:tcPr>
            <w:tcW w:w="540" w:type="dxa"/>
            <w:tcBorders>
              <w:tl2br w:val="nil"/>
              <w:tr2bl w:val="nil"/>
            </w:tcBorders>
            <w:shd w:val="clear" w:color="auto" w:fill="auto"/>
            <w:vAlign w:val="center"/>
          </w:tcPr>
          <w:p w14:paraId="422367D7"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米</w:t>
            </w:r>
          </w:p>
        </w:tc>
      </w:tr>
      <w:tr w:rsidR="00B36F79" w14:paraId="3386D235" w14:textId="77777777" w:rsidTr="00250E17">
        <w:trPr>
          <w:jc w:val="center"/>
        </w:trPr>
        <w:tc>
          <w:tcPr>
            <w:tcW w:w="829" w:type="dxa"/>
            <w:tcBorders>
              <w:tl2br w:val="nil"/>
              <w:tr2bl w:val="nil"/>
            </w:tcBorders>
            <w:shd w:val="clear" w:color="auto" w:fill="ACB9CA"/>
            <w:vAlign w:val="center"/>
          </w:tcPr>
          <w:p w14:paraId="15407DD7" w14:textId="77777777" w:rsidR="00B36F79" w:rsidRDefault="00B36F79" w:rsidP="00250E17">
            <w:pPr>
              <w:jc w:val="center"/>
              <w:textAlignment w:val="center"/>
              <w:rPr>
                <w:rFonts w:ascii="宋体" w:hAnsi="宋体" w:cs="宋体" w:hint="eastAsia"/>
                <w:b/>
                <w:bCs/>
                <w:sz w:val="24"/>
              </w:rPr>
            </w:pPr>
          </w:p>
        </w:tc>
        <w:tc>
          <w:tcPr>
            <w:tcW w:w="8809" w:type="dxa"/>
            <w:gridSpan w:val="4"/>
            <w:tcBorders>
              <w:tl2br w:val="nil"/>
              <w:tr2bl w:val="nil"/>
            </w:tcBorders>
            <w:shd w:val="clear" w:color="auto" w:fill="ACB9CA"/>
            <w:vAlign w:val="center"/>
          </w:tcPr>
          <w:p w14:paraId="66284FB5" w14:textId="77777777" w:rsidR="00B36F79" w:rsidRDefault="00B36F79" w:rsidP="00250E17">
            <w:pPr>
              <w:textAlignment w:val="center"/>
              <w:rPr>
                <w:rFonts w:ascii="宋体" w:hAnsi="宋体" w:cs="宋体" w:hint="eastAsia"/>
                <w:b/>
                <w:bCs/>
                <w:sz w:val="24"/>
              </w:rPr>
            </w:pPr>
            <w:r>
              <w:rPr>
                <w:rFonts w:ascii="宋体" w:hAnsi="宋体" w:cs="宋体" w:hint="eastAsia"/>
                <w:b/>
                <w:bCs/>
                <w:sz w:val="24"/>
                <w:lang w:bidi="ar"/>
              </w:rPr>
              <w:t>教学楼五层</w:t>
            </w:r>
          </w:p>
        </w:tc>
      </w:tr>
      <w:tr w:rsidR="00B36F79" w14:paraId="45DE30A0" w14:textId="77777777" w:rsidTr="00250E17">
        <w:trPr>
          <w:jc w:val="center"/>
        </w:trPr>
        <w:tc>
          <w:tcPr>
            <w:tcW w:w="829" w:type="dxa"/>
            <w:tcBorders>
              <w:tl2br w:val="nil"/>
              <w:tr2bl w:val="nil"/>
            </w:tcBorders>
            <w:shd w:val="clear" w:color="auto" w:fill="auto"/>
            <w:vAlign w:val="center"/>
          </w:tcPr>
          <w:p w14:paraId="563B13F8"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118</w:t>
            </w:r>
          </w:p>
        </w:tc>
        <w:tc>
          <w:tcPr>
            <w:tcW w:w="2213" w:type="dxa"/>
            <w:tcBorders>
              <w:tl2br w:val="nil"/>
              <w:tr2bl w:val="nil"/>
            </w:tcBorders>
            <w:shd w:val="clear" w:color="auto" w:fill="auto"/>
            <w:vAlign w:val="center"/>
          </w:tcPr>
          <w:p w14:paraId="3379ED55"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单口网络面板及模块</w:t>
            </w:r>
          </w:p>
        </w:tc>
        <w:tc>
          <w:tcPr>
            <w:tcW w:w="4894" w:type="dxa"/>
            <w:tcBorders>
              <w:tl2br w:val="nil"/>
              <w:tr2bl w:val="nil"/>
            </w:tcBorders>
            <w:shd w:val="clear" w:color="auto" w:fill="auto"/>
            <w:vAlign w:val="center"/>
          </w:tcPr>
          <w:p w14:paraId="6792A05B" w14:textId="77777777" w:rsidR="00B36F79" w:rsidRDefault="00B36F79" w:rsidP="00250E17">
            <w:pPr>
              <w:textAlignment w:val="center"/>
              <w:rPr>
                <w:rFonts w:ascii="宋体" w:hAnsi="宋体" w:cs="宋体" w:hint="eastAsia"/>
                <w:sz w:val="24"/>
              </w:rPr>
            </w:pPr>
            <w:r>
              <w:rPr>
                <w:rFonts w:ascii="宋体" w:hAnsi="宋体" w:cs="宋体" w:hint="eastAsia"/>
                <w:sz w:val="24"/>
                <w:lang w:bidi="ar"/>
              </w:rPr>
              <w:t>单口网络面板及模块</w:t>
            </w:r>
          </w:p>
        </w:tc>
        <w:tc>
          <w:tcPr>
            <w:tcW w:w="1162" w:type="dxa"/>
            <w:tcBorders>
              <w:tl2br w:val="nil"/>
              <w:tr2bl w:val="nil"/>
            </w:tcBorders>
            <w:shd w:val="clear" w:color="auto" w:fill="auto"/>
            <w:vAlign w:val="center"/>
          </w:tcPr>
          <w:p w14:paraId="7F1EB206" w14:textId="77777777" w:rsidR="00B36F79" w:rsidRDefault="00B36F79" w:rsidP="00250E17">
            <w:pPr>
              <w:jc w:val="center"/>
              <w:textAlignment w:val="center"/>
              <w:rPr>
                <w:rFonts w:ascii="宋体" w:hAnsi="宋体" w:cs="宋体" w:hint="eastAsia"/>
                <w:sz w:val="24"/>
              </w:rPr>
            </w:pPr>
            <w:r>
              <w:rPr>
                <w:rFonts w:ascii="宋体" w:hAnsi="宋体" w:cs="宋体" w:hint="eastAsia"/>
                <w:sz w:val="24"/>
                <w:lang w:bidi="ar"/>
              </w:rPr>
              <w:t>2</w:t>
            </w:r>
          </w:p>
        </w:tc>
        <w:tc>
          <w:tcPr>
            <w:tcW w:w="540" w:type="dxa"/>
            <w:tcBorders>
              <w:tl2br w:val="nil"/>
              <w:tr2bl w:val="nil"/>
            </w:tcBorders>
            <w:shd w:val="clear" w:color="auto" w:fill="auto"/>
            <w:vAlign w:val="center"/>
          </w:tcPr>
          <w:p w14:paraId="57A090C1" w14:textId="77777777" w:rsidR="00B36F79" w:rsidRDefault="00B36F79" w:rsidP="00250E17">
            <w:pPr>
              <w:jc w:val="center"/>
              <w:textAlignment w:val="center"/>
              <w:rPr>
                <w:rFonts w:ascii="宋体" w:hAnsi="宋体" w:cs="宋体" w:hint="eastAsia"/>
                <w:sz w:val="24"/>
              </w:rPr>
            </w:pPr>
            <w:proofErr w:type="gramStart"/>
            <w:r>
              <w:rPr>
                <w:rFonts w:ascii="宋体" w:hAnsi="宋体" w:cs="宋体" w:hint="eastAsia"/>
                <w:sz w:val="24"/>
                <w:lang w:bidi="ar"/>
              </w:rPr>
              <w:t>个</w:t>
            </w:r>
            <w:proofErr w:type="gramEnd"/>
          </w:p>
        </w:tc>
      </w:tr>
    </w:tbl>
    <w:p w14:paraId="77FC5545" w14:textId="77777777" w:rsidR="00B36F79" w:rsidRDefault="00B36F79" w:rsidP="00B36F79">
      <w:pPr>
        <w:pStyle w:val="null3"/>
        <w:ind w:firstLine="480"/>
        <w:rPr>
          <w:rFonts w:ascii="宋体" w:hAnsi="宋体" w:cs="宋体"/>
          <w:b/>
          <w:bCs/>
          <w:sz w:val="24"/>
        </w:rPr>
      </w:pPr>
      <w:r>
        <w:rPr>
          <w:rFonts w:ascii="宋体" w:hAnsi="宋体" w:cs="宋体"/>
          <w:b/>
          <w:bCs/>
          <w:sz w:val="24"/>
        </w:rPr>
        <w:t>如上述标准及规范要求有出入则以较严格者为准，如标准、规范修改或更新的，则以修改或更新后的内容为准。本工程涉及的所有设备供货及服务范围均包含配套辅材（含耗材）、设备线缆配置与连接、设备安装固定、系统联调测试、线缆敷设及终端接入等全流程工作。上述内容均已纳入投标总价，不因任何未明示事项另行计取费用。供应商须负责完成设备本体及关联系统的标准化施工、功能性调试及整体交付验收，确保符合技术规范要求。本工程投标总价已完整包含招标工程量清单中所有工作内容，包括但不限于经第三方审核单位核定的拆除墙体等分项工程核减量对应价款。无论实际施工中拆除工程量是否与招标清单存在差异，投标人均承诺不因此类核减事项提出任何费用索赔或价款调整要求，相关风险及费用已在投标报价中综合考虑并包干使用。</w:t>
      </w:r>
    </w:p>
    <w:p w14:paraId="26602E88" w14:textId="77777777" w:rsidR="00B36F79" w:rsidRDefault="00B36F79" w:rsidP="00B36F79">
      <w:pPr>
        <w:spacing w:line="480" w:lineRule="exact"/>
        <w:rPr>
          <w:rFonts w:ascii="宋体" w:hAnsi="宋体" w:cs="宋体" w:hint="eastAsia"/>
          <w:b/>
          <w:sz w:val="24"/>
        </w:rPr>
      </w:pPr>
      <w:r>
        <w:rPr>
          <w:rFonts w:ascii="宋体" w:hAnsi="宋体" w:cs="宋体" w:hint="eastAsia"/>
          <w:b/>
          <w:sz w:val="24"/>
        </w:rPr>
        <w:t>（二）其他要求</w:t>
      </w:r>
    </w:p>
    <w:p w14:paraId="52E5D1A0" w14:textId="77777777" w:rsidR="00B36F79" w:rsidRDefault="00B36F79" w:rsidP="00B36F79">
      <w:pPr>
        <w:numPr>
          <w:ilvl w:val="255"/>
          <w:numId w:val="0"/>
        </w:numPr>
        <w:spacing w:line="360" w:lineRule="auto"/>
        <w:ind w:firstLineChars="200" w:firstLine="482"/>
        <w:rPr>
          <w:sz w:val="24"/>
        </w:rPr>
      </w:pPr>
      <w:r>
        <w:rPr>
          <w:rFonts w:ascii="宋体" w:hAnsi="宋体" w:cs="宋体" w:hint="eastAsia"/>
          <w:b/>
          <w:sz w:val="24"/>
        </w:rPr>
        <w:t>供应商</w:t>
      </w:r>
      <w:r>
        <w:rPr>
          <w:rFonts w:ascii="宋体" w:hAnsi="宋体" w:cs="宋体"/>
          <w:b/>
          <w:sz w:val="24"/>
        </w:rPr>
        <w:t>须提供采购包1中</w:t>
      </w:r>
      <w:r>
        <w:rPr>
          <w:rFonts w:ascii="宋体" w:hAnsi="宋体" w:cs="宋体" w:hint="eastAsia"/>
          <w:b/>
          <w:sz w:val="24"/>
        </w:rPr>
        <w:t>第三安装工程</w:t>
      </w:r>
      <w:r>
        <w:rPr>
          <w:rFonts w:ascii="宋体" w:hAnsi="宋体" w:cs="宋体"/>
          <w:b/>
          <w:sz w:val="24"/>
        </w:rPr>
        <w:t>序号</w:t>
      </w:r>
      <w:r>
        <w:rPr>
          <w:rFonts w:ascii="宋体" w:hAnsi="宋体" w:cs="宋体" w:hint="eastAsia"/>
          <w:b/>
          <w:sz w:val="24"/>
        </w:rPr>
        <w:t>32</w:t>
      </w:r>
      <w:r>
        <w:rPr>
          <w:rFonts w:ascii="宋体" w:hAnsi="宋体" w:cs="宋体"/>
          <w:b/>
          <w:sz w:val="24"/>
        </w:rPr>
        <w:t>：</w:t>
      </w:r>
      <w:r>
        <w:rPr>
          <w:rFonts w:ascii="宋体" w:hAnsi="宋体" w:cs="宋体"/>
          <w:b/>
          <w:sz w:val="24"/>
          <w:lang w:bidi="ar"/>
        </w:rPr>
        <w:t>荧光灯</w:t>
      </w:r>
      <w:r>
        <w:rPr>
          <w:rFonts w:ascii="宋体" w:hAnsi="宋体" w:cs="宋体"/>
          <w:b/>
          <w:sz w:val="24"/>
        </w:rPr>
        <w:t>、</w:t>
      </w:r>
      <w:r>
        <w:rPr>
          <w:rFonts w:ascii="宋体" w:hAnsi="宋体" w:cs="宋体" w:hint="eastAsia"/>
          <w:b/>
          <w:sz w:val="24"/>
        </w:rPr>
        <w:t>第三安装工程</w:t>
      </w:r>
      <w:r>
        <w:rPr>
          <w:rFonts w:ascii="宋体" w:hAnsi="宋体" w:cs="宋体"/>
          <w:b/>
          <w:sz w:val="24"/>
        </w:rPr>
        <w:t>序号</w:t>
      </w:r>
      <w:r>
        <w:rPr>
          <w:rFonts w:ascii="宋体" w:hAnsi="宋体" w:cs="宋体" w:hint="eastAsia"/>
          <w:b/>
          <w:sz w:val="24"/>
        </w:rPr>
        <w:t>33：</w:t>
      </w:r>
      <w:r>
        <w:rPr>
          <w:rFonts w:ascii="宋体" w:hAnsi="宋体" w:cs="宋体"/>
          <w:b/>
          <w:sz w:val="24"/>
          <w:lang w:bidi="ar"/>
        </w:rPr>
        <w:t>荧光灯</w:t>
      </w:r>
      <w:r>
        <w:rPr>
          <w:rFonts w:ascii="宋体" w:hAnsi="宋体" w:cs="宋体"/>
          <w:b/>
          <w:sz w:val="24"/>
        </w:rPr>
        <w:t>，</w:t>
      </w:r>
      <w:r>
        <w:rPr>
          <w:rFonts w:ascii="宋体" w:hAnsi="宋体" w:cs="宋体" w:hint="eastAsia"/>
          <w:b/>
          <w:sz w:val="24"/>
        </w:rPr>
        <w:t>第三安装工程</w:t>
      </w:r>
      <w:r>
        <w:rPr>
          <w:rFonts w:ascii="宋体" w:hAnsi="宋体" w:cs="宋体"/>
          <w:b/>
          <w:sz w:val="24"/>
        </w:rPr>
        <w:t>序号</w:t>
      </w:r>
      <w:r>
        <w:rPr>
          <w:rFonts w:ascii="宋体" w:hAnsi="宋体" w:cs="宋体" w:hint="eastAsia"/>
          <w:b/>
          <w:sz w:val="24"/>
        </w:rPr>
        <w:t>62</w:t>
      </w:r>
      <w:r>
        <w:rPr>
          <w:rFonts w:ascii="宋体" w:hAnsi="宋体" w:cs="宋体"/>
          <w:b/>
          <w:sz w:val="24"/>
        </w:rPr>
        <w:t>：</w:t>
      </w:r>
      <w:r>
        <w:rPr>
          <w:rFonts w:ascii="宋体" w:hAnsi="宋体" w:cs="宋体"/>
          <w:b/>
          <w:sz w:val="24"/>
          <w:lang w:bidi="ar"/>
        </w:rPr>
        <w:t>大便器</w:t>
      </w:r>
      <w:r>
        <w:rPr>
          <w:rFonts w:ascii="宋体" w:hAnsi="宋体" w:cs="宋体"/>
          <w:b/>
          <w:sz w:val="24"/>
        </w:rPr>
        <w:t>，</w:t>
      </w:r>
      <w:r>
        <w:rPr>
          <w:rFonts w:ascii="宋体" w:hAnsi="宋体" w:cs="宋体" w:hint="eastAsia"/>
          <w:b/>
          <w:sz w:val="24"/>
        </w:rPr>
        <w:t>第三安装工程</w:t>
      </w:r>
      <w:r>
        <w:rPr>
          <w:rFonts w:ascii="宋体" w:hAnsi="宋体" w:cs="宋体"/>
          <w:b/>
          <w:sz w:val="24"/>
        </w:rPr>
        <w:t>序号</w:t>
      </w:r>
      <w:r>
        <w:rPr>
          <w:rFonts w:ascii="宋体" w:hAnsi="宋体" w:cs="宋体" w:hint="eastAsia"/>
          <w:b/>
          <w:sz w:val="24"/>
        </w:rPr>
        <w:t>63</w:t>
      </w:r>
      <w:r>
        <w:rPr>
          <w:rFonts w:ascii="宋体" w:hAnsi="宋体" w:cs="宋体"/>
          <w:b/>
          <w:sz w:val="24"/>
        </w:rPr>
        <w:t>：</w:t>
      </w:r>
      <w:r>
        <w:rPr>
          <w:rFonts w:ascii="宋体" w:hAnsi="宋体" w:cs="宋体"/>
          <w:b/>
          <w:sz w:val="24"/>
          <w:lang w:bidi="ar"/>
        </w:rPr>
        <w:t>大便器</w:t>
      </w:r>
      <w:r>
        <w:rPr>
          <w:rFonts w:ascii="宋体" w:hAnsi="宋体" w:cs="宋体" w:hint="eastAsia"/>
          <w:b/>
          <w:sz w:val="24"/>
          <w:lang w:bidi="ar"/>
        </w:rPr>
        <w:t>、</w:t>
      </w:r>
      <w:r>
        <w:rPr>
          <w:rFonts w:ascii="宋体" w:hAnsi="宋体" w:cs="宋体" w:hint="eastAsia"/>
          <w:b/>
          <w:sz w:val="24"/>
        </w:rPr>
        <w:t>第四智能化</w:t>
      </w:r>
      <w:r>
        <w:rPr>
          <w:rFonts w:ascii="宋体" w:hAnsi="宋体" w:cs="宋体"/>
          <w:b/>
          <w:sz w:val="24"/>
        </w:rPr>
        <w:t>序号</w:t>
      </w:r>
      <w:r>
        <w:rPr>
          <w:rFonts w:ascii="宋体" w:hAnsi="宋体" w:cs="宋体" w:hint="eastAsia"/>
          <w:b/>
          <w:sz w:val="24"/>
        </w:rPr>
        <w:t>44</w:t>
      </w:r>
      <w:r>
        <w:rPr>
          <w:rFonts w:ascii="宋体" w:hAnsi="宋体" w:cs="宋体"/>
          <w:b/>
          <w:sz w:val="24"/>
        </w:rPr>
        <w:t>：</w:t>
      </w:r>
      <w:r>
        <w:rPr>
          <w:rFonts w:ascii="宋体" w:hAnsi="宋体" w:cs="宋体"/>
          <w:b/>
          <w:sz w:val="24"/>
          <w:lang w:bidi="ar"/>
        </w:rPr>
        <w:t>5匹</w:t>
      </w:r>
      <w:proofErr w:type="gramStart"/>
      <w:r>
        <w:rPr>
          <w:rFonts w:ascii="宋体" w:hAnsi="宋体" w:cs="宋体"/>
          <w:b/>
          <w:sz w:val="24"/>
          <w:lang w:bidi="ar"/>
        </w:rPr>
        <w:t>天花机</w:t>
      </w:r>
      <w:proofErr w:type="gramEnd"/>
      <w:r>
        <w:rPr>
          <w:rFonts w:ascii="宋体" w:hAnsi="宋体" w:cs="宋体"/>
          <w:b/>
          <w:sz w:val="24"/>
          <w:lang w:bidi="ar"/>
        </w:rPr>
        <w:t>空调</w:t>
      </w:r>
      <w:r>
        <w:rPr>
          <w:rFonts w:ascii="宋体" w:hAnsi="宋体" w:cs="宋体"/>
          <w:b/>
          <w:sz w:val="24"/>
        </w:rPr>
        <w:t>、</w:t>
      </w:r>
      <w:r>
        <w:rPr>
          <w:rFonts w:ascii="宋体" w:hAnsi="宋体" w:cs="宋体" w:hint="eastAsia"/>
          <w:b/>
          <w:sz w:val="24"/>
        </w:rPr>
        <w:t>第四智能化</w:t>
      </w:r>
      <w:r>
        <w:rPr>
          <w:rFonts w:ascii="宋体" w:hAnsi="宋体" w:cs="宋体"/>
          <w:b/>
          <w:sz w:val="24"/>
        </w:rPr>
        <w:t>序号</w:t>
      </w:r>
      <w:r>
        <w:rPr>
          <w:rFonts w:ascii="宋体" w:hAnsi="宋体" w:cs="宋体" w:hint="eastAsia"/>
          <w:b/>
          <w:sz w:val="24"/>
        </w:rPr>
        <w:t>72</w:t>
      </w:r>
      <w:r>
        <w:rPr>
          <w:rFonts w:ascii="宋体" w:hAnsi="宋体" w:cs="宋体"/>
          <w:b/>
          <w:sz w:val="24"/>
        </w:rPr>
        <w:t>：</w:t>
      </w:r>
      <w:r>
        <w:rPr>
          <w:rFonts w:ascii="宋体" w:hAnsi="宋体" w:cs="宋体" w:hint="eastAsia"/>
          <w:b/>
          <w:sz w:val="24"/>
        </w:rPr>
        <w:t>图形操作终端</w:t>
      </w:r>
      <w:r>
        <w:rPr>
          <w:rFonts w:ascii="宋体" w:hAnsi="宋体" w:cs="宋体"/>
          <w:b/>
          <w:sz w:val="24"/>
        </w:rPr>
        <w:t>、</w:t>
      </w:r>
      <w:r>
        <w:rPr>
          <w:rFonts w:ascii="宋体" w:hAnsi="宋体" w:cs="宋体" w:hint="eastAsia"/>
          <w:b/>
          <w:sz w:val="24"/>
        </w:rPr>
        <w:t>第四智能化</w:t>
      </w:r>
      <w:r>
        <w:rPr>
          <w:rFonts w:ascii="宋体" w:hAnsi="宋体" w:cs="宋体"/>
          <w:b/>
          <w:sz w:val="24"/>
        </w:rPr>
        <w:t>序号</w:t>
      </w:r>
      <w:r>
        <w:rPr>
          <w:rFonts w:ascii="宋体" w:hAnsi="宋体" w:cs="宋体" w:hint="eastAsia"/>
          <w:b/>
          <w:sz w:val="24"/>
        </w:rPr>
        <w:t>80</w:t>
      </w:r>
      <w:r>
        <w:rPr>
          <w:rFonts w:ascii="宋体" w:hAnsi="宋体" w:cs="宋体"/>
          <w:b/>
          <w:sz w:val="24"/>
        </w:rPr>
        <w:t>：</w:t>
      </w:r>
      <w:r>
        <w:rPr>
          <w:rFonts w:ascii="宋体" w:hAnsi="宋体" w:cs="宋体" w:hint="eastAsia"/>
          <w:b/>
          <w:sz w:val="24"/>
        </w:rPr>
        <w:t>监看屏</w:t>
      </w:r>
      <w:r>
        <w:rPr>
          <w:rFonts w:ascii="宋体" w:hAnsi="宋体" w:cs="宋体"/>
          <w:b/>
          <w:sz w:val="24"/>
        </w:rPr>
        <w:t>，以上产品</w:t>
      </w:r>
      <w:r>
        <w:rPr>
          <w:rFonts w:ascii="宋体" w:hAnsi="宋体" w:cs="宋体" w:hint="eastAsia"/>
          <w:b/>
          <w:sz w:val="24"/>
        </w:rPr>
        <w:t>有效的</w:t>
      </w:r>
      <w:r>
        <w:rPr>
          <w:rFonts w:ascii="宋体" w:hAnsi="宋体" w:cs="宋体"/>
          <w:b/>
          <w:sz w:val="24"/>
        </w:rPr>
        <w:t>中国节能认证产品认证证书复印件佐证</w:t>
      </w:r>
      <w:r>
        <w:rPr>
          <w:rFonts w:ascii="宋体" w:hAnsi="宋体" w:cs="宋体"/>
          <w:sz w:val="24"/>
        </w:rPr>
        <w:t>（认证的有效性按“财库[2019]19号文所附品目清单”的规定执行），所投产品型号应与查询出的中国节能认证产品认证证书所列的对应型号保持一致，</w:t>
      </w:r>
      <w:r>
        <w:rPr>
          <w:rFonts w:ascii="宋体" w:hAnsi="宋体" w:cs="宋体"/>
          <w:b/>
          <w:sz w:val="24"/>
        </w:rPr>
        <w:t>未提供以上证书佐证或提供证书不符合要求的按无效投标（响应）处理。注：</w:t>
      </w:r>
      <w:r>
        <w:rPr>
          <w:rFonts w:ascii="宋体" w:hAnsi="宋体" w:cs="宋体"/>
          <w:sz w:val="24"/>
        </w:rPr>
        <w:t>本项所列举的政府强制采购产品的货物若有遗漏，</w:t>
      </w:r>
      <w:r>
        <w:rPr>
          <w:rFonts w:ascii="宋体" w:hAnsi="宋体" w:cs="宋体" w:hint="eastAsia"/>
          <w:sz w:val="24"/>
        </w:rPr>
        <w:t>供应商</w:t>
      </w:r>
      <w:r>
        <w:rPr>
          <w:rFonts w:ascii="宋体" w:hAnsi="宋体" w:cs="宋体"/>
          <w:sz w:val="24"/>
        </w:rPr>
        <w:t>应在投标（响应）时提供相关证书或在供货时提供所遗漏的货物（若有）的节能产品认证证书复印件。</w:t>
      </w:r>
    </w:p>
    <w:p w14:paraId="55A7C622" w14:textId="77777777" w:rsidR="00B36F79" w:rsidRDefault="00B36F79" w:rsidP="00B36F79">
      <w:pPr>
        <w:spacing w:line="480" w:lineRule="exact"/>
        <w:rPr>
          <w:rFonts w:ascii="宋体" w:hAnsi="宋体" w:cs="宋体" w:hint="eastAsia"/>
          <w:b/>
          <w:sz w:val="24"/>
        </w:rPr>
      </w:pPr>
      <w:r>
        <w:rPr>
          <w:rFonts w:ascii="宋体" w:hAnsi="宋体" w:cs="宋体" w:hint="eastAsia"/>
          <w:b/>
          <w:sz w:val="24"/>
        </w:rPr>
        <w:t>三、商务条件</w:t>
      </w:r>
      <w:r>
        <w:rPr>
          <w:rFonts w:ascii="宋体" w:hAnsi="宋体" w:cs="宋体" w:hint="eastAsia"/>
          <w:b/>
          <w:kern w:val="1"/>
          <w:sz w:val="24"/>
          <w:u w:val="double"/>
        </w:rPr>
        <w:t>（以下所有内容为不允许负偏离的实质性要求）</w:t>
      </w:r>
    </w:p>
    <w:p w14:paraId="2068EC7B" w14:textId="77777777" w:rsidR="00B36F79" w:rsidRDefault="00B36F79" w:rsidP="00B36F79">
      <w:pPr>
        <w:pStyle w:val="aff5"/>
        <w:shd w:val="clear" w:color="auto" w:fill="FFFFFF"/>
        <w:spacing w:before="0" w:beforeAutospacing="0" w:after="0" w:afterAutospacing="0" w:line="500" w:lineRule="exact"/>
        <w:rPr>
          <w:rFonts w:hint="eastAsia"/>
          <w:b/>
          <w:bCs/>
        </w:rPr>
      </w:pPr>
      <w:r>
        <w:rPr>
          <w:rFonts w:hint="eastAsia"/>
          <w:b/>
          <w:bCs/>
        </w:rPr>
        <w:t>包：1</w:t>
      </w:r>
    </w:p>
    <w:p w14:paraId="7444F443" w14:textId="77777777" w:rsidR="00B36F79" w:rsidRDefault="00B36F79" w:rsidP="00B36F79">
      <w:pPr>
        <w:pStyle w:val="aff5"/>
        <w:shd w:val="clear" w:color="auto" w:fill="FFFFFF"/>
        <w:spacing w:before="0" w:beforeAutospacing="0" w:after="0" w:afterAutospacing="0" w:line="500" w:lineRule="exact"/>
        <w:rPr>
          <w:rStyle w:val="affc"/>
          <w:rFonts w:hint="eastAsia"/>
        </w:rPr>
      </w:pPr>
      <w:r>
        <w:rPr>
          <w:rStyle w:val="affc"/>
          <w:rFonts w:hint="eastAsia"/>
        </w:rPr>
        <w:lastRenderedPageBreak/>
        <w:t>1、交货地点：福建宏新实业有限公司指定地点。</w:t>
      </w:r>
    </w:p>
    <w:p w14:paraId="145B966B" w14:textId="77777777" w:rsidR="00B36F79" w:rsidRDefault="00B36F79" w:rsidP="00B36F79">
      <w:pPr>
        <w:pStyle w:val="aff5"/>
        <w:shd w:val="clear" w:color="auto" w:fill="FFFFFF"/>
        <w:spacing w:before="0" w:beforeAutospacing="0" w:after="0" w:afterAutospacing="0" w:line="500" w:lineRule="exact"/>
        <w:rPr>
          <w:rStyle w:val="affc"/>
          <w:rFonts w:hint="eastAsia"/>
        </w:rPr>
      </w:pPr>
      <w:r>
        <w:rPr>
          <w:rStyle w:val="affc"/>
          <w:rFonts w:hint="eastAsia"/>
        </w:rPr>
        <w:t>2、交货时间与质保期：自合同签订之日起 120日内完成建设并投入试运行.</w:t>
      </w:r>
    </w:p>
    <w:p w14:paraId="18A645E3" w14:textId="77777777" w:rsidR="00B36F79" w:rsidRDefault="00B36F79" w:rsidP="00B36F79">
      <w:pPr>
        <w:pStyle w:val="aff5"/>
        <w:shd w:val="clear" w:color="auto" w:fill="FFFFFF"/>
        <w:spacing w:before="0" w:beforeAutospacing="0" w:after="0" w:afterAutospacing="0" w:line="500" w:lineRule="exact"/>
        <w:rPr>
          <w:rStyle w:val="affc"/>
          <w:rFonts w:hint="eastAsia"/>
        </w:rPr>
      </w:pPr>
      <w:r>
        <w:rPr>
          <w:rStyle w:val="affc"/>
          <w:rFonts w:hint="eastAsia"/>
        </w:rPr>
        <w:t>3、交付条件：验收合格后完成交付</w:t>
      </w:r>
    </w:p>
    <w:p w14:paraId="3DD3E617" w14:textId="77777777" w:rsidR="00B36F79" w:rsidRDefault="00B36F79" w:rsidP="00B36F79">
      <w:pPr>
        <w:pStyle w:val="aff5"/>
        <w:shd w:val="clear" w:color="auto" w:fill="FFFFFF"/>
        <w:spacing w:before="0" w:beforeAutospacing="0" w:after="0" w:afterAutospacing="0" w:line="500" w:lineRule="exact"/>
        <w:rPr>
          <w:rFonts w:hint="eastAsia"/>
          <w:b/>
        </w:rPr>
      </w:pPr>
      <w:r>
        <w:rPr>
          <w:rStyle w:val="affc"/>
          <w:rFonts w:hint="eastAsia"/>
        </w:rPr>
        <w:t>4、是否收取履约保证金：是。</w:t>
      </w:r>
      <w:r>
        <w:rPr>
          <w:rFonts w:hint="eastAsia"/>
          <w:b/>
          <w:bCs/>
        </w:rPr>
        <w:t>成交供应商</w:t>
      </w:r>
      <w:r>
        <w:rPr>
          <w:b/>
          <w:bCs/>
        </w:rPr>
        <w:t>应于领取</w:t>
      </w:r>
      <w:r>
        <w:rPr>
          <w:rFonts w:hint="eastAsia"/>
          <w:b/>
          <w:bCs/>
        </w:rPr>
        <w:t>成交</w:t>
      </w:r>
      <w:r>
        <w:rPr>
          <w:b/>
          <w:bCs/>
        </w:rPr>
        <w:t>通知书之日起10个自然日内，以银行转账方式向</w:t>
      </w:r>
      <w:r>
        <w:rPr>
          <w:rFonts w:hint="eastAsia"/>
          <w:b/>
          <w:bCs/>
        </w:rPr>
        <w:t>采购</w:t>
      </w:r>
      <w:r>
        <w:rPr>
          <w:b/>
          <w:bCs/>
        </w:rPr>
        <w:t>人支付合同总价5%的履约保证金。履约保证金金额按</w:t>
      </w:r>
      <w:r>
        <w:rPr>
          <w:rFonts w:hint="eastAsia"/>
          <w:b/>
          <w:bCs/>
        </w:rPr>
        <w:t>成交</w:t>
      </w:r>
      <w:r>
        <w:rPr>
          <w:b/>
          <w:bCs/>
        </w:rPr>
        <w:t>通知书载明的合同总价作为计算基数，计算公式为：履约保证金=</w:t>
      </w:r>
      <w:r>
        <w:rPr>
          <w:rFonts w:hint="eastAsia"/>
          <w:b/>
          <w:bCs/>
        </w:rPr>
        <w:t>成交</w:t>
      </w:r>
      <w:r>
        <w:rPr>
          <w:b/>
          <w:bCs/>
        </w:rPr>
        <w:t>金额×5%。</w:t>
      </w:r>
      <w:r>
        <w:rPr>
          <w:rFonts w:hint="eastAsia"/>
          <w:b/>
          <w:bCs/>
        </w:rPr>
        <w:t>成交供应商</w:t>
      </w:r>
      <w:r>
        <w:rPr>
          <w:b/>
          <w:bCs/>
        </w:rPr>
        <w:t>须将款项汇至</w:t>
      </w:r>
      <w:r>
        <w:rPr>
          <w:rFonts w:hint="eastAsia"/>
          <w:b/>
          <w:bCs/>
        </w:rPr>
        <w:t>采购</w:t>
      </w:r>
      <w:r>
        <w:rPr>
          <w:b/>
          <w:bCs/>
        </w:rPr>
        <w:t>人指定账户</w:t>
      </w:r>
      <w:r>
        <w:rPr>
          <w:b/>
        </w:rPr>
        <w:t>履约保证金在</w:t>
      </w:r>
      <w:r>
        <w:rPr>
          <w:rFonts w:hint="eastAsia"/>
          <w:b/>
        </w:rPr>
        <w:t>全部质保期（三年）</w:t>
      </w:r>
      <w:r>
        <w:rPr>
          <w:b/>
        </w:rPr>
        <w:t>履行完毕后30日内无息退还。若发生合同约定的扣除情形，</w:t>
      </w:r>
      <w:r>
        <w:rPr>
          <w:rFonts w:hint="eastAsia"/>
          <w:b/>
        </w:rPr>
        <w:t>采购</w:t>
      </w:r>
      <w:r>
        <w:rPr>
          <w:b/>
        </w:rPr>
        <w:t>人有权优先从保证金中抵扣。</w:t>
      </w:r>
    </w:p>
    <w:p w14:paraId="052EC4EB" w14:textId="77777777" w:rsidR="00B36F79" w:rsidRDefault="00B36F79" w:rsidP="00B36F79">
      <w:pPr>
        <w:pStyle w:val="aff5"/>
        <w:shd w:val="clear" w:color="auto" w:fill="FFFFFF"/>
        <w:spacing w:before="0" w:beforeAutospacing="0" w:after="0" w:afterAutospacing="0" w:line="500" w:lineRule="exact"/>
        <w:rPr>
          <w:rFonts w:hint="eastAsia"/>
        </w:rPr>
      </w:pPr>
      <w:r>
        <w:rPr>
          <w:rStyle w:val="affc"/>
          <w:rFonts w:hint="eastAsia"/>
        </w:rPr>
        <w:t xml:space="preserve">6、验收方式数据表格 </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26"/>
        <w:gridCol w:w="7703"/>
      </w:tblGrid>
      <w:tr w:rsidR="00B36F79" w14:paraId="111B9512" w14:textId="77777777" w:rsidTr="00250E17">
        <w:trPr>
          <w:tblHeader/>
          <w:tblCellSpacing w:w="0" w:type="dxa"/>
        </w:trPr>
        <w:tc>
          <w:tcPr>
            <w:tcW w:w="1000" w:type="pct"/>
            <w:vAlign w:val="center"/>
          </w:tcPr>
          <w:p w14:paraId="6E452690" w14:textId="77777777" w:rsidR="00B36F79" w:rsidRDefault="00B36F79" w:rsidP="00250E17">
            <w:pPr>
              <w:shd w:val="clear" w:color="auto" w:fill="FFFFFF"/>
              <w:spacing w:line="500" w:lineRule="exact"/>
              <w:rPr>
                <w:rFonts w:ascii="宋体" w:hAnsi="宋体" w:cs="宋体" w:hint="eastAsia"/>
                <w:sz w:val="24"/>
              </w:rPr>
            </w:pPr>
            <w:r>
              <w:rPr>
                <w:rFonts w:ascii="宋体" w:hAnsi="宋体" w:cs="宋体" w:hint="eastAsia"/>
                <w:sz w:val="24"/>
              </w:rPr>
              <w:t>验收期次</w:t>
            </w:r>
          </w:p>
        </w:tc>
        <w:tc>
          <w:tcPr>
            <w:tcW w:w="4000" w:type="pct"/>
            <w:vAlign w:val="center"/>
          </w:tcPr>
          <w:p w14:paraId="6DE54F2E" w14:textId="77777777" w:rsidR="00B36F79" w:rsidRDefault="00B36F79" w:rsidP="00250E17">
            <w:pPr>
              <w:shd w:val="clear" w:color="auto" w:fill="FFFFFF"/>
              <w:spacing w:line="500" w:lineRule="exact"/>
              <w:rPr>
                <w:rFonts w:ascii="宋体" w:hAnsi="宋体" w:cs="宋体" w:hint="eastAsia"/>
                <w:sz w:val="24"/>
              </w:rPr>
            </w:pPr>
            <w:r>
              <w:rPr>
                <w:rFonts w:ascii="宋体" w:hAnsi="宋体" w:cs="宋体" w:hint="eastAsia"/>
                <w:sz w:val="24"/>
              </w:rPr>
              <w:t>验收期次说明</w:t>
            </w:r>
          </w:p>
        </w:tc>
      </w:tr>
      <w:tr w:rsidR="00B36F79" w14:paraId="5936855B" w14:textId="77777777" w:rsidTr="00250E17">
        <w:trPr>
          <w:tblCellSpacing w:w="0" w:type="dxa"/>
        </w:trPr>
        <w:tc>
          <w:tcPr>
            <w:tcW w:w="0" w:type="auto"/>
            <w:vAlign w:val="center"/>
          </w:tcPr>
          <w:p w14:paraId="6A3282AB" w14:textId="77777777" w:rsidR="00B36F79" w:rsidRDefault="00B36F79" w:rsidP="00250E17">
            <w:pPr>
              <w:shd w:val="clear" w:color="auto" w:fill="FFFFFF"/>
              <w:spacing w:line="500" w:lineRule="exact"/>
              <w:rPr>
                <w:rFonts w:ascii="宋体" w:hAnsi="宋体" w:cs="宋体" w:hint="eastAsia"/>
                <w:sz w:val="24"/>
              </w:rPr>
            </w:pPr>
            <w:r>
              <w:rPr>
                <w:rFonts w:ascii="宋体" w:hAnsi="宋体" w:cs="宋体" w:hint="eastAsia"/>
                <w:sz w:val="24"/>
              </w:rPr>
              <w:t>1</w:t>
            </w:r>
          </w:p>
        </w:tc>
        <w:tc>
          <w:tcPr>
            <w:tcW w:w="0" w:type="auto"/>
            <w:vAlign w:val="center"/>
          </w:tcPr>
          <w:p w14:paraId="2ECBBDA1" w14:textId="77777777" w:rsidR="00B36F79" w:rsidRDefault="00B36F79" w:rsidP="00250E17">
            <w:pPr>
              <w:shd w:val="clear" w:color="auto" w:fill="FFFFFF"/>
              <w:spacing w:line="500" w:lineRule="exact"/>
              <w:rPr>
                <w:rFonts w:ascii="宋体" w:hAnsi="宋体" w:cs="宋体" w:hint="eastAsia"/>
                <w:sz w:val="24"/>
              </w:rPr>
            </w:pPr>
            <w:r>
              <w:rPr>
                <w:rFonts w:ascii="宋体" w:hAnsi="宋体" w:cs="宋体" w:hint="eastAsia"/>
                <w:sz w:val="24"/>
              </w:rPr>
              <w:t>按照国家相关标准、行业标准及采购文件、合同要求执行</w:t>
            </w:r>
          </w:p>
        </w:tc>
      </w:tr>
    </w:tbl>
    <w:p w14:paraId="1BA6D2EC" w14:textId="77777777" w:rsidR="00B36F79" w:rsidRDefault="00B36F79" w:rsidP="00B36F79">
      <w:pPr>
        <w:shd w:val="clear" w:color="auto" w:fill="FFFFFF"/>
        <w:spacing w:line="500" w:lineRule="exact"/>
        <w:rPr>
          <w:rStyle w:val="affc"/>
          <w:rFonts w:ascii="宋体" w:hAnsi="宋体" w:cs="宋体" w:hint="eastAsia"/>
          <w:sz w:val="24"/>
        </w:rPr>
      </w:pPr>
      <w:r>
        <w:rPr>
          <w:rStyle w:val="affc"/>
          <w:rFonts w:ascii="宋体" w:hAnsi="宋体" w:cs="宋体" w:hint="eastAsia"/>
          <w:sz w:val="24"/>
        </w:rPr>
        <w:t xml:space="preserve">7、支付方式数据表格 </w:t>
      </w:r>
    </w:p>
    <w:tbl>
      <w:tblPr>
        <w:tblW w:w="5000" w:type="pct"/>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24"/>
        <w:gridCol w:w="1924"/>
        <w:gridCol w:w="5781"/>
      </w:tblGrid>
      <w:tr w:rsidR="00B36F79" w14:paraId="4C324F32" w14:textId="77777777" w:rsidTr="00250E17">
        <w:trPr>
          <w:tblHeader/>
          <w:tblCellSpacing w:w="0" w:type="dxa"/>
        </w:trPr>
        <w:tc>
          <w:tcPr>
            <w:tcW w:w="999" w:type="pct"/>
            <w:vAlign w:val="center"/>
          </w:tcPr>
          <w:p w14:paraId="69F6598F" w14:textId="77777777" w:rsidR="00B36F79" w:rsidRDefault="00B36F79" w:rsidP="00250E17">
            <w:pPr>
              <w:shd w:val="clear" w:color="auto" w:fill="FFFFFF"/>
              <w:spacing w:line="500" w:lineRule="exact"/>
              <w:rPr>
                <w:rFonts w:ascii="宋体" w:hAnsi="宋体" w:cs="宋体" w:hint="eastAsia"/>
                <w:sz w:val="24"/>
              </w:rPr>
            </w:pPr>
            <w:r>
              <w:rPr>
                <w:rFonts w:ascii="宋体" w:hAnsi="宋体" w:cs="宋体" w:hint="eastAsia"/>
                <w:sz w:val="24"/>
              </w:rPr>
              <w:t>支付期次</w:t>
            </w:r>
          </w:p>
        </w:tc>
        <w:tc>
          <w:tcPr>
            <w:tcW w:w="999" w:type="pct"/>
            <w:vAlign w:val="center"/>
          </w:tcPr>
          <w:p w14:paraId="2AD6BB23" w14:textId="77777777" w:rsidR="00B36F79" w:rsidRDefault="00B36F79" w:rsidP="00250E17">
            <w:pPr>
              <w:shd w:val="clear" w:color="auto" w:fill="FFFFFF"/>
              <w:spacing w:line="500" w:lineRule="exact"/>
              <w:rPr>
                <w:rFonts w:ascii="宋体" w:hAnsi="宋体" w:cs="宋体" w:hint="eastAsia"/>
                <w:sz w:val="24"/>
              </w:rPr>
            </w:pPr>
            <w:r>
              <w:rPr>
                <w:rFonts w:ascii="宋体" w:hAnsi="宋体" w:cs="宋体" w:hint="eastAsia"/>
                <w:sz w:val="24"/>
              </w:rPr>
              <w:t>支付比例(%)</w:t>
            </w:r>
          </w:p>
        </w:tc>
        <w:tc>
          <w:tcPr>
            <w:tcW w:w="3001" w:type="pct"/>
            <w:vAlign w:val="center"/>
          </w:tcPr>
          <w:p w14:paraId="0AD5EEAE" w14:textId="77777777" w:rsidR="00B36F79" w:rsidRDefault="00B36F79" w:rsidP="00250E17">
            <w:pPr>
              <w:shd w:val="clear" w:color="auto" w:fill="FFFFFF"/>
              <w:spacing w:line="500" w:lineRule="exact"/>
              <w:rPr>
                <w:rFonts w:ascii="宋体" w:hAnsi="宋体" w:cs="宋体" w:hint="eastAsia"/>
                <w:sz w:val="24"/>
              </w:rPr>
            </w:pPr>
            <w:r>
              <w:rPr>
                <w:rFonts w:ascii="宋体" w:hAnsi="宋体" w:cs="宋体" w:hint="eastAsia"/>
                <w:sz w:val="24"/>
              </w:rPr>
              <w:t>支付期次说明</w:t>
            </w:r>
          </w:p>
        </w:tc>
      </w:tr>
      <w:tr w:rsidR="00B36F79" w14:paraId="5EF27687" w14:textId="77777777" w:rsidTr="00250E17">
        <w:trPr>
          <w:tblCellSpacing w:w="0" w:type="dxa"/>
        </w:trPr>
        <w:tc>
          <w:tcPr>
            <w:tcW w:w="0" w:type="auto"/>
            <w:vAlign w:val="center"/>
          </w:tcPr>
          <w:p w14:paraId="4114FDAB" w14:textId="77777777" w:rsidR="00B36F79" w:rsidRDefault="00B36F79" w:rsidP="00250E17">
            <w:pPr>
              <w:shd w:val="clear" w:color="auto" w:fill="FFFFFF"/>
              <w:spacing w:line="500" w:lineRule="exact"/>
              <w:rPr>
                <w:rFonts w:ascii="宋体" w:hAnsi="宋体" w:cs="宋体" w:hint="eastAsia"/>
                <w:sz w:val="24"/>
              </w:rPr>
            </w:pPr>
            <w:r>
              <w:rPr>
                <w:rFonts w:ascii="宋体" w:hAnsi="宋体" w:cs="宋体" w:hint="eastAsia"/>
                <w:sz w:val="24"/>
              </w:rPr>
              <w:t>1</w:t>
            </w:r>
          </w:p>
        </w:tc>
        <w:tc>
          <w:tcPr>
            <w:tcW w:w="0" w:type="auto"/>
            <w:vAlign w:val="center"/>
          </w:tcPr>
          <w:p w14:paraId="5D544E0E" w14:textId="77777777" w:rsidR="00B36F79" w:rsidRDefault="00B36F79" w:rsidP="00250E17">
            <w:pPr>
              <w:shd w:val="clear" w:color="auto" w:fill="FFFFFF"/>
              <w:spacing w:line="500" w:lineRule="exact"/>
              <w:rPr>
                <w:rFonts w:ascii="宋体" w:hAnsi="宋体" w:cs="宋体" w:hint="eastAsia"/>
                <w:sz w:val="24"/>
              </w:rPr>
            </w:pPr>
            <w:r>
              <w:rPr>
                <w:rFonts w:ascii="宋体" w:hAnsi="宋体" w:cs="宋体" w:hint="eastAsia"/>
                <w:sz w:val="24"/>
              </w:rPr>
              <w:t>85</w:t>
            </w:r>
          </w:p>
        </w:tc>
        <w:tc>
          <w:tcPr>
            <w:tcW w:w="0" w:type="auto"/>
            <w:vAlign w:val="center"/>
          </w:tcPr>
          <w:p w14:paraId="06434D20" w14:textId="77777777" w:rsidR="00B36F79" w:rsidRDefault="00B36F79" w:rsidP="00250E17">
            <w:pPr>
              <w:shd w:val="clear" w:color="auto" w:fill="FFFFFF"/>
              <w:spacing w:line="500" w:lineRule="exact"/>
              <w:rPr>
                <w:rFonts w:ascii="宋体" w:hAnsi="宋体" w:cs="宋体" w:hint="eastAsia"/>
                <w:sz w:val="24"/>
              </w:rPr>
            </w:pPr>
            <w:r>
              <w:rPr>
                <w:rFonts w:ascii="宋体" w:hAnsi="宋体" w:cs="宋体" w:hint="eastAsia"/>
                <w:sz w:val="24"/>
              </w:rPr>
              <w:t>项目通过竣工验收后，采购人向成交供应商支付合同金额的85%；</w:t>
            </w:r>
          </w:p>
        </w:tc>
      </w:tr>
      <w:tr w:rsidR="00B36F79" w14:paraId="27A92741" w14:textId="77777777" w:rsidTr="00250E17">
        <w:trPr>
          <w:tblCellSpacing w:w="0" w:type="dxa"/>
        </w:trPr>
        <w:tc>
          <w:tcPr>
            <w:tcW w:w="0" w:type="auto"/>
            <w:vAlign w:val="center"/>
          </w:tcPr>
          <w:p w14:paraId="16B9F1D6" w14:textId="77777777" w:rsidR="00B36F79" w:rsidRDefault="00B36F79" w:rsidP="00250E17">
            <w:pPr>
              <w:shd w:val="clear" w:color="auto" w:fill="FFFFFF"/>
              <w:spacing w:line="500" w:lineRule="exact"/>
              <w:rPr>
                <w:rFonts w:ascii="宋体" w:hAnsi="宋体" w:cs="宋体" w:hint="eastAsia"/>
                <w:sz w:val="24"/>
              </w:rPr>
            </w:pPr>
            <w:r>
              <w:rPr>
                <w:rFonts w:ascii="宋体" w:hAnsi="宋体" w:cs="宋体" w:hint="eastAsia"/>
                <w:sz w:val="24"/>
              </w:rPr>
              <w:t>2</w:t>
            </w:r>
          </w:p>
        </w:tc>
        <w:tc>
          <w:tcPr>
            <w:tcW w:w="0" w:type="auto"/>
            <w:vAlign w:val="center"/>
          </w:tcPr>
          <w:p w14:paraId="767F5B95" w14:textId="77777777" w:rsidR="00B36F79" w:rsidRDefault="00B36F79" w:rsidP="00250E17">
            <w:pPr>
              <w:shd w:val="clear" w:color="auto" w:fill="FFFFFF"/>
              <w:spacing w:line="500" w:lineRule="exact"/>
              <w:rPr>
                <w:rFonts w:ascii="宋体" w:hAnsi="宋体" w:cs="宋体" w:hint="eastAsia"/>
                <w:sz w:val="24"/>
              </w:rPr>
            </w:pPr>
            <w:r>
              <w:rPr>
                <w:rFonts w:ascii="宋体" w:hAnsi="宋体" w:cs="宋体" w:hint="eastAsia"/>
                <w:sz w:val="24"/>
              </w:rPr>
              <w:t>15</w:t>
            </w:r>
          </w:p>
        </w:tc>
        <w:tc>
          <w:tcPr>
            <w:tcW w:w="0" w:type="auto"/>
            <w:vAlign w:val="center"/>
          </w:tcPr>
          <w:p w14:paraId="0EE94FDA" w14:textId="77777777" w:rsidR="00B36F79" w:rsidRDefault="00B36F79" w:rsidP="00250E17">
            <w:pPr>
              <w:shd w:val="clear" w:color="auto" w:fill="FFFFFF"/>
              <w:spacing w:line="500" w:lineRule="exact"/>
              <w:rPr>
                <w:rFonts w:ascii="宋体" w:hAnsi="宋体" w:cs="宋体" w:hint="eastAsia"/>
                <w:sz w:val="24"/>
              </w:rPr>
            </w:pPr>
            <w:r>
              <w:rPr>
                <w:rFonts w:ascii="宋体" w:hAnsi="宋体" w:cs="宋体" w:hint="eastAsia"/>
                <w:sz w:val="24"/>
              </w:rPr>
              <w:t>项目通过结算审核后支付，采购人向成交供应商</w:t>
            </w:r>
            <w:r>
              <w:rPr>
                <w:rFonts w:asciiTheme="minorEastAsia" w:hAnsiTheme="minorEastAsia" w:cstheme="minorEastAsia" w:hint="eastAsia"/>
                <w:sz w:val="24"/>
              </w:rPr>
              <w:t>支付至竣工结算审核价的</w:t>
            </w:r>
            <w:r>
              <w:rPr>
                <w:rFonts w:asciiTheme="minorEastAsia" w:hAnsiTheme="minorEastAsia" w:cstheme="minorEastAsia" w:hint="eastAsia"/>
                <w:sz w:val="24"/>
              </w:rPr>
              <w:t>100%</w:t>
            </w:r>
            <w:r>
              <w:rPr>
                <w:rFonts w:ascii="宋体" w:hAnsi="宋体" w:cs="宋体" w:hint="eastAsia"/>
                <w:sz w:val="24"/>
              </w:rPr>
              <w:t>。若竣工审核价核减超出合同金额的15%，成交供应商应从采购人已支付的85%合同金额中退还相应差价。</w:t>
            </w:r>
          </w:p>
        </w:tc>
      </w:tr>
    </w:tbl>
    <w:p w14:paraId="1F539FEA"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其他商务要求：</w:t>
      </w:r>
    </w:p>
    <w:p w14:paraId="662A896E"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1、货物包装方式</w:t>
      </w:r>
    </w:p>
    <w:p w14:paraId="08E72E5C"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1.1包装：货物交货时应按国家有关标准要求进行包装。</w:t>
      </w:r>
    </w:p>
    <w:p w14:paraId="27EA3A64"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1.2方式：包装必须与运输方式相适应，包装方式的确定及包装费用均</w:t>
      </w:r>
      <w:proofErr w:type="gramStart"/>
      <w:r>
        <w:rPr>
          <w:rFonts w:ascii="宋体" w:hAnsi="宋体" w:cs="宋体" w:hint="eastAsia"/>
          <w:sz w:val="24"/>
        </w:rPr>
        <w:t>由成交人</w:t>
      </w:r>
      <w:proofErr w:type="gramEnd"/>
      <w:r>
        <w:rPr>
          <w:rFonts w:ascii="宋体" w:hAnsi="宋体" w:cs="宋体" w:hint="eastAsia"/>
          <w:sz w:val="24"/>
        </w:rPr>
        <w:t>负责；由于不适当的包装而造成货物在运输过程中有任何损坏</w:t>
      </w:r>
      <w:proofErr w:type="gramStart"/>
      <w:r>
        <w:rPr>
          <w:rFonts w:ascii="宋体" w:hAnsi="宋体" w:cs="宋体" w:hint="eastAsia"/>
          <w:sz w:val="24"/>
        </w:rPr>
        <w:t>由成交人</w:t>
      </w:r>
      <w:proofErr w:type="gramEnd"/>
      <w:r>
        <w:rPr>
          <w:rFonts w:ascii="宋体" w:hAnsi="宋体" w:cs="宋体" w:hint="eastAsia"/>
          <w:sz w:val="24"/>
        </w:rPr>
        <w:t>负责。</w:t>
      </w:r>
    </w:p>
    <w:p w14:paraId="5FCEE64B"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注：包装应足以承受整个过程中的运输、转运、装卸、储存等，充分考虑到运输途中的各种情况(如暴露于恶劣气候等)和项目所在地的气候特点，以及露天存放的需要。</w:t>
      </w:r>
    </w:p>
    <w:p w14:paraId="1F65AE87"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2、安装、调试</w:t>
      </w:r>
    </w:p>
    <w:p w14:paraId="1AE53E5F"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2.1成交人应在签订合同时，向采购人提供安装、调试的进度计划表。</w:t>
      </w:r>
    </w:p>
    <w:p w14:paraId="6796875E"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2.2合同签订后，</w:t>
      </w:r>
      <w:proofErr w:type="gramStart"/>
      <w:r>
        <w:rPr>
          <w:rFonts w:ascii="宋体" w:hAnsi="宋体" w:cs="宋体" w:hint="eastAsia"/>
          <w:sz w:val="24"/>
        </w:rPr>
        <w:t>由成交人</w:t>
      </w:r>
      <w:proofErr w:type="gramEnd"/>
      <w:r>
        <w:rPr>
          <w:rFonts w:ascii="宋体" w:hAnsi="宋体" w:cs="宋体" w:hint="eastAsia"/>
          <w:sz w:val="24"/>
        </w:rPr>
        <w:t>负责将合同规定的货物数量送到安装地点，货物通过采购人</w:t>
      </w:r>
      <w:r>
        <w:rPr>
          <w:rFonts w:ascii="宋体" w:hAnsi="宋体" w:cs="宋体" w:hint="eastAsia"/>
          <w:sz w:val="24"/>
        </w:rPr>
        <w:lastRenderedPageBreak/>
        <w:t>确认后，</w:t>
      </w:r>
      <w:proofErr w:type="gramStart"/>
      <w:r>
        <w:rPr>
          <w:rFonts w:ascii="宋体" w:hAnsi="宋体" w:cs="宋体" w:hint="eastAsia"/>
          <w:sz w:val="24"/>
        </w:rPr>
        <w:t>由成交人</w:t>
      </w:r>
      <w:proofErr w:type="gramEnd"/>
      <w:r>
        <w:rPr>
          <w:rFonts w:ascii="宋体" w:hAnsi="宋体" w:cs="宋体" w:hint="eastAsia"/>
          <w:sz w:val="24"/>
        </w:rPr>
        <w:t>指派的技术人员到现场安装。采购人将安排工作人员配合，并提供安装所需的基本条件，确保安装工作顺利进行。</w:t>
      </w:r>
    </w:p>
    <w:p w14:paraId="14D41E95"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2.3成交人负责组织专业技术人员进行货物调试，并向采购人安排的工作人员介绍货物功能。</w:t>
      </w:r>
    </w:p>
    <w:p w14:paraId="28A5F027"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2.4货物安装、调试的完工期须按照合同的规定执行，施工前需经采购人书面同意后方可施工。成交人在安装及施工时，应当严格执行安全操作规程、防火安全规定及环境保护规定，做好施工安全的防范工作，确保施工安全。施工过程中如造成人员伤亡，环境损坏，</w:t>
      </w:r>
      <w:proofErr w:type="gramStart"/>
      <w:r>
        <w:rPr>
          <w:rFonts w:ascii="宋体" w:hAnsi="宋体" w:cs="宋体" w:hint="eastAsia"/>
          <w:sz w:val="24"/>
        </w:rPr>
        <w:t>由成交人</w:t>
      </w:r>
      <w:proofErr w:type="gramEnd"/>
      <w:r>
        <w:rPr>
          <w:rFonts w:ascii="宋体" w:hAnsi="宋体" w:cs="宋体" w:hint="eastAsia"/>
          <w:sz w:val="24"/>
        </w:rPr>
        <w:t>承担全部责任。如因安装不当造成人员伤亡，成交人承担全部责任。若造成采购人损失的，</w:t>
      </w:r>
      <w:proofErr w:type="gramStart"/>
      <w:r>
        <w:rPr>
          <w:rFonts w:ascii="宋体" w:hAnsi="宋体" w:cs="宋体" w:hint="eastAsia"/>
          <w:sz w:val="24"/>
        </w:rPr>
        <w:t>由成交人</w:t>
      </w:r>
      <w:proofErr w:type="gramEnd"/>
      <w:r>
        <w:rPr>
          <w:rFonts w:ascii="宋体" w:hAnsi="宋体" w:cs="宋体" w:hint="eastAsia"/>
          <w:sz w:val="24"/>
        </w:rPr>
        <w:t>负责全部的赔偿。安装及施工过程中产生的垃圾应清运至采购人指定的位置，产生的费用均包含在投标报价内，采购人无须另行支付费用。</w:t>
      </w:r>
    </w:p>
    <w:p w14:paraId="00FAE096"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2.5成交人须根据项目要求核实清楚安装过程所需要的配件，应配足配件（数量可</w:t>
      </w:r>
      <w:proofErr w:type="gramStart"/>
      <w:r>
        <w:rPr>
          <w:rFonts w:ascii="宋体" w:hAnsi="宋体" w:cs="宋体" w:hint="eastAsia"/>
          <w:sz w:val="24"/>
        </w:rPr>
        <w:t>增不可</w:t>
      </w:r>
      <w:proofErr w:type="gramEnd"/>
      <w:r>
        <w:rPr>
          <w:rFonts w:ascii="宋体" w:hAnsi="宋体" w:cs="宋体" w:hint="eastAsia"/>
          <w:sz w:val="24"/>
        </w:rPr>
        <w:t>减），达到采购人要求的效果。</w:t>
      </w:r>
    </w:p>
    <w:p w14:paraId="33869ADB"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3、培训</w:t>
      </w:r>
    </w:p>
    <w:p w14:paraId="4DEF9E86"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3.1成交人应根据货物特点，对采购人技术人员、管理人员进行操作、维修、保养等方面的专业培训，直至能独立操作。采购人委派的专业技术人员培训所需费用均</w:t>
      </w:r>
      <w:proofErr w:type="gramStart"/>
      <w:r>
        <w:rPr>
          <w:rFonts w:ascii="宋体" w:hAnsi="宋体" w:cs="宋体" w:hint="eastAsia"/>
          <w:sz w:val="24"/>
        </w:rPr>
        <w:t>由成交人</w:t>
      </w:r>
      <w:proofErr w:type="gramEnd"/>
      <w:r>
        <w:rPr>
          <w:rFonts w:ascii="宋体" w:hAnsi="宋体" w:cs="宋体" w:hint="eastAsia"/>
          <w:sz w:val="24"/>
        </w:rPr>
        <w:t>承担。采购人有权向成交人提出更换不具有货物专业知识和熟练操作的专业技术人员，成交人应根据现场需要，重新选派采购人认可的专业技术人员。</w:t>
      </w:r>
    </w:p>
    <w:p w14:paraId="7CA14D49"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3.2提供现场培训，可根据采购人需求举办不定期培训，帮助采购人提高日常基本维护的水平，满足管理工作的需要。</w:t>
      </w:r>
    </w:p>
    <w:p w14:paraId="531EE081"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4、技术资料要求</w:t>
      </w:r>
    </w:p>
    <w:p w14:paraId="62979FC9"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4.1成交人应向采购人提供以下中文技术资料1套，其费用包括在投标价格中：</w:t>
      </w:r>
    </w:p>
    <w:p w14:paraId="6DD9C393"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a.设备的出厂检验报告</w:t>
      </w:r>
    </w:p>
    <w:p w14:paraId="5630CB46"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b.合格证书</w:t>
      </w:r>
    </w:p>
    <w:p w14:paraId="28F3136C"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c.装箱单</w:t>
      </w:r>
    </w:p>
    <w:p w14:paraId="103CEBA8"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d.技术说明书</w:t>
      </w:r>
    </w:p>
    <w:p w14:paraId="0C294235"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e.使用说明书</w:t>
      </w:r>
    </w:p>
    <w:p w14:paraId="25DDAB3F"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f.安装、维修及操作手册</w:t>
      </w:r>
    </w:p>
    <w:p w14:paraId="43FF4802"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g.零部件目录</w:t>
      </w:r>
    </w:p>
    <w:p w14:paraId="337A5071"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h.配置清单</w:t>
      </w:r>
    </w:p>
    <w:p w14:paraId="766CBF1D" w14:textId="77777777" w:rsidR="00B36F79" w:rsidRDefault="00B36F79" w:rsidP="00B36F79">
      <w:pPr>
        <w:shd w:val="clear" w:color="auto" w:fill="FFFFFF"/>
        <w:spacing w:line="480" w:lineRule="exact"/>
        <w:ind w:firstLineChars="200" w:firstLine="480"/>
        <w:rPr>
          <w:rFonts w:ascii="宋体" w:hAnsi="宋体" w:cs="宋体" w:hint="eastAsia"/>
          <w:sz w:val="24"/>
        </w:rPr>
      </w:pPr>
      <w:proofErr w:type="spellStart"/>
      <w:r>
        <w:rPr>
          <w:rFonts w:ascii="宋体" w:hAnsi="宋体" w:cs="宋体" w:hint="eastAsia"/>
          <w:sz w:val="24"/>
        </w:rPr>
        <w:t>i</w:t>
      </w:r>
      <w:proofErr w:type="spellEnd"/>
      <w:r>
        <w:rPr>
          <w:rFonts w:ascii="宋体" w:hAnsi="宋体" w:cs="宋体" w:hint="eastAsia"/>
          <w:sz w:val="24"/>
        </w:rPr>
        <w:t>.合同中要求的其他文件资料</w:t>
      </w:r>
    </w:p>
    <w:p w14:paraId="44ECA0FD"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lastRenderedPageBreak/>
        <w:t>4.2专用工具：成交人应向采购人提供一套维修所需的专用工具及其清单。</w:t>
      </w:r>
    </w:p>
    <w:p w14:paraId="44E8E1A7"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4.3备品备件：成交人应提供保障货物在质保期内正常运行所需的主要备品备件，其价格包含在投标总价中。</w:t>
      </w:r>
    </w:p>
    <w:p w14:paraId="3525920B"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5、验收标准和验收方法：</w:t>
      </w:r>
    </w:p>
    <w:p w14:paraId="7D6089AF"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5.1验收标准：设备按国家相关标准、谈判文件及合同中相关条款要求进行验收。产品质量达到设计要求，安装调试各项指标符合技术参数。</w:t>
      </w:r>
      <w:proofErr w:type="gramStart"/>
      <w:r>
        <w:rPr>
          <w:rFonts w:ascii="宋体" w:hAnsi="宋体" w:cs="宋体" w:hint="eastAsia"/>
          <w:sz w:val="24"/>
        </w:rPr>
        <w:t>除谈判</w:t>
      </w:r>
      <w:proofErr w:type="gramEnd"/>
      <w:r>
        <w:rPr>
          <w:rFonts w:ascii="宋体" w:hAnsi="宋体" w:cs="宋体" w:hint="eastAsia"/>
          <w:sz w:val="24"/>
        </w:rPr>
        <w:t>文件另有规定外，若出现有关法律、法规和规章有强制性规定但谈判文件未列明的情形，则成交人应按照有关法律、法规和规章强制性规定执行。成交后应向采购人提供其产品符合国家强制规定的证明材料（若有），否则采购人有权视为验收不合格。</w:t>
      </w:r>
    </w:p>
    <w:p w14:paraId="7B8EE8AB"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5.2验收程序：货物</w:t>
      </w:r>
      <w:proofErr w:type="gramStart"/>
      <w:r>
        <w:rPr>
          <w:rFonts w:ascii="宋体" w:hAnsi="宋体" w:cs="宋体" w:hint="eastAsia"/>
          <w:sz w:val="24"/>
        </w:rPr>
        <w:t>验收分出厂</w:t>
      </w:r>
      <w:proofErr w:type="gramEnd"/>
      <w:r>
        <w:rPr>
          <w:rFonts w:ascii="宋体" w:hAnsi="宋体" w:cs="宋体" w:hint="eastAsia"/>
          <w:sz w:val="24"/>
        </w:rPr>
        <w:t>检验、安装调试检验及最终验收三个阶段。</w:t>
      </w:r>
    </w:p>
    <w:p w14:paraId="3480F01E"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a.出厂检验：成交人在货物出厂前，应按产品技术标准规定的检验项目和试验方法进行全面检验，成交人应随同货物提供出厂检验报告、产品质量合格证、装箱单，结果必须符合验收标准的要求。</w:t>
      </w:r>
    </w:p>
    <w:p w14:paraId="51887C73"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b.安装调试检验：设备安装、调试过程，成交人应作详细检验记录。安装调试检验结果应符合制造厂产品标准和谈判文件规定。</w:t>
      </w:r>
    </w:p>
    <w:p w14:paraId="7C1B218A"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c.最终验收：货物安装、调试结束后，</w:t>
      </w:r>
      <w:proofErr w:type="gramStart"/>
      <w:r>
        <w:rPr>
          <w:rFonts w:ascii="宋体" w:hAnsi="宋体" w:cs="宋体" w:hint="eastAsia"/>
          <w:sz w:val="24"/>
        </w:rPr>
        <w:t>由成交人</w:t>
      </w:r>
      <w:proofErr w:type="gramEnd"/>
      <w:r>
        <w:rPr>
          <w:rFonts w:ascii="宋体" w:hAnsi="宋体" w:cs="宋体" w:hint="eastAsia"/>
          <w:sz w:val="24"/>
        </w:rPr>
        <w:t>负责并会同采购人及有关部门或专家（如需）按验收标准进行最终验收，如发现虚假响应，将不予以验收。需有采购人的货物安装验收报告单、且必须经采购人在验收报告单上签字，即为验收完成。</w:t>
      </w:r>
    </w:p>
    <w:p w14:paraId="37E29C33"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5.3本章节《技术和服务要求》内容只提及产品主要配置需求，成交人应根据投标产品的特点，提供足够的部件，确保产品能通过验收。</w:t>
      </w:r>
    </w:p>
    <w:p w14:paraId="0B8F2E1E"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5.4在验收时所发生的一切费用</w:t>
      </w:r>
      <w:proofErr w:type="gramStart"/>
      <w:r>
        <w:rPr>
          <w:rFonts w:ascii="宋体" w:hAnsi="宋体" w:cs="宋体" w:hint="eastAsia"/>
          <w:sz w:val="24"/>
        </w:rPr>
        <w:t>由成交人</w:t>
      </w:r>
      <w:proofErr w:type="gramEnd"/>
      <w:r>
        <w:rPr>
          <w:rFonts w:ascii="宋体" w:hAnsi="宋体" w:cs="宋体" w:hint="eastAsia"/>
          <w:sz w:val="24"/>
        </w:rPr>
        <w:t>承担。</w:t>
      </w:r>
    </w:p>
    <w:p w14:paraId="0EE8E35B"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5.5若验收不能符合要求，采购人将按合同商务条款的有关规定执行。</w:t>
      </w:r>
    </w:p>
    <w:p w14:paraId="1766E537"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6、质保期和售后服务要求</w:t>
      </w:r>
    </w:p>
    <w:p w14:paraId="61742993"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6.1本项目货物的质保期为3年。质保期从最终验收完成之日起计算。成交人须提供原厂保修、终身维修；质保期届满之后成交人仍应负责及时维修，不收取任何维修费用、差旅费，仅收取配件费。</w:t>
      </w:r>
    </w:p>
    <w:p w14:paraId="406BC7E4"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6.2故障响应时间</w:t>
      </w:r>
    </w:p>
    <w:p w14:paraId="01E0475B"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a.在质量保证期内设备运行发生故障时，报修响应时间不得超过1小时，成交人在接到采购人故障通知后须给予明确的答复，并在3小时内应委派专业技术人员到现场免费提供咨询、维修和更换零部件等服务，并及时填写维修报告（包括故障原因、处理情况及采购人意</w:t>
      </w:r>
      <w:r>
        <w:rPr>
          <w:rFonts w:ascii="宋体" w:hAnsi="宋体" w:cs="宋体" w:hint="eastAsia"/>
          <w:sz w:val="24"/>
        </w:rPr>
        <w:lastRenderedPageBreak/>
        <w:t>见等）报采购人备案，若24小时内无法排除故障，则应先提供同档次备用设备供采购人使用。其中发生一切费用</w:t>
      </w:r>
      <w:proofErr w:type="gramStart"/>
      <w:r>
        <w:rPr>
          <w:rFonts w:ascii="宋体" w:hAnsi="宋体" w:cs="宋体" w:hint="eastAsia"/>
          <w:sz w:val="24"/>
        </w:rPr>
        <w:t>由成交人</w:t>
      </w:r>
      <w:proofErr w:type="gramEnd"/>
      <w:r>
        <w:rPr>
          <w:rFonts w:ascii="宋体" w:hAnsi="宋体" w:cs="宋体" w:hint="eastAsia"/>
          <w:sz w:val="24"/>
        </w:rPr>
        <w:t>承担。</w:t>
      </w:r>
    </w:p>
    <w:p w14:paraId="141E1327"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b.为保证采购</w:t>
      </w:r>
      <w:proofErr w:type="gramStart"/>
      <w:r>
        <w:rPr>
          <w:rFonts w:ascii="宋体" w:hAnsi="宋体" w:cs="宋体" w:hint="eastAsia"/>
          <w:sz w:val="24"/>
        </w:rPr>
        <w:t>人设备</w:t>
      </w:r>
      <w:proofErr w:type="gramEnd"/>
      <w:r>
        <w:rPr>
          <w:rFonts w:ascii="宋体" w:hAnsi="宋体" w:cs="宋体" w:hint="eastAsia"/>
          <w:sz w:val="24"/>
        </w:rPr>
        <w:t>的正常运行，设备发生故障维修及保养事件，必须备案登记。维护保养的次数与内容、更换维修备件的数目需详细记录，相关文件交采购人存档。</w:t>
      </w:r>
    </w:p>
    <w:p w14:paraId="60D16F46"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c. 质保期满前，成交人需对设备做全面巡检保养，保证设备的正常工作状态，并完成巡检报告交采购人存档。</w:t>
      </w:r>
    </w:p>
    <w:p w14:paraId="5DA6B26F"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d. 质保期满后，成交人负责设备的终身维修并应继续提供优惠、优质的服务，报修响应时间4小时，到场时间48小时。储备足够的零配件备库，并以优惠供应维修零配件。消耗品的供应，应由双方另设协议决定。</w:t>
      </w:r>
    </w:p>
    <w:p w14:paraId="5F183CA4"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7、其他要求</w:t>
      </w:r>
    </w:p>
    <w:p w14:paraId="3FDB4422"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7.1供应商须承诺：不得随意更换本项目团队成员，成交人派遣的团队成员须与响应文件里的团队成员一致。采购人可要求所有人员进场时提供身份证进行核查。（须提供专项承诺函，格式自拟）</w:t>
      </w:r>
    </w:p>
    <w:p w14:paraId="59D19D0C"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7.2供应商须承诺：如存在虚假应标行为，自愿接受谈判文件规定的全部惩罚措施，具体如下：（须提供专项承诺函，格式自拟）</w:t>
      </w:r>
    </w:p>
    <w:p w14:paraId="5982C740"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 xml:space="preserve">（1）虚假应标行为在评标阶段被发现的，采购人有权直接取消其投标资格，已进入评审的投标文件作无效处理；  </w:t>
      </w:r>
    </w:p>
    <w:p w14:paraId="0922BFB0"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（2）虚假应标行为在中标后或合同履行期间被发现的，采购人有权撤销中标结果或单方解除合同，且不承担任何赔偿责任。</w:t>
      </w:r>
    </w:p>
    <w:p w14:paraId="152089D3"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8、违约责任</w:t>
      </w:r>
    </w:p>
    <w:p w14:paraId="1C5410B0"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8.1成交人未能按合同规定的交货时限按时足额交货的（不可抗力除外），在成交人书面申请延期交货且书面同意支付延期交货违约金的前提下，采购人有权选择同意延长交货期还是不予延长交货期间。采购人同意延长交货期的，延长交货时限由双方另行书面确定，延长交货期内成交人应按合同总金额的每日千分之一支付延期交付延期交货罚金，采购人有权从未付的合同货款中直接扣除延期交货罚金。</w:t>
      </w:r>
    </w:p>
    <w:p w14:paraId="6010E9C8"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8.2如果成交人仍未能在约定的交货时限（采购人不同意延期交货的情形）或者双方另行确定的延长交货期内足额交货的（不可抗力除外），采购人有权单方解除本合同，成交人仍应按约定支付合同解除之前的延期交货罚金，并赔偿合同总额20%的违约金。该违约金不足以弥补因解除合同给采购人造成损失的，成交人应当另行赔偿。合同解除之前已部分到货的，成交人应按采购人要求时限自行搬离；逾期不搬的，采购人有权将其视为毫无价值的垃圾任</w:t>
      </w:r>
      <w:r>
        <w:rPr>
          <w:rFonts w:ascii="宋体" w:hAnsi="宋体" w:cs="宋体" w:hint="eastAsia"/>
          <w:sz w:val="24"/>
        </w:rPr>
        <w:lastRenderedPageBreak/>
        <w:t>意处置，且处置费用（包括但不限于拆除、搬运、处理费用及场地租金）</w:t>
      </w:r>
      <w:proofErr w:type="gramStart"/>
      <w:r>
        <w:rPr>
          <w:rFonts w:ascii="宋体" w:hAnsi="宋体" w:cs="宋体" w:hint="eastAsia"/>
          <w:sz w:val="24"/>
        </w:rPr>
        <w:t>由成交人</w:t>
      </w:r>
      <w:proofErr w:type="gramEnd"/>
      <w:r>
        <w:rPr>
          <w:rFonts w:ascii="宋体" w:hAnsi="宋体" w:cs="宋体" w:hint="eastAsia"/>
          <w:sz w:val="24"/>
        </w:rPr>
        <w:t>全额承担或者赔偿。</w:t>
      </w:r>
    </w:p>
    <w:p w14:paraId="03E58031"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8.3如果成交人未能按照质保期内的售后服务要求的时间提供服务的，每逾期1天的，成交人应向采购人支付1000元违约金，若因此给采购人造成损失的，成交人还应赔偿采购人因此所受的损失。</w:t>
      </w:r>
    </w:p>
    <w:p w14:paraId="167385CF"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8.4因成交</w:t>
      </w:r>
      <w:proofErr w:type="gramStart"/>
      <w:r>
        <w:rPr>
          <w:rFonts w:ascii="宋体" w:hAnsi="宋体" w:cs="宋体" w:hint="eastAsia"/>
          <w:sz w:val="24"/>
        </w:rPr>
        <w:t>人原因</w:t>
      </w:r>
      <w:proofErr w:type="gramEnd"/>
      <w:r>
        <w:rPr>
          <w:rFonts w:ascii="宋体" w:hAnsi="宋体" w:cs="宋体" w:hint="eastAsia"/>
          <w:sz w:val="24"/>
        </w:rPr>
        <w:t>导致采购人解除或终止本合同的，采购人有权拒绝向成交人支付任何款项，成交人应当赔偿因此给采购人造成的一切损失，并退还给采购人已支付的所有款项，且另向采购人支付相当于合同总额20%的违约金。</w:t>
      </w:r>
    </w:p>
    <w:p w14:paraId="68E11DE7"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9、知识产权</w:t>
      </w:r>
    </w:p>
    <w:p w14:paraId="1F45209B"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9.1成交人提供的货物应符合国家知识产权法律、法规的规定且非假冒伪劣品；成交人还应保证采购人不受到第三方关于侵犯知识产权及专利权、商标权或工业设计权等知识产权方面的指控，任何第三方如果提出此方面指控均与采购人无关，成交人应与第三方交涉，并承担可能发生的一切法律责任、费用和后果；若采购人因此而遭致损失，则成交人应赔偿该损失。</w:t>
      </w:r>
    </w:p>
    <w:p w14:paraId="3A008D30"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9.2若成交人提供的货物不符合国家知识产权法律、法规的规定或被有关主管机关认定为假冒伪劣品，则成交人成交资格将被取消；采购人还将按照有关法律、法规和规章的规定进行处理。</w:t>
      </w:r>
    </w:p>
    <w:p w14:paraId="42352ABA"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10、不可抗力</w:t>
      </w:r>
    </w:p>
    <w:p w14:paraId="0CB4F592" w14:textId="77777777" w:rsidR="00B36F79" w:rsidRDefault="00B36F79" w:rsidP="00B36F79">
      <w:pPr>
        <w:shd w:val="clear" w:color="auto" w:fill="FFFFFF"/>
        <w:spacing w:line="480" w:lineRule="exact"/>
        <w:ind w:firstLineChars="200" w:firstLine="480"/>
        <w:rPr>
          <w:rFonts w:ascii="宋体" w:hAnsi="宋体" w:cs="宋体" w:hint="eastAsia"/>
          <w:sz w:val="24"/>
        </w:rPr>
      </w:pPr>
      <w:r>
        <w:rPr>
          <w:rFonts w:ascii="宋体" w:hAnsi="宋体" w:cs="宋体" w:hint="eastAsia"/>
          <w:sz w:val="24"/>
        </w:rPr>
        <w:t>10.1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14:paraId="153D86E8" w14:textId="77777777" w:rsidR="00B36F79" w:rsidRDefault="00B36F79" w:rsidP="00B36F79">
      <w:pPr>
        <w:spacing w:line="480" w:lineRule="exact"/>
        <w:rPr>
          <w:rFonts w:ascii="宋体" w:hAnsi="宋体" w:cs="宋体" w:hint="eastAsia"/>
          <w:b/>
          <w:bCs/>
          <w:sz w:val="24"/>
        </w:rPr>
      </w:pPr>
      <w:r>
        <w:rPr>
          <w:rFonts w:ascii="宋体" w:hAnsi="宋体" w:cs="宋体" w:hint="eastAsia"/>
          <w:sz w:val="24"/>
        </w:rPr>
        <w:t>10.2本合同中的不可抗力指不能预见、不能避免、不能克服的客观情况，包括但不限于：自然灾害如地震、台风、洪水、火灾及战争、疫情、政府行为、法律规定或其适用的变化或其他任何无法预见、避免或控制的事件。</w:t>
      </w:r>
    </w:p>
    <w:p w14:paraId="746D33D7" w14:textId="77777777" w:rsidR="00B36F79" w:rsidRDefault="00B36F79" w:rsidP="00B36F79">
      <w:pPr>
        <w:spacing w:line="480" w:lineRule="exact"/>
        <w:rPr>
          <w:rFonts w:ascii="宋体" w:hAnsi="宋体" w:cs="宋体" w:hint="eastAsia"/>
          <w:b/>
          <w:bCs/>
          <w:sz w:val="24"/>
        </w:rPr>
      </w:pPr>
      <w:r>
        <w:rPr>
          <w:rFonts w:ascii="宋体" w:hAnsi="宋体" w:cs="宋体" w:hint="eastAsia"/>
          <w:b/>
          <w:bCs/>
          <w:sz w:val="24"/>
        </w:rPr>
        <w:t>四、其他事项</w:t>
      </w:r>
    </w:p>
    <w:p w14:paraId="1C6ABCD6" w14:textId="77777777" w:rsidR="00B36F79" w:rsidRDefault="00B36F79" w:rsidP="00B36F79">
      <w:pPr>
        <w:spacing w:line="480" w:lineRule="exact"/>
        <w:ind w:firstLineChars="200" w:firstLine="480"/>
        <w:rPr>
          <w:rFonts w:ascii="宋体" w:hAnsi="宋体" w:cs="宋体" w:hint="eastAsia"/>
          <w:sz w:val="24"/>
        </w:rPr>
      </w:pPr>
      <w:r>
        <w:rPr>
          <w:rFonts w:ascii="宋体" w:hAnsi="宋体" w:cs="宋体" w:hint="eastAsia"/>
          <w:sz w:val="24"/>
        </w:rPr>
        <w:t>1、成交供应商不得转包他人，若发现转包，采购人有权终止合同，并追究相应法律责任。</w:t>
      </w:r>
    </w:p>
    <w:p w14:paraId="45DB2FCA" w14:textId="77777777" w:rsidR="00B36F79" w:rsidRDefault="00B36F79" w:rsidP="00B36F79">
      <w:pPr>
        <w:spacing w:line="480" w:lineRule="exact"/>
        <w:ind w:firstLineChars="200" w:firstLine="480"/>
        <w:rPr>
          <w:rFonts w:ascii="宋体" w:hAnsi="宋体" w:cs="宋体" w:hint="eastAsia"/>
          <w:sz w:val="24"/>
        </w:rPr>
      </w:pPr>
      <w:r>
        <w:rPr>
          <w:rFonts w:ascii="宋体" w:hAnsi="宋体" w:cs="宋体" w:hint="eastAsia"/>
          <w:sz w:val="24"/>
        </w:rPr>
        <w:t>2、</w:t>
      </w:r>
      <w:proofErr w:type="gramStart"/>
      <w:r>
        <w:rPr>
          <w:rFonts w:ascii="宋体" w:hAnsi="宋体" w:cs="宋体" w:hint="eastAsia"/>
          <w:sz w:val="24"/>
        </w:rPr>
        <w:t>除谈判</w:t>
      </w:r>
      <w:proofErr w:type="gramEnd"/>
      <w:r>
        <w:rPr>
          <w:rFonts w:ascii="宋体" w:hAnsi="宋体" w:cs="宋体" w:hint="eastAsia"/>
          <w:sz w:val="24"/>
        </w:rPr>
        <w:t>文件另有规定外，若出现有关法律、法规和规章有强制性规定但谈判文件未列明的情形，则供应商应按照有关法律、法规和规章强制性规定执行。</w:t>
      </w:r>
    </w:p>
    <w:p w14:paraId="04C52E41"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1B8C2D3C"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6BB0246C"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5F7223F7"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38DAA7C0"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3762559B"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527AE184"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4F2A665C"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28A5B65C"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7851A037"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6E7C520B"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326457C6"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4E88106F"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54EB536E"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62EC8C62"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27D27B3F"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50CEEC17"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2D43FDC8"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246BA9D0"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515E6754"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2DAEE865"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2A162D3B"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2FD1EF4D"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23D61FA9"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68896332"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79AF55F8" w14:textId="77777777" w:rsidR="00B36F79" w:rsidRDefault="00B36F79" w:rsidP="00B36F79">
      <w:pPr>
        <w:tabs>
          <w:tab w:val="left" w:pos="630"/>
        </w:tabs>
        <w:spacing w:line="480" w:lineRule="exact"/>
        <w:jc w:val="center"/>
        <w:outlineLvl w:val="0"/>
        <w:rPr>
          <w:rFonts w:ascii="宋体" w:hAnsi="宋体" w:hint="eastAsia"/>
          <w:b/>
          <w:sz w:val="32"/>
          <w:szCs w:val="32"/>
        </w:rPr>
      </w:pPr>
    </w:p>
    <w:p w14:paraId="5681FF02" w14:textId="77777777" w:rsidR="00B36F79" w:rsidRDefault="00B36F79" w:rsidP="00B36F79">
      <w:pPr>
        <w:tabs>
          <w:tab w:val="left" w:pos="630"/>
        </w:tabs>
        <w:spacing w:line="480" w:lineRule="exact"/>
        <w:jc w:val="center"/>
        <w:outlineLvl w:val="0"/>
        <w:rPr>
          <w:rFonts w:ascii="宋体" w:hAnsi="宋体" w:hint="eastAsia"/>
          <w:b/>
          <w:sz w:val="32"/>
          <w:szCs w:val="32"/>
        </w:rPr>
      </w:pPr>
      <w:r>
        <w:rPr>
          <w:rFonts w:ascii="宋体" w:hAnsi="宋体" w:hint="eastAsia"/>
          <w:b/>
          <w:sz w:val="32"/>
          <w:szCs w:val="32"/>
        </w:rPr>
        <w:t>第四章  合同</w:t>
      </w:r>
      <w:bookmarkStart w:id="716" w:name="_Toc459722197"/>
    </w:p>
    <w:bookmarkEnd w:id="716"/>
    <w:p w14:paraId="5420C991" w14:textId="77777777" w:rsidR="00B36F79" w:rsidRDefault="00B36F79" w:rsidP="00B36F79">
      <w:pPr>
        <w:pStyle w:val="aff5"/>
        <w:spacing w:before="76" w:beforeAutospacing="0" w:after="76" w:afterAutospacing="0"/>
        <w:jc w:val="center"/>
        <w:rPr>
          <w:rFonts w:hint="eastAsia"/>
        </w:rPr>
      </w:pPr>
      <w:r>
        <w:rPr>
          <w:rStyle w:val="affc"/>
          <w:rFonts w:hint="eastAsia"/>
          <w:shd w:val="clear" w:color="auto" w:fill="FFFFFF"/>
        </w:rPr>
        <w:t>编制说明</w:t>
      </w:r>
    </w:p>
    <w:p w14:paraId="08E1915A" w14:textId="77777777" w:rsidR="00B36F79" w:rsidRDefault="00B36F79" w:rsidP="00B36F79">
      <w:pPr>
        <w:pStyle w:val="aff5"/>
        <w:spacing w:before="76" w:beforeAutospacing="0" w:after="76" w:afterAutospacing="0"/>
        <w:rPr>
          <w:rFonts w:hint="eastAsia"/>
        </w:rPr>
      </w:pPr>
      <w:r>
        <w:rPr>
          <w:rStyle w:val="affc"/>
          <w:rFonts w:hint="eastAsia"/>
          <w:shd w:val="clear" w:color="auto" w:fill="FFFFFF"/>
        </w:rPr>
        <w:t>1、</w:t>
      </w:r>
      <w:r>
        <w:rPr>
          <w:rStyle w:val="affc"/>
          <w:rFonts w:cs="宋体" w:hint="eastAsia"/>
        </w:rPr>
        <w:t>签订合同应遵守政府采购法、民法典。</w:t>
      </w:r>
    </w:p>
    <w:p w14:paraId="5091DCB9" w14:textId="77777777" w:rsidR="00B36F79" w:rsidRDefault="00B36F79" w:rsidP="00B36F79">
      <w:pPr>
        <w:pStyle w:val="aff5"/>
        <w:spacing w:before="76" w:beforeAutospacing="0" w:after="76" w:afterAutospacing="0"/>
        <w:rPr>
          <w:rFonts w:hint="eastAsia"/>
        </w:rPr>
      </w:pPr>
      <w:r>
        <w:rPr>
          <w:rStyle w:val="affc"/>
          <w:rFonts w:hint="eastAsia"/>
          <w:shd w:val="clear" w:color="auto" w:fill="FFFFFF"/>
        </w:rPr>
        <w:t>2、签订合同时，采购人与成交供应商应结合谈判文件第四章规定填列相应内容。如果双方使用谈判文件第四章已有规定的条款及格式，双方均不得对规定进行变更或调整；谈判文件第四章未作规定的条款及格式，双方可通过友好协商进行定。</w:t>
      </w:r>
    </w:p>
    <w:p w14:paraId="06CD7370" w14:textId="77777777" w:rsidR="00B36F79" w:rsidRDefault="00B36F79" w:rsidP="00B36F79">
      <w:pPr>
        <w:pStyle w:val="aff5"/>
        <w:spacing w:before="76" w:beforeAutospacing="0" w:after="76" w:afterAutospacing="0"/>
        <w:rPr>
          <w:rFonts w:hint="eastAsia"/>
        </w:rPr>
      </w:pPr>
      <w:r>
        <w:rPr>
          <w:rStyle w:val="affc"/>
          <w:rFonts w:hint="eastAsia"/>
          <w:shd w:val="clear" w:color="auto" w:fill="FFFFFF"/>
        </w:rPr>
        <w:lastRenderedPageBreak/>
        <w:t>3.本章节所附的合同主要条款及格式为参考文本，如果因为项目实际特点不能适用，则可由甲乙双方在合同签订阶段可通过友好协商进行定。</w:t>
      </w:r>
    </w:p>
    <w:p w14:paraId="12D23514" w14:textId="77777777" w:rsidR="00B36F79" w:rsidRDefault="00B36F79" w:rsidP="00B36F79">
      <w:pPr>
        <w:pStyle w:val="aff5"/>
        <w:spacing w:before="76" w:beforeAutospacing="0" w:after="76" w:afterAutospacing="0"/>
        <w:rPr>
          <w:rFonts w:hint="eastAsia"/>
        </w:rPr>
      </w:pPr>
      <w:r>
        <w:rPr>
          <w:rFonts w:cs="宋体" w:hint="eastAsia"/>
          <w:shd w:val="clear" w:color="auto" w:fill="FFFFFF"/>
        </w:rPr>
        <w:t> </w:t>
      </w:r>
    </w:p>
    <w:p w14:paraId="254B0C3F" w14:textId="77777777" w:rsidR="00B36F79" w:rsidRDefault="00B36F79" w:rsidP="00B36F79">
      <w:pPr>
        <w:pStyle w:val="aff5"/>
        <w:spacing w:before="76" w:beforeAutospacing="0" w:after="76" w:afterAutospacing="0" w:line="435" w:lineRule="atLeast"/>
        <w:rPr>
          <w:rFonts w:hint="eastAsia"/>
        </w:rPr>
      </w:pPr>
      <w:r>
        <w:rPr>
          <w:rFonts w:cs="宋体" w:hint="eastAsia"/>
          <w:shd w:val="clear" w:color="auto" w:fill="FFFFFF"/>
        </w:rPr>
        <w:t>甲方：（采购人全称）</w:t>
      </w:r>
    </w:p>
    <w:p w14:paraId="4B218768" w14:textId="77777777" w:rsidR="00B36F79" w:rsidRDefault="00B36F79" w:rsidP="00B36F79">
      <w:pPr>
        <w:pStyle w:val="aff5"/>
        <w:spacing w:before="76" w:beforeAutospacing="0" w:after="76" w:afterAutospacing="0" w:line="435" w:lineRule="atLeast"/>
        <w:rPr>
          <w:rFonts w:hint="eastAsia"/>
        </w:rPr>
      </w:pPr>
      <w:r>
        <w:rPr>
          <w:rFonts w:cs="宋体" w:hint="eastAsia"/>
          <w:shd w:val="clear" w:color="auto" w:fill="FFFFFF"/>
        </w:rPr>
        <w:t>乙方：（成交供应商全称）</w:t>
      </w:r>
    </w:p>
    <w:p w14:paraId="6054754C"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根据项目编号为       的（填写“项目名称”）项目（以下简称：“本项目”）的谈判结果，乙方为成交供应商。现经甲乙双方友好协商，就以下事项达成一致并签订本合同：</w:t>
      </w:r>
    </w:p>
    <w:p w14:paraId="2324E09E"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1、下列合同文件是构成本合同不可分割的部分：</w:t>
      </w:r>
    </w:p>
    <w:p w14:paraId="58C9D87A"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1.1合同条款；</w:t>
      </w:r>
    </w:p>
    <w:p w14:paraId="52829A4F"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1.2谈判文件、乙方的响应文件；</w:t>
      </w:r>
    </w:p>
    <w:p w14:paraId="7766A84E"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1.3其他文件或材料：□无。□（根据实际情况填写需要增加的内容）。</w:t>
      </w:r>
    </w:p>
    <w:p w14:paraId="3853AFD9"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2、合同标的</w:t>
      </w:r>
    </w:p>
    <w:p w14:paraId="7D8DE6E1"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（根据实际情况填写，可以是表格或文字描述）。</w:t>
      </w:r>
    </w:p>
    <w:p w14:paraId="47DF37C7"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3、合同总金额</w:t>
      </w:r>
    </w:p>
    <w:p w14:paraId="596BB8D0"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3.1合同总金额为人民币大写：        元（￥         ）。</w:t>
      </w:r>
    </w:p>
    <w:p w14:paraId="149DF681"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4、合同标的交付时间、地点和条件</w:t>
      </w:r>
    </w:p>
    <w:p w14:paraId="0B067EC5"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4.1交付时间：                     ；</w:t>
      </w:r>
    </w:p>
    <w:p w14:paraId="1339FF1F"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4.2交付地点：                     ；</w:t>
      </w:r>
    </w:p>
    <w:p w14:paraId="32FCFA8A"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4.3交付条件：                     。</w:t>
      </w:r>
    </w:p>
    <w:p w14:paraId="2E245567"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5、合同标的应符合谈判文件、乙方响应文件的规定或约定，具体如下：</w:t>
      </w:r>
    </w:p>
    <w:p w14:paraId="42ED1F05"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（根据实际情况填写，可以是表格或文字描述）。</w:t>
      </w:r>
    </w:p>
    <w:p w14:paraId="1DCBCB0D"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6、验收</w:t>
      </w:r>
    </w:p>
    <w:p w14:paraId="2E396919"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6.1验收应按照谈判文件、乙方响应文件的规定或约定进行，具体如下：</w:t>
      </w:r>
    </w:p>
    <w:p w14:paraId="6B81A079"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（根据实际情况填写，可以是表格或文字描述）。</w:t>
      </w:r>
    </w:p>
    <w:p w14:paraId="66F62B3B"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6.2本项目是否邀请其他供应商参与验收：</w:t>
      </w:r>
    </w:p>
    <w:p w14:paraId="0CE55838"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□不邀请。□邀请，具体如下：（按照谈判文件规定填写）。</w:t>
      </w:r>
    </w:p>
    <w:p w14:paraId="55761164"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7、合同款项的支付应按照谈判文件的规定进行，具体如下：</w:t>
      </w:r>
    </w:p>
    <w:p w14:paraId="2D861A3F"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（根据实际情况填写，可以是表格或文字描述，包括一次性支付或分期支付等）。</w:t>
      </w:r>
    </w:p>
    <w:p w14:paraId="0CA9B277"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lastRenderedPageBreak/>
        <w:t>8、履约保证金</w:t>
      </w:r>
    </w:p>
    <w:p w14:paraId="65302EF5"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□无。□有，具体如下：（按照谈判文件规定填写）。</w:t>
      </w:r>
    </w:p>
    <w:p w14:paraId="048661E5"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9、合同有效期</w:t>
      </w:r>
    </w:p>
    <w:p w14:paraId="32664F75"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（根据实际情况填写，可以是表格或文字描述）。</w:t>
      </w:r>
    </w:p>
    <w:p w14:paraId="1A02F700"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10、违责任</w:t>
      </w:r>
    </w:p>
    <w:p w14:paraId="7ECA7704"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（根据实际情况填写，可以是表格或文字描述）。</w:t>
      </w:r>
    </w:p>
    <w:p w14:paraId="3844C140"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11、知识产权</w:t>
      </w:r>
    </w:p>
    <w:p w14:paraId="40B68433"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14:paraId="34FA6B19"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11.2若乙方提供的采购标的不符合国家知识产权法律、法规的规定或被有关主管机关认定为假冒伪劣品，则乙方中标资格将被取消；甲方还将按照有关法律、法规和规章的规定进行处理，具体如下：（根据实际情况填写）。</w:t>
      </w:r>
    </w:p>
    <w:p w14:paraId="05EB7E5E"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12、解决争议的方法</w:t>
      </w:r>
    </w:p>
    <w:p w14:paraId="365B9F49"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12.1甲、乙双方协商解决。</w:t>
      </w:r>
    </w:p>
    <w:p w14:paraId="73FA83C4"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12.2若协商解决不成，则通过下列途径之一解决：</w:t>
      </w:r>
    </w:p>
    <w:p w14:paraId="6C9DE4A5"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□提交仲裁委员会仲裁，具体如下：（根据实际情况填写）。</w:t>
      </w:r>
    </w:p>
    <w:p w14:paraId="00598442"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□向人民法院提起诉讼，具体如下：（根据实际情况填写）。</w:t>
      </w:r>
    </w:p>
    <w:p w14:paraId="05338443"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13、不可抗力</w:t>
      </w:r>
    </w:p>
    <w:p w14:paraId="2465BF3B"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14:paraId="6E6607D1"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13.2本合同中的不可抗力指不能预见、不能避免、不能克服的客观情况，包括但不限于：自然灾害如地震、台风、洪水、火灾及政府行为、法律规定或其适用的变化或其他任何无法预见、避免或控制的事件。</w:t>
      </w:r>
    </w:p>
    <w:p w14:paraId="5B46DE96"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14、合同条款</w:t>
      </w:r>
    </w:p>
    <w:p w14:paraId="48D61A40"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（根据实际情况填写）。</w:t>
      </w:r>
    </w:p>
    <w:p w14:paraId="58B9E975"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15、其他规定</w:t>
      </w:r>
    </w:p>
    <w:p w14:paraId="6F3E1008"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lastRenderedPageBreak/>
        <w:t>15.1合同文件与本合同具有同等法律效力。</w:t>
      </w:r>
    </w:p>
    <w:p w14:paraId="3AF9FDA4"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15.2本合同未尽事宜，双方可另行补充。</w:t>
      </w:r>
    </w:p>
    <w:p w14:paraId="23844470"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15.3本合同自签订之日起生效。</w:t>
      </w:r>
    </w:p>
    <w:p w14:paraId="24423795"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15.4本合同一式（填写具体份数）份，经双方授权代表签字并盖章后生效。甲方、乙方各执（填写具体份数）份，送（填写需要备案的监管部门的全称）备案（填写具体份数）份，具有同等效力。</w:t>
      </w:r>
    </w:p>
    <w:p w14:paraId="1B5B2021" w14:textId="77777777" w:rsidR="00B36F79" w:rsidRDefault="00B36F79" w:rsidP="00B36F79">
      <w:pPr>
        <w:pStyle w:val="aff5"/>
        <w:spacing w:before="76" w:beforeAutospacing="0" w:after="76" w:afterAutospacing="0" w:line="435" w:lineRule="atLeast"/>
        <w:ind w:firstLine="480"/>
        <w:rPr>
          <w:rFonts w:hint="eastAsia"/>
        </w:rPr>
      </w:pPr>
      <w:r>
        <w:rPr>
          <w:rFonts w:cs="宋体" w:hint="eastAsia"/>
          <w:shd w:val="clear" w:color="auto" w:fill="FFFFFF"/>
        </w:rPr>
        <w:t>15.5其他：□无。□（根据实际情况填写需要增加的内容）。</w:t>
      </w:r>
    </w:p>
    <w:p w14:paraId="11EC5307" w14:textId="77777777" w:rsidR="00B36F79" w:rsidRDefault="00B36F79" w:rsidP="00B36F79">
      <w:pPr>
        <w:pStyle w:val="aff5"/>
        <w:spacing w:before="76" w:beforeAutospacing="0" w:after="76" w:afterAutospacing="0" w:line="435" w:lineRule="atLeast"/>
        <w:jc w:val="center"/>
        <w:rPr>
          <w:rFonts w:hint="eastAsia"/>
        </w:rPr>
      </w:pPr>
      <w:r>
        <w:rPr>
          <w:rFonts w:cs="宋体" w:hint="eastAsia"/>
          <w:shd w:val="clear" w:color="auto" w:fill="FFFFFF"/>
        </w:rPr>
        <w:t>（以下无正文）</w:t>
      </w:r>
    </w:p>
    <w:p w14:paraId="323A007F" w14:textId="77777777" w:rsidR="00B36F79" w:rsidRDefault="00B36F79" w:rsidP="00B36F79">
      <w:pPr>
        <w:pStyle w:val="aff5"/>
        <w:spacing w:before="76" w:beforeAutospacing="0" w:after="76" w:afterAutospacing="0" w:line="435" w:lineRule="atLeast"/>
        <w:rPr>
          <w:rFonts w:hint="eastAsia"/>
        </w:rPr>
      </w:pPr>
      <w:r>
        <w:rPr>
          <w:rFonts w:cs="宋体" w:hint="eastAsia"/>
          <w:shd w:val="clear" w:color="auto" w:fill="FFFFFF"/>
        </w:rPr>
        <w:t>  </w:t>
      </w:r>
    </w:p>
    <w:p w14:paraId="7631D084" w14:textId="77777777" w:rsidR="00B36F79" w:rsidRDefault="00B36F79" w:rsidP="00B36F79">
      <w:pPr>
        <w:pStyle w:val="aff5"/>
        <w:spacing w:before="76" w:beforeAutospacing="0" w:after="76" w:afterAutospacing="0" w:line="435" w:lineRule="atLeast"/>
        <w:rPr>
          <w:rFonts w:hint="eastAsia"/>
        </w:rPr>
      </w:pPr>
      <w:r>
        <w:rPr>
          <w:rFonts w:cs="宋体" w:hint="eastAsia"/>
          <w:shd w:val="clear" w:color="auto" w:fill="FFFFFF"/>
        </w:rPr>
        <w:t>甲方：                     乙方：</w:t>
      </w:r>
    </w:p>
    <w:p w14:paraId="7019439F" w14:textId="77777777" w:rsidR="00B36F79" w:rsidRDefault="00B36F79" w:rsidP="00B36F79">
      <w:pPr>
        <w:pStyle w:val="aff5"/>
        <w:spacing w:before="76" w:beforeAutospacing="0" w:after="76" w:afterAutospacing="0" w:line="435" w:lineRule="atLeast"/>
        <w:rPr>
          <w:rFonts w:hint="eastAsia"/>
        </w:rPr>
      </w:pPr>
      <w:r>
        <w:rPr>
          <w:rFonts w:cs="宋体" w:hint="eastAsia"/>
          <w:shd w:val="clear" w:color="auto" w:fill="FFFFFF"/>
        </w:rPr>
        <w:t>住所：                     住所：</w:t>
      </w:r>
    </w:p>
    <w:p w14:paraId="14442BB7" w14:textId="77777777" w:rsidR="00B36F79" w:rsidRDefault="00B36F79" w:rsidP="00B36F79">
      <w:pPr>
        <w:pStyle w:val="aff5"/>
        <w:spacing w:before="76" w:beforeAutospacing="0" w:after="76" w:afterAutospacing="0" w:line="435" w:lineRule="atLeast"/>
        <w:rPr>
          <w:rFonts w:hint="eastAsia"/>
        </w:rPr>
      </w:pPr>
      <w:r>
        <w:rPr>
          <w:rFonts w:cs="宋体" w:hint="eastAsia"/>
          <w:shd w:val="clear" w:color="auto" w:fill="FFFFFF"/>
        </w:rPr>
        <w:t>单位负责人：                  单位负责人：</w:t>
      </w:r>
    </w:p>
    <w:p w14:paraId="164DD630" w14:textId="77777777" w:rsidR="00B36F79" w:rsidRDefault="00B36F79" w:rsidP="00B36F79">
      <w:pPr>
        <w:pStyle w:val="aff5"/>
        <w:spacing w:before="76" w:beforeAutospacing="0" w:after="76" w:afterAutospacing="0" w:line="435" w:lineRule="atLeast"/>
        <w:rPr>
          <w:rFonts w:hint="eastAsia"/>
        </w:rPr>
      </w:pPr>
      <w:r>
        <w:rPr>
          <w:rFonts w:cs="宋体" w:hint="eastAsia"/>
          <w:shd w:val="clear" w:color="auto" w:fill="FFFFFF"/>
        </w:rPr>
        <w:t>委托代理人：                  委托代理人：</w:t>
      </w:r>
    </w:p>
    <w:p w14:paraId="431EA696" w14:textId="77777777" w:rsidR="00B36F79" w:rsidRDefault="00B36F79" w:rsidP="00B36F79">
      <w:pPr>
        <w:pStyle w:val="aff5"/>
        <w:spacing w:before="76" w:beforeAutospacing="0" w:after="76" w:afterAutospacing="0" w:line="435" w:lineRule="atLeast"/>
        <w:rPr>
          <w:rFonts w:hint="eastAsia"/>
        </w:rPr>
      </w:pPr>
      <w:r>
        <w:rPr>
          <w:rFonts w:cs="宋体" w:hint="eastAsia"/>
          <w:shd w:val="clear" w:color="auto" w:fill="FFFFFF"/>
        </w:rPr>
        <w:t>联系方法：                   联系方法：</w:t>
      </w:r>
    </w:p>
    <w:p w14:paraId="09E99659" w14:textId="77777777" w:rsidR="00B36F79" w:rsidRDefault="00B36F79" w:rsidP="00B36F79">
      <w:pPr>
        <w:pStyle w:val="aff5"/>
        <w:spacing w:before="76" w:beforeAutospacing="0" w:after="76" w:afterAutospacing="0" w:line="435" w:lineRule="atLeast"/>
        <w:rPr>
          <w:rFonts w:hint="eastAsia"/>
        </w:rPr>
      </w:pPr>
      <w:r>
        <w:rPr>
          <w:rFonts w:cs="宋体" w:hint="eastAsia"/>
          <w:shd w:val="clear" w:color="auto" w:fill="FFFFFF"/>
        </w:rPr>
        <w:t>开户银行：                   开户银行：</w:t>
      </w:r>
    </w:p>
    <w:p w14:paraId="61397D3E" w14:textId="77777777" w:rsidR="00B36F79" w:rsidRDefault="00B36F79" w:rsidP="00B36F79">
      <w:pPr>
        <w:pStyle w:val="aff5"/>
        <w:spacing w:before="76" w:beforeAutospacing="0" w:after="76" w:afterAutospacing="0" w:line="435" w:lineRule="atLeast"/>
        <w:rPr>
          <w:rFonts w:hint="eastAsia"/>
        </w:rPr>
      </w:pPr>
      <w:r>
        <w:rPr>
          <w:rFonts w:cs="宋体" w:hint="eastAsia"/>
          <w:shd w:val="clear" w:color="auto" w:fill="FFFFFF"/>
        </w:rPr>
        <w:t>账号：                     账号：</w:t>
      </w:r>
    </w:p>
    <w:p w14:paraId="7586941A" w14:textId="77777777" w:rsidR="00B36F79" w:rsidRDefault="00B36F79" w:rsidP="00B36F79">
      <w:pPr>
        <w:pStyle w:val="aff5"/>
        <w:spacing w:before="76" w:beforeAutospacing="0" w:after="76" w:afterAutospacing="0" w:line="435" w:lineRule="atLeast"/>
        <w:rPr>
          <w:rFonts w:hint="eastAsia"/>
        </w:rPr>
      </w:pPr>
      <w:r>
        <w:rPr>
          <w:rFonts w:cs="宋体" w:hint="eastAsia"/>
          <w:shd w:val="clear" w:color="auto" w:fill="FFFFFF"/>
        </w:rPr>
        <w:t> </w:t>
      </w:r>
    </w:p>
    <w:p w14:paraId="46ECAED1" w14:textId="77777777" w:rsidR="00B36F79" w:rsidRDefault="00B36F79" w:rsidP="00B36F79">
      <w:pPr>
        <w:pStyle w:val="aff5"/>
        <w:spacing w:before="76" w:beforeAutospacing="0" w:after="76" w:afterAutospacing="0" w:line="435" w:lineRule="atLeast"/>
        <w:rPr>
          <w:rFonts w:hint="eastAsia"/>
        </w:rPr>
      </w:pPr>
      <w:r>
        <w:rPr>
          <w:rFonts w:cs="宋体" w:hint="eastAsia"/>
          <w:shd w:val="clear" w:color="auto" w:fill="FFFFFF"/>
        </w:rPr>
        <w:t>签订地点：                </w:t>
      </w:r>
    </w:p>
    <w:p w14:paraId="00FB6E0F" w14:textId="77777777" w:rsidR="00B36F79" w:rsidRDefault="00B36F79" w:rsidP="00B36F79">
      <w:pPr>
        <w:spacing w:line="480" w:lineRule="exact"/>
        <w:rPr>
          <w:rFonts w:ascii="宋体" w:hAnsi="宋体" w:hint="eastAsia"/>
          <w:sz w:val="24"/>
        </w:rPr>
      </w:pPr>
      <w:r>
        <w:rPr>
          <w:rFonts w:ascii="宋体" w:hAnsi="宋体" w:cs="宋体" w:hint="eastAsia"/>
          <w:sz w:val="24"/>
          <w:shd w:val="clear" w:color="auto" w:fill="FFFFFF"/>
        </w:rPr>
        <w:t>签订日期：    年   月   日</w:t>
      </w:r>
    </w:p>
    <w:p w14:paraId="48B9D8AA" w14:textId="77777777" w:rsidR="00B36F79" w:rsidRDefault="00B36F79" w:rsidP="00B36F79">
      <w:pPr>
        <w:tabs>
          <w:tab w:val="left" w:pos="630"/>
        </w:tabs>
        <w:spacing w:line="440" w:lineRule="exact"/>
        <w:jc w:val="center"/>
        <w:outlineLvl w:val="0"/>
        <w:rPr>
          <w:rFonts w:ascii="宋体" w:hAnsi="宋体" w:hint="eastAsia"/>
          <w:sz w:val="24"/>
        </w:rPr>
      </w:pPr>
    </w:p>
    <w:p w14:paraId="1CB9D9D6" w14:textId="77777777" w:rsidR="00B36F79" w:rsidRDefault="00B36F79" w:rsidP="00B36F79">
      <w:pPr>
        <w:spacing w:line="480" w:lineRule="exact"/>
        <w:ind w:firstLineChars="245" w:firstLine="588"/>
        <w:rPr>
          <w:rFonts w:ascii="宋体" w:hAnsi="宋体" w:hint="eastAsia"/>
          <w:sz w:val="24"/>
        </w:rPr>
      </w:pPr>
    </w:p>
    <w:p w14:paraId="20E6B126" w14:textId="77777777" w:rsidR="00B36F79" w:rsidRDefault="00B36F79" w:rsidP="00B36F79">
      <w:pPr>
        <w:shd w:val="clear" w:color="auto" w:fill="FFFFFF"/>
        <w:snapToGrid w:val="0"/>
        <w:spacing w:line="400" w:lineRule="exact"/>
        <w:ind w:leftChars="-1" w:left="-2"/>
        <w:rPr>
          <w:rFonts w:ascii="宋体" w:hAnsi="宋体" w:hint="eastAsia"/>
          <w:sz w:val="24"/>
        </w:rPr>
      </w:pPr>
    </w:p>
    <w:p w14:paraId="4D26C071" w14:textId="77777777" w:rsidR="00B36F79" w:rsidRDefault="00B36F79" w:rsidP="00B36F79">
      <w:pPr>
        <w:spacing w:line="480" w:lineRule="exact"/>
        <w:ind w:firstLineChars="245" w:firstLine="588"/>
        <w:rPr>
          <w:rFonts w:ascii="宋体" w:hAnsi="宋体" w:hint="eastAsia"/>
          <w:sz w:val="24"/>
        </w:rPr>
      </w:pPr>
    </w:p>
    <w:p w14:paraId="62B18D62" w14:textId="77777777" w:rsidR="00B36F79" w:rsidRDefault="00B36F79" w:rsidP="00B36F79">
      <w:pPr>
        <w:pStyle w:val="aff9"/>
        <w:ind w:firstLine="240"/>
        <w:rPr>
          <w:rFonts w:ascii="宋体" w:hAnsi="宋体" w:hint="eastAsia"/>
          <w:sz w:val="24"/>
        </w:rPr>
      </w:pPr>
    </w:p>
    <w:p w14:paraId="5089DCBD" w14:textId="77777777" w:rsidR="00B36F79" w:rsidRDefault="00B36F79" w:rsidP="00B36F79">
      <w:pPr>
        <w:pStyle w:val="aff9"/>
        <w:ind w:firstLine="240"/>
        <w:rPr>
          <w:rFonts w:ascii="宋体" w:hAnsi="宋体" w:hint="eastAsia"/>
          <w:sz w:val="24"/>
        </w:rPr>
      </w:pPr>
    </w:p>
    <w:p w14:paraId="53E62D54" w14:textId="77777777" w:rsidR="00B36F79" w:rsidRDefault="00B36F79" w:rsidP="00B36F79">
      <w:pPr>
        <w:pStyle w:val="aff9"/>
        <w:ind w:firstLine="240"/>
        <w:rPr>
          <w:rFonts w:ascii="宋体" w:hAnsi="宋体" w:hint="eastAsia"/>
          <w:sz w:val="24"/>
        </w:rPr>
      </w:pPr>
    </w:p>
    <w:p w14:paraId="4065D438" w14:textId="77777777" w:rsidR="00B36F79" w:rsidRDefault="00B36F79" w:rsidP="00B36F79">
      <w:pPr>
        <w:spacing w:line="800" w:lineRule="exact"/>
        <w:jc w:val="center"/>
        <w:outlineLvl w:val="0"/>
        <w:rPr>
          <w:rFonts w:ascii="宋体" w:hAnsi="宋体" w:hint="eastAsia"/>
          <w:b/>
          <w:bCs/>
          <w:sz w:val="48"/>
          <w:szCs w:val="48"/>
        </w:rPr>
      </w:pPr>
      <w:bookmarkStart w:id="717" w:name="_Toc483473486"/>
      <w:r>
        <w:rPr>
          <w:rFonts w:ascii="宋体" w:hAnsi="宋体" w:hint="eastAsia"/>
          <w:b/>
          <w:bCs/>
          <w:sz w:val="48"/>
          <w:szCs w:val="48"/>
        </w:rPr>
        <w:t>第五章 谈判响应文件格式</w:t>
      </w:r>
      <w:bookmarkEnd w:id="717"/>
    </w:p>
    <w:p w14:paraId="1D8B46FB" w14:textId="77777777" w:rsidR="00B36F79" w:rsidRDefault="00B36F79" w:rsidP="00B36F79"/>
    <w:p w14:paraId="032ECE79" w14:textId="77777777" w:rsidR="00B36F79" w:rsidRDefault="00B36F79" w:rsidP="00B36F79">
      <w:pPr>
        <w:rPr>
          <w:sz w:val="24"/>
        </w:rPr>
      </w:pPr>
    </w:p>
    <w:p w14:paraId="35B3AFC8" w14:textId="77777777" w:rsidR="00B36F79" w:rsidRDefault="00B36F79" w:rsidP="00B36F79">
      <w:pPr>
        <w:rPr>
          <w:rFonts w:ascii="宋体" w:hAnsi="宋体" w:cs="宋体" w:hint="eastAsia"/>
          <w:sz w:val="24"/>
        </w:rPr>
      </w:pPr>
      <w:r>
        <w:rPr>
          <w:rFonts w:ascii="宋体" w:hAnsi="宋体" w:cs="宋体" w:hint="eastAsia"/>
          <w:noProof/>
          <w:sz w:val="24"/>
        </w:rPr>
        <w:lastRenderedPageBreak/>
        <mc:AlternateContent>
          <mc:Choice Requires="wpg">
            <w:drawing>
              <wp:inline distT="0" distB="0" distL="114300" distR="114300" wp14:anchorId="5944670E" wp14:editId="30327228">
                <wp:extent cx="5934075" cy="1535430"/>
                <wp:effectExtent l="0" t="0" r="0" b="0"/>
                <wp:docPr id="3" name="画布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noRot="1"/>
                      </wpg:cNvGrpSpPr>
                      <wpg:grpSpPr>
                        <a:xfrm>
                          <a:off x="0" y="0"/>
                          <a:ext cx="5934075" cy="1535430"/>
                          <a:chOff x="0" y="0"/>
                          <a:chExt cx="7140" cy="1865"/>
                        </a:xfrm>
                      </wpg:grpSpPr>
                      <wps:wsp>
                        <wps:cNvPr id="1" name="Picture 3"/>
                        <wps:cNvSpPr>
                          <a:spLocks noRot="1" noChangeAspect="1" noTextEdit="1"/>
                        </wps:cNvSpPr>
                        <wps:spPr>
                          <a:xfrm>
                            <a:off x="0" y="0"/>
                            <a:ext cx="7140" cy="1865"/>
                          </a:xfrm>
                          <a:prstGeom prst="rect">
                            <a:avLst/>
                          </a:prstGeom>
                          <a:noFill/>
                          <a:ln>
                            <a:noFill/>
                          </a:ln>
                        </wps:spPr>
                        <wps:bodyPr wrap="square" upright="1"/>
                      </wps:wsp>
                      <wps:wsp>
                        <wps:cNvPr id="2" name="文本框 6"/>
                        <wps:cNvSpPr txBox="1"/>
                        <wps:spPr>
                          <a:xfrm>
                            <a:off x="562" y="241"/>
                            <a:ext cx="6227" cy="1323"/>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E45C4B5" w14:textId="77777777" w:rsidR="00B36F79" w:rsidRDefault="00B36F79" w:rsidP="00B36F79">
                              <w:pPr>
                                <w:pStyle w:val="afff5"/>
                                <w:ind w:firstLineChars="0" w:firstLine="0"/>
                                <w:rPr>
                                  <w:sz w:val="24"/>
                                  <w:szCs w:val="24"/>
                                </w:rPr>
                              </w:pPr>
                              <w:r>
                                <w:rPr>
                                  <w:rFonts w:hint="eastAsia"/>
                                  <w:sz w:val="24"/>
                                  <w:szCs w:val="24"/>
                                </w:rPr>
                                <w:t>注释：</w:t>
                              </w:r>
                            </w:p>
                            <w:p w14:paraId="05983B3C" w14:textId="77777777" w:rsidR="00B36F79" w:rsidRDefault="00B36F79" w:rsidP="00B36F79">
                              <w:pPr>
                                <w:pStyle w:val="afff5"/>
                                <w:ind w:firstLineChars="150" w:firstLine="360"/>
                                <w:rPr>
                                  <w:sz w:val="24"/>
                                  <w:szCs w:val="24"/>
                                </w:rPr>
                              </w:pPr>
                              <w:r>
                                <w:rPr>
                                  <w:rFonts w:hint="eastAsia"/>
                                  <w:sz w:val="24"/>
                                  <w:szCs w:val="24"/>
                                </w:rPr>
                                <w:t>《响应文件格式》是供应商的部分文件格式和签订合同时所需文件的格式。供应商应参照这些格式文件制作响应文件。</w:t>
                              </w:r>
                            </w:p>
                          </w:txbxContent>
                        </wps:txbx>
                        <wps:bodyPr wrap="square" upright="1"/>
                      </wps:wsp>
                    </wpg:wgp>
                  </a:graphicData>
                </a:graphic>
              </wp:inline>
            </w:drawing>
          </mc:Choice>
          <mc:Fallback>
            <w:pict>
              <v:group w14:anchorId="5944670E" id="画布 5" o:spid="_x0000_s1026" style="width:467.25pt;height:120.9pt;mso-position-horizontal-relative:char;mso-position-vertical-relative:line" coordsize="7140,1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">
                <o:lock v:ext="edit" rotation="t"/>
                <v:rect id="Picture 3" o:spid="_x0000_s1027" style="position:absolute;width:7140;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" filled="f" stroked="f">
                  <o:lock v:ext="edit" rotation="t" aspectratio="t" text="t"/>
                </v:rect>
                <v:shapetype id="_x0000_t202" coordsize="21600,21600" o:spt="202" path="m,l,21600r21600,l21600,xe">
                  <v:stroke joinstyle="miter"/>
                  <v:path gradientshapeok="t" o:connecttype="rect"/>
                </v:shapetype>
                <v:shape id="文本框 6" o:spid="_x0000_s1028" type="#_x0000_t202" style="position:absolute;left:562;top:241;width:6227;height:1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">
                  <v:textbox>
                    <w:txbxContent>
                      <w:p w14:paraId="6E45C4B5" w14:textId="77777777" w:rsidR="00B36F79" w:rsidRDefault="00B36F79" w:rsidP="00B36F79">
                        <w:pPr>
                          <w:pStyle w:val="afff5"/>
                          <w:ind w:firstLineChars="0" w:firstLine="0"/>
                          <w:rPr>
                            <w:sz w:val="24"/>
                            <w:szCs w:val="24"/>
                          </w:rPr>
                        </w:pPr>
                        <w:r>
                          <w:rPr>
                            <w:rFonts w:hint="eastAsia"/>
                            <w:sz w:val="24"/>
                            <w:szCs w:val="24"/>
                          </w:rPr>
                          <w:t>注释：</w:t>
                        </w:r>
                      </w:p>
                      <w:p w14:paraId="05983B3C" w14:textId="77777777" w:rsidR="00B36F79" w:rsidRDefault="00B36F79" w:rsidP="00B36F79">
                        <w:pPr>
                          <w:pStyle w:val="afff5"/>
                          <w:ind w:firstLineChars="150" w:firstLine="360"/>
                          <w:rPr>
                            <w:sz w:val="24"/>
                            <w:szCs w:val="24"/>
                          </w:rPr>
                        </w:pPr>
                        <w:r>
                          <w:rPr>
                            <w:rFonts w:hint="eastAsia"/>
                            <w:sz w:val="24"/>
                            <w:szCs w:val="24"/>
                          </w:rPr>
                          <w:t>《响应文件格式》是供应商的部分文件格式和签订合同时所需文件的格式。供应商应参照这些格式文件制作响应文件。</w:t>
                        </w:r>
                      </w:p>
                    </w:txbxContent>
                  </v:textbox>
                </v:shape>
                <w10:anchorlock/>
              </v:group>
            </w:pict>
          </mc:Fallback>
        </mc:AlternateContent>
      </w:r>
    </w:p>
    <w:p w14:paraId="496B4B7F" w14:textId="77777777" w:rsidR="00B36F79" w:rsidRDefault="00B36F79" w:rsidP="00B36F79">
      <w:pPr>
        <w:pStyle w:val="afa"/>
        <w:spacing w:line="360" w:lineRule="auto"/>
        <w:ind w:firstLineChars="196" w:firstLine="472"/>
        <w:rPr>
          <w:rFonts w:ascii="宋体" w:hAnsi="宋体" w:cs="宋体" w:hint="eastAsia"/>
          <w:b/>
          <w:sz w:val="24"/>
        </w:rPr>
      </w:pPr>
    </w:p>
    <w:p w14:paraId="343C2EB0" w14:textId="77777777" w:rsidR="00B36F79" w:rsidRDefault="00B36F79" w:rsidP="00B36F79">
      <w:pPr>
        <w:pStyle w:val="afa"/>
        <w:spacing w:line="440" w:lineRule="exact"/>
        <w:ind w:firstLineChars="196" w:firstLine="470"/>
        <w:rPr>
          <w:rFonts w:ascii="宋体" w:hAnsi="宋体" w:cs="宋体" w:hint="eastAsia"/>
          <w:sz w:val="24"/>
        </w:rPr>
      </w:pPr>
      <w:r>
        <w:rPr>
          <w:rFonts w:ascii="宋体" w:hAnsi="宋体" w:cs="宋体" w:hint="eastAsia"/>
          <w:sz w:val="24"/>
        </w:rPr>
        <w:t>注：</w:t>
      </w:r>
    </w:p>
    <w:p w14:paraId="03D7F0D4" w14:textId="77777777" w:rsidR="00B36F79" w:rsidRDefault="00B36F79" w:rsidP="00B36F79">
      <w:pPr>
        <w:pStyle w:val="afa"/>
        <w:spacing w:line="440" w:lineRule="exact"/>
        <w:ind w:firstLineChars="196" w:firstLine="470"/>
        <w:rPr>
          <w:rFonts w:ascii="宋体" w:hAnsi="宋体" w:cs="宋体" w:hint="eastAsia"/>
          <w:sz w:val="24"/>
        </w:rPr>
      </w:pPr>
      <w:r>
        <w:rPr>
          <w:rFonts w:ascii="宋体" w:hAnsi="宋体" w:cs="宋体" w:hint="eastAsia"/>
          <w:sz w:val="24"/>
        </w:rPr>
        <w:t>1、本附件所有格式仅供制作响应文件时参考，供应商应根据行业特点，结合本次谈判技术要求，对有关表格进行补充或修改，但不得对实质性文件的相关条款</w:t>
      </w:r>
      <w:proofErr w:type="gramStart"/>
      <w:r>
        <w:rPr>
          <w:rFonts w:ascii="宋体" w:hAnsi="宋体" w:cs="宋体" w:hint="eastAsia"/>
          <w:sz w:val="24"/>
        </w:rPr>
        <w:t>作出</w:t>
      </w:r>
      <w:proofErr w:type="gramEnd"/>
      <w:r>
        <w:rPr>
          <w:rFonts w:ascii="宋体" w:hAnsi="宋体" w:cs="宋体" w:hint="eastAsia"/>
          <w:sz w:val="24"/>
        </w:rPr>
        <w:t>变动。</w:t>
      </w:r>
    </w:p>
    <w:p w14:paraId="0E3EB528" w14:textId="77777777" w:rsidR="00B36F79" w:rsidRDefault="00B36F79" w:rsidP="00B36F79">
      <w:pPr>
        <w:pStyle w:val="afa"/>
        <w:spacing w:line="440" w:lineRule="exact"/>
        <w:ind w:firstLineChars="196" w:firstLine="470"/>
        <w:rPr>
          <w:rFonts w:ascii="宋体" w:hAnsi="宋体" w:cs="宋体" w:hint="eastAsia"/>
          <w:sz w:val="24"/>
        </w:rPr>
      </w:pPr>
      <w:r>
        <w:rPr>
          <w:rFonts w:ascii="宋体" w:hAnsi="宋体" w:cs="宋体" w:hint="eastAsia"/>
          <w:sz w:val="24"/>
        </w:rPr>
        <w:t>2、编制提示：文件装订、密封、标识请注意</w:t>
      </w:r>
      <w:proofErr w:type="gramStart"/>
      <w:r>
        <w:rPr>
          <w:rFonts w:ascii="宋体" w:hAnsi="宋体" w:cs="宋体" w:hint="eastAsia"/>
          <w:sz w:val="24"/>
        </w:rPr>
        <w:t>按供应</w:t>
      </w:r>
      <w:proofErr w:type="gramEnd"/>
      <w:r>
        <w:rPr>
          <w:rFonts w:ascii="宋体" w:hAnsi="宋体" w:cs="宋体" w:hint="eastAsia"/>
          <w:sz w:val="24"/>
        </w:rPr>
        <w:t>商须知中的相应要求进行，以避免带来不良后果。</w:t>
      </w:r>
    </w:p>
    <w:p w14:paraId="16B88598" w14:textId="77777777" w:rsidR="00B36F79" w:rsidRDefault="00B36F79" w:rsidP="00B36F79">
      <w:pPr>
        <w:spacing w:line="800" w:lineRule="exact"/>
        <w:jc w:val="center"/>
        <w:outlineLvl w:val="0"/>
        <w:rPr>
          <w:rFonts w:ascii="宋体" w:hAnsi="宋体" w:hint="eastAsia"/>
          <w:b/>
          <w:sz w:val="48"/>
          <w:szCs w:val="48"/>
        </w:rPr>
      </w:pPr>
    </w:p>
    <w:p w14:paraId="3FE9C553" w14:textId="77777777" w:rsidR="00B36F79" w:rsidRDefault="00B36F79" w:rsidP="00B36F79">
      <w:pPr>
        <w:spacing w:line="800" w:lineRule="exact"/>
        <w:jc w:val="center"/>
        <w:outlineLvl w:val="0"/>
        <w:rPr>
          <w:rFonts w:ascii="宋体" w:hAnsi="宋体" w:hint="eastAsia"/>
          <w:b/>
          <w:sz w:val="48"/>
          <w:szCs w:val="48"/>
        </w:rPr>
      </w:pPr>
    </w:p>
    <w:p w14:paraId="0643E855" w14:textId="77777777" w:rsidR="00B36F79" w:rsidRDefault="00B36F79" w:rsidP="00B36F79">
      <w:pPr>
        <w:spacing w:line="800" w:lineRule="exact"/>
        <w:jc w:val="center"/>
        <w:outlineLvl w:val="0"/>
        <w:rPr>
          <w:rFonts w:ascii="宋体" w:hAnsi="宋体" w:hint="eastAsia"/>
          <w:b/>
          <w:sz w:val="48"/>
          <w:szCs w:val="48"/>
        </w:rPr>
      </w:pPr>
    </w:p>
    <w:p w14:paraId="7634BCEC" w14:textId="77777777" w:rsidR="00B36F79" w:rsidRDefault="00B36F79" w:rsidP="00B36F79">
      <w:pPr>
        <w:spacing w:line="800" w:lineRule="exact"/>
        <w:jc w:val="center"/>
        <w:outlineLvl w:val="0"/>
        <w:rPr>
          <w:rFonts w:ascii="宋体" w:hAnsi="宋体" w:hint="eastAsia"/>
          <w:b/>
          <w:sz w:val="48"/>
          <w:szCs w:val="48"/>
        </w:rPr>
      </w:pPr>
    </w:p>
    <w:p w14:paraId="6040A4D7" w14:textId="77777777" w:rsidR="00B36F79" w:rsidRDefault="00B36F79" w:rsidP="00B36F79">
      <w:pPr>
        <w:spacing w:line="800" w:lineRule="exact"/>
        <w:jc w:val="center"/>
        <w:outlineLvl w:val="0"/>
        <w:rPr>
          <w:rFonts w:ascii="宋体" w:hAnsi="宋体" w:hint="eastAsia"/>
          <w:b/>
          <w:sz w:val="48"/>
          <w:szCs w:val="48"/>
        </w:rPr>
      </w:pPr>
    </w:p>
    <w:p w14:paraId="2B00B6BB" w14:textId="77777777" w:rsidR="00B36F79" w:rsidRDefault="00B36F79" w:rsidP="00B36F79">
      <w:pPr>
        <w:spacing w:line="800" w:lineRule="exact"/>
        <w:jc w:val="center"/>
        <w:outlineLvl w:val="0"/>
        <w:rPr>
          <w:rFonts w:ascii="宋体" w:hAnsi="宋体" w:hint="eastAsia"/>
          <w:b/>
          <w:sz w:val="48"/>
          <w:szCs w:val="48"/>
        </w:rPr>
      </w:pPr>
    </w:p>
    <w:p w14:paraId="556EE99E" w14:textId="77777777" w:rsidR="00B36F79" w:rsidRDefault="00B36F79" w:rsidP="00B36F79">
      <w:pPr>
        <w:spacing w:line="800" w:lineRule="exact"/>
        <w:jc w:val="center"/>
        <w:outlineLvl w:val="0"/>
        <w:rPr>
          <w:rFonts w:ascii="宋体" w:hAnsi="宋体" w:hint="eastAsia"/>
          <w:b/>
          <w:sz w:val="48"/>
          <w:szCs w:val="48"/>
        </w:rPr>
      </w:pPr>
    </w:p>
    <w:p w14:paraId="1B052965" w14:textId="77777777" w:rsidR="00B36F79" w:rsidRDefault="00B36F79" w:rsidP="00B36F79">
      <w:pPr>
        <w:spacing w:line="800" w:lineRule="exact"/>
        <w:jc w:val="center"/>
        <w:outlineLvl w:val="0"/>
        <w:rPr>
          <w:rFonts w:ascii="宋体" w:hAnsi="宋体" w:hint="eastAsia"/>
          <w:b/>
          <w:sz w:val="48"/>
          <w:szCs w:val="48"/>
        </w:rPr>
      </w:pPr>
    </w:p>
    <w:p w14:paraId="3011B6BF" w14:textId="77777777" w:rsidR="00B36F79" w:rsidRDefault="00B36F79" w:rsidP="00B36F79">
      <w:pPr>
        <w:spacing w:line="800" w:lineRule="exact"/>
        <w:outlineLvl w:val="0"/>
        <w:rPr>
          <w:rFonts w:ascii="宋体" w:hAnsi="宋体" w:hint="eastAsia"/>
          <w:b/>
          <w:sz w:val="48"/>
          <w:szCs w:val="48"/>
        </w:rPr>
      </w:pPr>
    </w:p>
    <w:p w14:paraId="329C99ED" w14:textId="77777777" w:rsidR="00B36F79" w:rsidRDefault="00B36F79" w:rsidP="00B36F79">
      <w:pPr>
        <w:pStyle w:val="Default"/>
        <w:spacing w:line="800" w:lineRule="exact"/>
        <w:jc w:val="right"/>
        <w:rPr>
          <w:rFonts w:hAnsi="宋体" w:hint="eastAsia"/>
          <w:b/>
          <w:bCs/>
          <w:color w:val="auto"/>
          <w:sz w:val="84"/>
          <w:szCs w:val="84"/>
        </w:rPr>
      </w:pPr>
      <w:r>
        <w:rPr>
          <w:rFonts w:hAnsi="宋体" w:hint="eastAsia"/>
          <w:b/>
          <w:color w:val="auto"/>
          <w:sz w:val="52"/>
          <w:szCs w:val="52"/>
        </w:rPr>
        <w:t>正本/副本</w:t>
      </w:r>
    </w:p>
    <w:p w14:paraId="3CC9D916" w14:textId="77777777" w:rsidR="00B36F79" w:rsidRDefault="00B36F79" w:rsidP="00B36F79">
      <w:pPr>
        <w:pStyle w:val="afe"/>
        <w:tabs>
          <w:tab w:val="left" w:pos="2880"/>
          <w:tab w:val="left" w:pos="3060"/>
        </w:tabs>
        <w:spacing w:line="360" w:lineRule="auto"/>
        <w:ind w:leftChars="306" w:left="2768" w:right="-1" w:hangingChars="294" w:hanging="2125"/>
        <w:rPr>
          <w:rFonts w:ascii="宋体" w:eastAsia="宋体" w:hAnsi="宋体" w:hint="eastAsia"/>
          <w:b w:val="0"/>
          <w:bCs/>
          <w:sz w:val="72"/>
          <w:szCs w:val="72"/>
        </w:rPr>
      </w:pPr>
      <w:r>
        <w:rPr>
          <w:rFonts w:ascii="宋体" w:eastAsia="宋体" w:hAnsi="宋体" w:hint="eastAsia"/>
          <w:bCs/>
          <w:sz w:val="72"/>
          <w:szCs w:val="72"/>
        </w:rPr>
        <w:t>福建省宏新实业有限公司员</w:t>
      </w:r>
      <w:r>
        <w:rPr>
          <w:rFonts w:ascii="宋体" w:eastAsia="宋体" w:hAnsi="宋体" w:hint="eastAsia"/>
          <w:bCs/>
          <w:sz w:val="72"/>
          <w:szCs w:val="72"/>
        </w:rPr>
        <w:lastRenderedPageBreak/>
        <w:t>工教学中心改造</w:t>
      </w:r>
    </w:p>
    <w:p w14:paraId="2699FF7B" w14:textId="77777777" w:rsidR="00B36F79" w:rsidRDefault="00B36F79" w:rsidP="00B36F79">
      <w:pPr>
        <w:jc w:val="center"/>
        <w:rPr>
          <w:b/>
          <w:bCs/>
        </w:rPr>
      </w:pPr>
    </w:p>
    <w:p w14:paraId="7CEAC707" w14:textId="77777777" w:rsidR="00B36F79" w:rsidRDefault="00B36F79" w:rsidP="00B36F79">
      <w:pPr>
        <w:spacing w:line="800" w:lineRule="exact"/>
        <w:rPr>
          <w:rFonts w:ascii="宋体" w:hAnsi="宋体" w:hint="eastAsia"/>
          <w:b/>
          <w:sz w:val="48"/>
          <w:szCs w:val="48"/>
        </w:rPr>
      </w:pPr>
    </w:p>
    <w:p w14:paraId="55E26455" w14:textId="77777777" w:rsidR="00B36F79" w:rsidRDefault="00B36F79" w:rsidP="00B36F79">
      <w:pPr>
        <w:spacing w:line="800" w:lineRule="exact"/>
        <w:jc w:val="center"/>
        <w:rPr>
          <w:rFonts w:ascii="宋体" w:hAnsi="宋体" w:hint="eastAsia"/>
          <w:b/>
          <w:sz w:val="48"/>
          <w:szCs w:val="48"/>
        </w:rPr>
      </w:pPr>
      <w:r>
        <w:rPr>
          <w:rFonts w:ascii="宋体" w:hAnsi="宋体" w:hint="eastAsia"/>
          <w:b/>
          <w:sz w:val="48"/>
          <w:szCs w:val="48"/>
        </w:rPr>
        <w:t xml:space="preserve"> </w:t>
      </w:r>
    </w:p>
    <w:p w14:paraId="692FF668" w14:textId="77777777" w:rsidR="00B36F79" w:rsidRDefault="00B36F79" w:rsidP="00B36F79">
      <w:pPr>
        <w:spacing w:line="800" w:lineRule="exact"/>
        <w:jc w:val="center"/>
        <w:rPr>
          <w:rFonts w:ascii="宋体" w:hAnsi="宋体" w:hint="eastAsia"/>
          <w:b/>
          <w:sz w:val="72"/>
          <w:szCs w:val="72"/>
        </w:rPr>
      </w:pPr>
      <w:r>
        <w:rPr>
          <w:rFonts w:ascii="宋体" w:hAnsi="宋体" w:hint="eastAsia"/>
          <w:b/>
          <w:sz w:val="72"/>
          <w:szCs w:val="72"/>
        </w:rPr>
        <w:t xml:space="preserve"> 谈判响应文件</w:t>
      </w:r>
    </w:p>
    <w:p w14:paraId="700CD257" w14:textId="77777777" w:rsidR="00B36F79" w:rsidRDefault="00B36F79" w:rsidP="00B36F79">
      <w:pPr>
        <w:spacing w:line="800" w:lineRule="exact"/>
        <w:jc w:val="center"/>
        <w:rPr>
          <w:rFonts w:ascii="宋体" w:hAnsi="宋体" w:hint="eastAsia"/>
          <w:b/>
          <w:sz w:val="72"/>
          <w:szCs w:val="72"/>
        </w:rPr>
      </w:pPr>
    </w:p>
    <w:p w14:paraId="36EE3649" w14:textId="77777777" w:rsidR="00B36F79" w:rsidRDefault="00B36F79" w:rsidP="00B36F79">
      <w:pPr>
        <w:spacing w:line="800" w:lineRule="exact"/>
        <w:jc w:val="center"/>
        <w:rPr>
          <w:rFonts w:ascii="宋体" w:hAnsi="宋体" w:hint="eastAsia"/>
          <w:b/>
          <w:sz w:val="72"/>
          <w:szCs w:val="72"/>
        </w:rPr>
      </w:pPr>
      <w:r>
        <w:rPr>
          <w:rFonts w:ascii="宋体" w:hAnsi="宋体" w:hint="eastAsia"/>
          <w:b/>
          <w:sz w:val="72"/>
          <w:szCs w:val="72"/>
        </w:rPr>
        <w:t>（报价部分）</w:t>
      </w:r>
    </w:p>
    <w:p w14:paraId="6BA570E6" w14:textId="77777777" w:rsidR="00B36F79" w:rsidRDefault="00B36F79" w:rsidP="00B36F79">
      <w:pPr>
        <w:spacing w:line="800" w:lineRule="exact"/>
        <w:rPr>
          <w:rFonts w:ascii="宋体" w:hAnsi="宋体" w:hint="eastAsia"/>
          <w:b/>
          <w:sz w:val="24"/>
        </w:rPr>
      </w:pPr>
    </w:p>
    <w:p w14:paraId="44E9145A" w14:textId="77777777" w:rsidR="00B36F79" w:rsidRDefault="00B36F79" w:rsidP="00B36F79">
      <w:pPr>
        <w:spacing w:line="800" w:lineRule="exact"/>
        <w:ind w:firstLineChars="695" w:firstLine="2512"/>
        <w:rPr>
          <w:rFonts w:ascii="宋体" w:hAnsi="宋体" w:hint="eastAsia"/>
          <w:b/>
          <w:sz w:val="36"/>
          <w:szCs w:val="36"/>
        </w:rPr>
      </w:pPr>
      <w:r>
        <w:rPr>
          <w:rFonts w:ascii="宋体" w:hAnsi="宋体" w:hint="eastAsia"/>
          <w:b/>
          <w:sz w:val="36"/>
          <w:szCs w:val="36"/>
        </w:rPr>
        <w:t>项  目 名 称：</w:t>
      </w:r>
      <w:r>
        <w:rPr>
          <w:rFonts w:ascii="宋体" w:hAnsi="宋体" w:hint="eastAsia"/>
          <w:b/>
          <w:sz w:val="36"/>
          <w:szCs w:val="36"/>
          <w:u w:val="single"/>
        </w:rPr>
        <w:t xml:space="preserve">             </w:t>
      </w:r>
    </w:p>
    <w:p w14:paraId="3CBE90A5" w14:textId="77777777" w:rsidR="00B36F79" w:rsidRDefault="00B36F79" w:rsidP="00B36F79">
      <w:pPr>
        <w:spacing w:line="800" w:lineRule="exact"/>
        <w:ind w:firstLineChars="700" w:firstLine="2530"/>
        <w:rPr>
          <w:rFonts w:ascii="宋体" w:hAnsi="宋体" w:hint="eastAsia"/>
          <w:b/>
          <w:sz w:val="36"/>
          <w:szCs w:val="36"/>
          <w:u w:val="single"/>
        </w:rPr>
      </w:pPr>
      <w:r>
        <w:rPr>
          <w:rFonts w:ascii="宋体" w:hAnsi="宋体" w:hint="eastAsia"/>
          <w:b/>
          <w:sz w:val="36"/>
          <w:szCs w:val="36"/>
        </w:rPr>
        <w:t>谈判文件编号：</w:t>
      </w:r>
      <w:r>
        <w:rPr>
          <w:rFonts w:ascii="宋体" w:hAnsi="宋体" w:hint="eastAsia"/>
          <w:b/>
          <w:sz w:val="36"/>
          <w:szCs w:val="36"/>
          <w:u w:val="single"/>
        </w:rPr>
        <w:t xml:space="preserve">             </w:t>
      </w:r>
    </w:p>
    <w:p w14:paraId="75BFDC82" w14:textId="77777777" w:rsidR="00B36F79" w:rsidRDefault="00B36F79" w:rsidP="00B36F79">
      <w:pPr>
        <w:spacing w:line="800" w:lineRule="exact"/>
        <w:ind w:firstLineChars="700" w:firstLine="2530"/>
        <w:rPr>
          <w:rFonts w:ascii="宋体" w:hAnsi="宋体" w:hint="eastAsia"/>
          <w:b/>
          <w:sz w:val="36"/>
          <w:szCs w:val="36"/>
          <w:u w:val="single"/>
        </w:rPr>
      </w:pPr>
      <w:r>
        <w:rPr>
          <w:rFonts w:ascii="宋体" w:hAnsi="宋体" w:hint="eastAsia"/>
          <w:b/>
          <w:sz w:val="36"/>
          <w:szCs w:val="36"/>
        </w:rPr>
        <w:t>合 同  包 号：</w:t>
      </w:r>
      <w:r>
        <w:rPr>
          <w:rFonts w:ascii="宋体" w:hAnsi="宋体" w:hint="eastAsia"/>
          <w:b/>
          <w:sz w:val="36"/>
          <w:szCs w:val="36"/>
          <w:u w:val="single"/>
        </w:rPr>
        <w:t xml:space="preserve">             </w:t>
      </w:r>
    </w:p>
    <w:p w14:paraId="5C7B6DDF" w14:textId="77777777" w:rsidR="00B36F79" w:rsidRDefault="00B36F79" w:rsidP="00B36F79">
      <w:pPr>
        <w:spacing w:line="800" w:lineRule="exact"/>
        <w:rPr>
          <w:rFonts w:ascii="宋体" w:hAnsi="宋体" w:hint="eastAsia"/>
          <w:b/>
          <w:sz w:val="36"/>
          <w:szCs w:val="36"/>
        </w:rPr>
      </w:pPr>
    </w:p>
    <w:p w14:paraId="0632ED97" w14:textId="77777777" w:rsidR="00B36F79" w:rsidRDefault="00B36F79" w:rsidP="00B36F79">
      <w:pPr>
        <w:spacing w:line="800" w:lineRule="exact"/>
        <w:rPr>
          <w:rFonts w:ascii="宋体" w:hAnsi="宋体" w:hint="eastAsia"/>
          <w:b/>
          <w:sz w:val="36"/>
          <w:szCs w:val="36"/>
          <w:u w:val="single"/>
        </w:rPr>
      </w:pPr>
      <w:r>
        <w:rPr>
          <w:rFonts w:ascii="宋体" w:hAnsi="宋体" w:hint="eastAsia"/>
          <w:b/>
          <w:sz w:val="36"/>
          <w:szCs w:val="36"/>
        </w:rPr>
        <w:t xml:space="preserve">              谈判供应商 ：</w:t>
      </w:r>
      <w:r>
        <w:rPr>
          <w:rFonts w:ascii="宋体" w:hAnsi="宋体" w:hint="eastAsia"/>
          <w:b/>
          <w:sz w:val="36"/>
          <w:szCs w:val="36"/>
          <w:u w:val="single"/>
        </w:rPr>
        <w:t xml:space="preserve">             </w:t>
      </w:r>
    </w:p>
    <w:p w14:paraId="6AD16AB5" w14:textId="77777777" w:rsidR="00B36F79" w:rsidRDefault="00B36F79" w:rsidP="00B36F79">
      <w:pPr>
        <w:tabs>
          <w:tab w:val="left" w:pos="6720"/>
        </w:tabs>
        <w:spacing w:line="800" w:lineRule="exact"/>
        <w:rPr>
          <w:rFonts w:ascii="宋体" w:hAnsi="宋体" w:hint="eastAsia"/>
          <w:b/>
          <w:sz w:val="36"/>
          <w:szCs w:val="36"/>
        </w:rPr>
      </w:pPr>
      <w:r>
        <w:rPr>
          <w:rFonts w:ascii="宋体" w:hAnsi="宋体" w:hint="eastAsia"/>
          <w:b/>
          <w:sz w:val="36"/>
          <w:szCs w:val="36"/>
        </w:rPr>
        <w:t xml:space="preserve">              日      期 ：</w:t>
      </w:r>
      <w:r>
        <w:rPr>
          <w:rFonts w:ascii="宋体" w:hAnsi="宋体" w:hint="eastAsia"/>
          <w:b/>
          <w:sz w:val="36"/>
          <w:szCs w:val="36"/>
          <w:u w:val="single"/>
        </w:rPr>
        <w:t xml:space="preserve">             </w:t>
      </w:r>
    </w:p>
    <w:p w14:paraId="7EF78C13" w14:textId="77777777" w:rsidR="00B36F79" w:rsidRDefault="00B36F79" w:rsidP="00B36F79">
      <w:pPr>
        <w:pStyle w:val="af3"/>
        <w:snapToGrid w:val="0"/>
        <w:spacing w:line="440" w:lineRule="exact"/>
        <w:ind w:firstLine="0"/>
        <w:jc w:val="center"/>
        <w:rPr>
          <w:rFonts w:ascii="黑体" w:eastAsia="黑体" w:hAnsi="宋体" w:hint="eastAsia"/>
          <w:b/>
          <w:bCs/>
          <w:sz w:val="36"/>
          <w:szCs w:val="36"/>
        </w:rPr>
      </w:pPr>
    </w:p>
    <w:p w14:paraId="79C5AB83" w14:textId="77777777" w:rsidR="00B36F79" w:rsidRDefault="00B36F79" w:rsidP="00B36F79">
      <w:pPr>
        <w:pStyle w:val="af3"/>
        <w:snapToGrid w:val="0"/>
        <w:spacing w:line="440" w:lineRule="exact"/>
        <w:ind w:firstLine="0"/>
        <w:jc w:val="center"/>
        <w:rPr>
          <w:rFonts w:ascii="黑体" w:eastAsia="黑体" w:hAnsi="宋体" w:hint="eastAsia"/>
          <w:b/>
          <w:bCs/>
          <w:sz w:val="36"/>
          <w:szCs w:val="36"/>
        </w:rPr>
      </w:pPr>
    </w:p>
    <w:p w14:paraId="2F51AF1C" w14:textId="77777777" w:rsidR="00B36F79" w:rsidRDefault="00B36F79" w:rsidP="00B36F79">
      <w:pPr>
        <w:pStyle w:val="af3"/>
        <w:snapToGrid w:val="0"/>
        <w:spacing w:line="440" w:lineRule="exact"/>
        <w:ind w:firstLine="0"/>
        <w:jc w:val="center"/>
        <w:rPr>
          <w:rFonts w:ascii="黑体" w:eastAsia="黑体" w:hAnsi="宋体" w:hint="eastAsia"/>
          <w:b/>
          <w:bCs/>
          <w:sz w:val="36"/>
          <w:szCs w:val="36"/>
        </w:rPr>
      </w:pPr>
      <w:r>
        <w:rPr>
          <w:rFonts w:ascii="黑体" w:eastAsia="黑体" w:hAnsi="宋体" w:hint="eastAsia"/>
          <w:b/>
          <w:bCs/>
          <w:sz w:val="36"/>
          <w:szCs w:val="36"/>
        </w:rPr>
        <w:t>目    录</w:t>
      </w:r>
    </w:p>
    <w:p w14:paraId="6BB79C03" w14:textId="77777777" w:rsidR="00B36F79" w:rsidRDefault="00B36F79" w:rsidP="00B36F79">
      <w:pPr>
        <w:spacing w:line="480" w:lineRule="exact"/>
        <w:rPr>
          <w:rFonts w:ascii="宋体" w:hAnsi="宋体" w:hint="eastAsia"/>
          <w:sz w:val="24"/>
        </w:rPr>
      </w:pPr>
    </w:p>
    <w:p w14:paraId="7DE90CEE" w14:textId="77777777" w:rsidR="00B36F79" w:rsidRDefault="00B36F79" w:rsidP="00B36F79">
      <w:pPr>
        <w:autoSpaceDE w:val="0"/>
        <w:autoSpaceDN w:val="0"/>
        <w:adjustRightInd w:val="0"/>
        <w:spacing w:line="460" w:lineRule="exact"/>
        <w:ind w:firstLineChars="147" w:firstLine="353"/>
        <w:jc w:val="left"/>
        <w:rPr>
          <w:rFonts w:ascii="宋体"/>
          <w:sz w:val="24"/>
          <w:lang w:val="zh-CN"/>
        </w:rPr>
      </w:pPr>
      <w:r>
        <w:rPr>
          <w:rFonts w:ascii="宋体" w:hint="eastAsia"/>
          <w:sz w:val="24"/>
          <w:lang w:val="zh-CN"/>
        </w:rPr>
        <w:t>1.报价书……</w:t>
      </w:r>
      <w:proofErr w:type="gramStart"/>
      <w:r>
        <w:rPr>
          <w:rFonts w:ascii="宋体" w:hint="eastAsia"/>
          <w:sz w:val="24"/>
          <w:lang w:val="zh-CN"/>
        </w:rPr>
        <w:t>……………………………………………………………………</w:t>
      </w:r>
      <w:proofErr w:type="gramEnd"/>
      <w:r>
        <w:rPr>
          <w:rFonts w:ascii="宋体" w:hint="eastAsia"/>
          <w:sz w:val="24"/>
          <w:lang w:val="zh-CN"/>
        </w:rPr>
        <w:t>（页码）</w:t>
      </w:r>
    </w:p>
    <w:p w14:paraId="70A211C0" w14:textId="77777777" w:rsidR="00B36F79" w:rsidRDefault="00B36F79" w:rsidP="00B36F79">
      <w:pPr>
        <w:autoSpaceDE w:val="0"/>
        <w:autoSpaceDN w:val="0"/>
        <w:adjustRightInd w:val="0"/>
        <w:spacing w:line="460" w:lineRule="exact"/>
        <w:ind w:firstLineChars="147" w:firstLine="353"/>
        <w:jc w:val="left"/>
        <w:rPr>
          <w:rFonts w:ascii="宋体"/>
          <w:sz w:val="24"/>
          <w:lang w:val="zh-CN"/>
        </w:rPr>
      </w:pPr>
      <w:r>
        <w:rPr>
          <w:rFonts w:ascii="宋体" w:hint="eastAsia"/>
          <w:sz w:val="24"/>
          <w:lang w:val="zh-CN"/>
        </w:rPr>
        <w:t>2.报价一览表……</w:t>
      </w:r>
      <w:proofErr w:type="gramStart"/>
      <w:r>
        <w:rPr>
          <w:rFonts w:ascii="宋体" w:hint="eastAsia"/>
          <w:sz w:val="24"/>
          <w:lang w:val="zh-CN"/>
        </w:rPr>
        <w:t>………………………………………………………………</w:t>
      </w:r>
      <w:proofErr w:type="gramEnd"/>
      <w:r>
        <w:rPr>
          <w:rFonts w:ascii="宋体" w:hint="eastAsia"/>
          <w:sz w:val="24"/>
          <w:lang w:val="zh-CN"/>
        </w:rPr>
        <w:t>（页码）</w:t>
      </w:r>
    </w:p>
    <w:p w14:paraId="148FE65E" w14:textId="77777777" w:rsidR="00B36F79" w:rsidRDefault="00B36F79" w:rsidP="00B36F79">
      <w:pPr>
        <w:autoSpaceDE w:val="0"/>
        <w:autoSpaceDN w:val="0"/>
        <w:adjustRightInd w:val="0"/>
        <w:spacing w:line="460" w:lineRule="exact"/>
        <w:ind w:firstLineChars="147" w:firstLine="353"/>
        <w:jc w:val="left"/>
        <w:rPr>
          <w:rFonts w:ascii="宋体" w:hAnsi="宋体" w:hint="eastAsia"/>
          <w:sz w:val="24"/>
        </w:rPr>
      </w:pPr>
      <w:r>
        <w:rPr>
          <w:rFonts w:ascii="宋体" w:hint="eastAsia"/>
          <w:sz w:val="24"/>
          <w:lang w:val="zh-CN"/>
        </w:rPr>
        <w:t>3.分项报价表……</w:t>
      </w:r>
      <w:proofErr w:type="gramStart"/>
      <w:r>
        <w:rPr>
          <w:rFonts w:ascii="宋体" w:hint="eastAsia"/>
          <w:sz w:val="24"/>
          <w:lang w:val="zh-CN"/>
        </w:rPr>
        <w:t>………………………………………………………………</w:t>
      </w:r>
      <w:proofErr w:type="gramEnd"/>
      <w:r>
        <w:rPr>
          <w:rFonts w:ascii="宋体" w:hint="eastAsia"/>
          <w:sz w:val="24"/>
          <w:lang w:val="zh-CN"/>
        </w:rPr>
        <w:t>（页码）</w:t>
      </w:r>
    </w:p>
    <w:p w14:paraId="6F85621D" w14:textId="77777777" w:rsidR="00B36F79" w:rsidRDefault="00B36F79" w:rsidP="00B36F79">
      <w:pPr>
        <w:spacing w:line="440" w:lineRule="exact"/>
        <w:ind w:firstLineChars="147" w:firstLine="353"/>
        <w:rPr>
          <w:rFonts w:ascii="宋体" w:hAnsi="宋体" w:hint="eastAsia"/>
          <w:sz w:val="24"/>
        </w:rPr>
      </w:pPr>
    </w:p>
    <w:p w14:paraId="6B11D4B0" w14:textId="77777777" w:rsidR="00B36F79" w:rsidRDefault="00B36F79" w:rsidP="00B36F79">
      <w:pPr>
        <w:spacing w:line="440" w:lineRule="exact"/>
        <w:ind w:firstLineChars="445" w:firstLine="1068"/>
        <w:rPr>
          <w:rFonts w:ascii="宋体" w:hAnsi="宋体" w:hint="eastAsia"/>
          <w:sz w:val="24"/>
        </w:rPr>
      </w:pPr>
    </w:p>
    <w:p w14:paraId="26196258" w14:textId="77777777" w:rsidR="00B36F79" w:rsidRDefault="00B36F79" w:rsidP="00B36F79">
      <w:pPr>
        <w:autoSpaceDE w:val="0"/>
        <w:autoSpaceDN w:val="0"/>
        <w:adjustRightInd w:val="0"/>
        <w:spacing w:line="480" w:lineRule="exact"/>
        <w:ind w:firstLineChars="392" w:firstLine="941"/>
        <w:rPr>
          <w:rFonts w:ascii="宋体" w:hAnsi="宋体" w:cs="宋体" w:hint="eastAsia"/>
          <w:sz w:val="24"/>
        </w:rPr>
      </w:pPr>
      <w:r>
        <w:rPr>
          <w:rFonts w:ascii="宋体" w:hAnsi="宋体" w:cs="宋体" w:hint="eastAsia"/>
          <w:sz w:val="24"/>
        </w:rPr>
        <w:t xml:space="preserve"> </w:t>
      </w:r>
    </w:p>
    <w:p w14:paraId="36DE8DEE" w14:textId="77777777" w:rsidR="00B36F79" w:rsidRDefault="00B36F79" w:rsidP="00B36F79">
      <w:pPr>
        <w:autoSpaceDE w:val="0"/>
        <w:autoSpaceDN w:val="0"/>
        <w:adjustRightInd w:val="0"/>
        <w:spacing w:line="480" w:lineRule="exact"/>
        <w:ind w:leftChars="228" w:left="479"/>
        <w:rPr>
          <w:rFonts w:ascii="宋体" w:hAnsi="宋体" w:cs="宋体" w:hint="eastAsia"/>
          <w:sz w:val="24"/>
        </w:rPr>
      </w:pPr>
    </w:p>
    <w:p w14:paraId="12F7B3A3" w14:textId="77777777" w:rsidR="00B36F79" w:rsidRDefault="00B36F79" w:rsidP="00B36F79">
      <w:pPr>
        <w:autoSpaceDE w:val="0"/>
        <w:autoSpaceDN w:val="0"/>
        <w:adjustRightInd w:val="0"/>
        <w:spacing w:line="480" w:lineRule="exact"/>
        <w:ind w:leftChars="228" w:left="479"/>
        <w:rPr>
          <w:rFonts w:ascii="宋体" w:hAnsi="宋体" w:cs="宋体" w:hint="eastAsia"/>
          <w:sz w:val="24"/>
        </w:rPr>
      </w:pPr>
    </w:p>
    <w:p w14:paraId="43B33554" w14:textId="77777777" w:rsidR="00B36F79" w:rsidRDefault="00B36F79" w:rsidP="00B36F79">
      <w:pPr>
        <w:autoSpaceDE w:val="0"/>
        <w:autoSpaceDN w:val="0"/>
        <w:adjustRightInd w:val="0"/>
        <w:spacing w:line="480" w:lineRule="exact"/>
        <w:ind w:leftChars="228" w:left="479"/>
        <w:rPr>
          <w:rFonts w:ascii="宋体" w:hAnsi="宋体" w:cs="宋体" w:hint="eastAsia"/>
          <w:sz w:val="24"/>
        </w:rPr>
      </w:pPr>
      <w:r>
        <w:rPr>
          <w:rFonts w:ascii="宋体" w:hAnsi="宋体" w:cs="宋体" w:hint="eastAsia"/>
          <w:sz w:val="24"/>
        </w:rPr>
        <w:t xml:space="preserve"> </w:t>
      </w:r>
    </w:p>
    <w:p w14:paraId="4D11AB6F" w14:textId="77777777" w:rsidR="00B36F79" w:rsidRDefault="00B36F79" w:rsidP="00B36F79">
      <w:pPr>
        <w:autoSpaceDE w:val="0"/>
        <w:autoSpaceDN w:val="0"/>
        <w:adjustRightInd w:val="0"/>
        <w:spacing w:line="480" w:lineRule="exact"/>
        <w:ind w:leftChars="228" w:left="479"/>
        <w:rPr>
          <w:rFonts w:ascii="宋体" w:hAnsi="宋体" w:cs="宋体" w:hint="eastAsia"/>
          <w:sz w:val="24"/>
        </w:rPr>
      </w:pPr>
    </w:p>
    <w:p w14:paraId="39EAABF3" w14:textId="77777777" w:rsidR="00B36F79" w:rsidRDefault="00B36F79" w:rsidP="00B36F79">
      <w:pPr>
        <w:autoSpaceDE w:val="0"/>
        <w:autoSpaceDN w:val="0"/>
        <w:adjustRightInd w:val="0"/>
        <w:spacing w:line="480" w:lineRule="exact"/>
        <w:ind w:leftChars="228" w:left="479"/>
        <w:rPr>
          <w:rFonts w:ascii="宋体" w:hAnsi="宋体" w:cs="宋体" w:hint="eastAsia"/>
          <w:sz w:val="24"/>
        </w:rPr>
      </w:pPr>
    </w:p>
    <w:p w14:paraId="7AD34EF5" w14:textId="77777777" w:rsidR="00B36F79" w:rsidRDefault="00B36F79" w:rsidP="00B36F79">
      <w:pPr>
        <w:autoSpaceDE w:val="0"/>
        <w:autoSpaceDN w:val="0"/>
        <w:adjustRightInd w:val="0"/>
        <w:spacing w:line="480" w:lineRule="exact"/>
        <w:ind w:leftChars="228" w:left="479"/>
        <w:rPr>
          <w:rFonts w:ascii="宋体" w:hAnsi="宋体" w:cs="宋体" w:hint="eastAsia"/>
          <w:sz w:val="24"/>
        </w:rPr>
      </w:pPr>
    </w:p>
    <w:p w14:paraId="17890A5D" w14:textId="77777777" w:rsidR="00B36F79" w:rsidRDefault="00B36F79" w:rsidP="00B36F79">
      <w:pPr>
        <w:autoSpaceDE w:val="0"/>
        <w:autoSpaceDN w:val="0"/>
        <w:adjustRightInd w:val="0"/>
        <w:spacing w:line="480" w:lineRule="exact"/>
        <w:ind w:leftChars="228" w:left="479"/>
        <w:rPr>
          <w:rFonts w:ascii="宋体" w:hAnsi="宋体" w:cs="宋体" w:hint="eastAsia"/>
          <w:sz w:val="24"/>
        </w:rPr>
      </w:pPr>
    </w:p>
    <w:p w14:paraId="7F5F40E9" w14:textId="77777777" w:rsidR="00B36F79" w:rsidRDefault="00B36F79" w:rsidP="00B36F79">
      <w:pPr>
        <w:autoSpaceDE w:val="0"/>
        <w:autoSpaceDN w:val="0"/>
        <w:adjustRightInd w:val="0"/>
        <w:spacing w:line="480" w:lineRule="exact"/>
        <w:ind w:leftChars="228" w:left="479"/>
        <w:rPr>
          <w:rFonts w:ascii="宋体" w:hAnsi="宋体" w:cs="宋体" w:hint="eastAsia"/>
          <w:sz w:val="24"/>
        </w:rPr>
      </w:pPr>
    </w:p>
    <w:p w14:paraId="044A3484" w14:textId="77777777" w:rsidR="00B36F79" w:rsidRDefault="00B36F79" w:rsidP="00B36F79">
      <w:pPr>
        <w:autoSpaceDE w:val="0"/>
        <w:autoSpaceDN w:val="0"/>
        <w:adjustRightInd w:val="0"/>
        <w:spacing w:line="480" w:lineRule="exact"/>
        <w:ind w:leftChars="228" w:left="479"/>
        <w:rPr>
          <w:rFonts w:ascii="宋体" w:hAnsi="宋体" w:cs="宋体" w:hint="eastAsia"/>
          <w:sz w:val="24"/>
        </w:rPr>
      </w:pPr>
    </w:p>
    <w:p w14:paraId="2DCD67D3" w14:textId="77777777" w:rsidR="00B36F79" w:rsidRDefault="00B36F79" w:rsidP="00B36F79">
      <w:pPr>
        <w:autoSpaceDE w:val="0"/>
        <w:autoSpaceDN w:val="0"/>
        <w:adjustRightInd w:val="0"/>
        <w:spacing w:line="480" w:lineRule="exact"/>
        <w:ind w:leftChars="228" w:left="479"/>
        <w:rPr>
          <w:rFonts w:ascii="宋体" w:hAnsi="宋体" w:cs="宋体" w:hint="eastAsia"/>
          <w:sz w:val="24"/>
        </w:rPr>
      </w:pPr>
    </w:p>
    <w:p w14:paraId="3C14C226" w14:textId="77777777" w:rsidR="00B36F79" w:rsidRDefault="00B36F79" w:rsidP="00B36F79">
      <w:pPr>
        <w:autoSpaceDE w:val="0"/>
        <w:autoSpaceDN w:val="0"/>
        <w:adjustRightInd w:val="0"/>
        <w:spacing w:line="480" w:lineRule="exact"/>
        <w:ind w:leftChars="228" w:left="479"/>
        <w:rPr>
          <w:rFonts w:ascii="宋体" w:hAnsi="宋体" w:cs="宋体" w:hint="eastAsia"/>
          <w:sz w:val="24"/>
        </w:rPr>
      </w:pPr>
    </w:p>
    <w:p w14:paraId="03690400" w14:textId="77777777" w:rsidR="00B36F79" w:rsidRDefault="00B36F79" w:rsidP="00B36F79">
      <w:pPr>
        <w:autoSpaceDE w:val="0"/>
        <w:autoSpaceDN w:val="0"/>
        <w:adjustRightInd w:val="0"/>
        <w:spacing w:line="480" w:lineRule="exact"/>
        <w:ind w:leftChars="228" w:left="479"/>
        <w:rPr>
          <w:rFonts w:ascii="宋体" w:hAnsi="宋体" w:cs="宋体" w:hint="eastAsia"/>
          <w:sz w:val="24"/>
        </w:rPr>
      </w:pPr>
    </w:p>
    <w:p w14:paraId="6ECB1F75" w14:textId="77777777" w:rsidR="00B36F79" w:rsidRDefault="00B36F79" w:rsidP="00B36F79">
      <w:pPr>
        <w:autoSpaceDE w:val="0"/>
        <w:autoSpaceDN w:val="0"/>
        <w:adjustRightInd w:val="0"/>
        <w:spacing w:line="480" w:lineRule="exact"/>
        <w:ind w:leftChars="228" w:left="479"/>
        <w:rPr>
          <w:rFonts w:ascii="宋体" w:hAnsi="宋体" w:cs="宋体" w:hint="eastAsia"/>
          <w:sz w:val="24"/>
        </w:rPr>
      </w:pPr>
    </w:p>
    <w:p w14:paraId="0182B2D6" w14:textId="77777777" w:rsidR="00B36F79" w:rsidRDefault="00B36F79" w:rsidP="00B36F79">
      <w:pPr>
        <w:autoSpaceDE w:val="0"/>
        <w:autoSpaceDN w:val="0"/>
        <w:adjustRightInd w:val="0"/>
        <w:spacing w:line="480" w:lineRule="exact"/>
        <w:ind w:leftChars="228" w:left="479"/>
        <w:rPr>
          <w:rFonts w:ascii="宋体" w:hAnsi="宋体" w:cs="宋体" w:hint="eastAsia"/>
          <w:sz w:val="24"/>
        </w:rPr>
      </w:pPr>
    </w:p>
    <w:p w14:paraId="0E135B71" w14:textId="77777777" w:rsidR="00B36F79" w:rsidRDefault="00B36F79" w:rsidP="00B36F79">
      <w:pPr>
        <w:autoSpaceDE w:val="0"/>
        <w:autoSpaceDN w:val="0"/>
        <w:adjustRightInd w:val="0"/>
        <w:spacing w:line="480" w:lineRule="exact"/>
        <w:ind w:leftChars="228" w:left="479"/>
        <w:rPr>
          <w:rFonts w:ascii="宋体" w:hAnsi="宋体" w:cs="宋体" w:hint="eastAsia"/>
          <w:sz w:val="24"/>
        </w:rPr>
      </w:pPr>
    </w:p>
    <w:p w14:paraId="17A7AB29" w14:textId="77777777" w:rsidR="00B36F79" w:rsidRDefault="00B36F79" w:rsidP="00B36F79">
      <w:pPr>
        <w:autoSpaceDE w:val="0"/>
        <w:autoSpaceDN w:val="0"/>
        <w:adjustRightInd w:val="0"/>
        <w:spacing w:line="480" w:lineRule="exact"/>
        <w:ind w:leftChars="228" w:left="479"/>
        <w:rPr>
          <w:rFonts w:ascii="宋体" w:hAnsi="宋体" w:cs="宋体" w:hint="eastAsia"/>
          <w:sz w:val="24"/>
        </w:rPr>
      </w:pPr>
    </w:p>
    <w:p w14:paraId="165E1036" w14:textId="77777777" w:rsidR="00B36F79" w:rsidRDefault="00B36F79" w:rsidP="00B36F79">
      <w:pPr>
        <w:autoSpaceDE w:val="0"/>
        <w:autoSpaceDN w:val="0"/>
        <w:adjustRightInd w:val="0"/>
        <w:spacing w:line="480" w:lineRule="exact"/>
        <w:ind w:leftChars="228" w:left="479"/>
        <w:rPr>
          <w:rFonts w:ascii="宋体" w:hAnsi="宋体" w:cs="宋体" w:hint="eastAsia"/>
          <w:sz w:val="24"/>
        </w:rPr>
      </w:pPr>
    </w:p>
    <w:p w14:paraId="31A0AE50" w14:textId="77777777" w:rsidR="00B36F79" w:rsidRDefault="00B36F79" w:rsidP="00B36F79">
      <w:pPr>
        <w:autoSpaceDE w:val="0"/>
        <w:autoSpaceDN w:val="0"/>
        <w:adjustRightInd w:val="0"/>
        <w:spacing w:line="480" w:lineRule="exact"/>
        <w:ind w:leftChars="228" w:left="479"/>
        <w:rPr>
          <w:rFonts w:ascii="宋体" w:hAnsi="宋体" w:cs="宋体" w:hint="eastAsia"/>
          <w:sz w:val="24"/>
        </w:rPr>
      </w:pPr>
    </w:p>
    <w:p w14:paraId="7C4C0837" w14:textId="77777777" w:rsidR="00B36F79" w:rsidRDefault="00B36F79" w:rsidP="00B36F79">
      <w:pPr>
        <w:autoSpaceDE w:val="0"/>
        <w:autoSpaceDN w:val="0"/>
        <w:adjustRightInd w:val="0"/>
        <w:spacing w:line="480" w:lineRule="exact"/>
        <w:ind w:leftChars="228" w:left="479"/>
        <w:rPr>
          <w:rFonts w:ascii="宋体" w:hAnsi="宋体" w:cs="宋体" w:hint="eastAsia"/>
          <w:sz w:val="24"/>
        </w:rPr>
      </w:pPr>
    </w:p>
    <w:p w14:paraId="0BE423AD" w14:textId="77777777" w:rsidR="00B36F79" w:rsidRDefault="00B36F79" w:rsidP="00B36F79">
      <w:pPr>
        <w:pStyle w:val="32"/>
        <w:spacing w:line="480" w:lineRule="exact"/>
        <w:jc w:val="center"/>
        <w:rPr>
          <w:sz w:val="32"/>
          <w:szCs w:val="32"/>
        </w:rPr>
      </w:pPr>
      <w:bookmarkStart w:id="718" w:name="_Toc459722201"/>
      <w:bookmarkStart w:id="719" w:name="_Toc456601367"/>
      <w:bookmarkStart w:id="720" w:name="_Toc17456"/>
      <w:bookmarkStart w:id="721" w:name="_Toc483473487"/>
      <w:bookmarkStart w:id="722" w:name="_Toc475630579"/>
      <w:r>
        <w:rPr>
          <w:rFonts w:hint="eastAsia"/>
          <w:b/>
          <w:bCs/>
          <w:sz w:val="32"/>
          <w:szCs w:val="32"/>
        </w:rPr>
        <w:t>1、报 价 书</w:t>
      </w:r>
      <w:bookmarkEnd w:id="718"/>
      <w:bookmarkEnd w:id="719"/>
      <w:bookmarkEnd w:id="720"/>
      <w:bookmarkEnd w:id="721"/>
      <w:bookmarkEnd w:id="722"/>
    </w:p>
    <w:p w14:paraId="4A395F1E" w14:textId="77777777" w:rsidR="00B36F79" w:rsidRDefault="00B36F79" w:rsidP="00B36F79">
      <w:pPr>
        <w:pStyle w:val="aff"/>
        <w:spacing w:line="480" w:lineRule="exact"/>
        <w:rPr>
          <w:b/>
          <w:sz w:val="24"/>
        </w:rPr>
      </w:pPr>
      <w:r>
        <w:rPr>
          <w:rFonts w:hint="eastAsia"/>
          <w:b/>
          <w:sz w:val="24"/>
        </w:rPr>
        <w:t>致：福建方兴招标代理有限公司</w:t>
      </w:r>
    </w:p>
    <w:p w14:paraId="1602CF61" w14:textId="77777777" w:rsidR="00B36F79" w:rsidRDefault="00B36F79" w:rsidP="00B36F79">
      <w:pPr>
        <w:spacing w:line="480" w:lineRule="exact"/>
        <w:ind w:firstLineChars="196" w:firstLine="470"/>
        <w:rPr>
          <w:rFonts w:ascii="宋体" w:hAnsi="宋体" w:hint="eastAsia"/>
          <w:sz w:val="24"/>
        </w:rPr>
      </w:pPr>
      <w:r>
        <w:rPr>
          <w:rFonts w:hint="eastAsia"/>
          <w:sz w:val="24"/>
        </w:rPr>
        <w:t>根据贵方为</w:t>
      </w:r>
      <w:r>
        <w:rPr>
          <w:rFonts w:hint="eastAsia"/>
          <w:sz w:val="24"/>
        </w:rPr>
        <w:t>______________</w:t>
      </w:r>
      <w:r>
        <w:rPr>
          <w:rFonts w:hint="eastAsia"/>
          <w:sz w:val="24"/>
        </w:rPr>
        <w:t>项目的谈判邀请（谈判文件编号）：</w:t>
      </w:r>
      <w:r>
        <w:rPr>
          <w:rFonts w:hint="eastAsia"/>
          <w:sz w:val="24"/>
        </w:rPr>
        <w:t>_____________________</w:t>
      </w:r>
      <w:r>
        <w:rPr>
          <w:rFonts w:hint="eastAsia"/>
          <w:sz w:val="24"/>
        </w:rPr>
        <w:t>，签字代表</w:t>
      </w:r>
      <w:r>
        <w:rPr>
          <w:rFonts w:hint="eastAsia"/>
          <w:sz w:val="24"/>
        </w:rPr>
        <w:t>_______</w:t>
      </w:r>
      <w:r>
        <w:rPr>
          <w:rFonts w:hint="eastAsia"/>
          <w:sz w:val="24"/>
        </w:rPr>
        <w:t>（全名、职务）经正式授权并代表谈判供应商</w:t>
      </w:r>
      <w:r>
        <w:rPr>
          <w:rFonts w:hint="eastAsia"/>
          <w:sz w:val="24"/>
        </w:rPr>
        <w:t>___________________</w:t>
      </w:r>
      <w:r>
        <w:rPr>
          <w:rFonts w:hint="eastAsia"/>
          <w:sz w:val="24"/>
        </w:rPr>
        <w:t>（谈判供应商名称、地址）提交下述文件正本一份、副本三份，</w:t>
      </w:r>
      <w:r>
        <w:rPr>
          <w:rFonts w:ascii="宋体" w:hAnsi="宋体" w:hint="eastAsia"/>
          <w:sz w:val="24"/>
        </w:rPr>
        <w:t>技术商务部分正本一份，副本三份。</w:t>
      </w:r>
    </w:p>
    <w:p w14:paraId="04DA68AD" w14:textId="77777777" w:rsidR="00B36F79" w:rsidRDefault="00B36F79" w:rsidP="00B36F79">
      <w:pPr>
        <w:pStyle w:val="aff"/>
        <w:spacing w:line="480" w:lineRule="exact"/>
        <w:rPr>
          <w:rFonts w:hAnsi="宋体" w:hint="eastAsia"/>
          <w:sz w:val="24"/>
        </w:rPr>
      </w:pPr>
      <w:r>
        <w:rPr>
          <w:rFonts w:hAnsi="宋体" w:hint="eastAsia"/>
          <w:sz w:val="24"/>
        </w:rPr>
        <w:t>报价部分：</w:t>
      </w:r>
    </w:p>
    <w:p w14:paraId="49EE5D4F" w14:textId="77777777" w:rsidR="00B36F79" w:rsidRDefault="00B36F79" w:rsidP="00B36F79">
      <w:pPr>
        <w:autoSpaceDE w:val="0"/>
        <w:autoSpaceDN w:val="0"/>
        <w:adjustRightInd w:val="0"/>
        <w:spacing w:line="460" w:lineRule="exact"/>
        <w:ind w:firstLineChars="196" w:firstLine="470"/>
        <w:jc w:val="left"/>
        <w:rPr>
          <w:rFonts w:ascii="宋体"/>
          <w:sz w:val="24"/>
          <w:lang w:val="zh-CN"/>
        </w:rPr>
      </w:pPr>
      <w:r>
        <w:rPr>
          <w:rFonts w:ascii="宋体" w:hAnsi="宋体" w:hint="eastAsia"/>
          <w:sz w:val="24"/>
        </w:rPr>
        <w:t>（1）</w:t>
      </w:r>
      <w:r>
        <w:rPr>
          <w:rFonts w:ascii="宋体" w:hint="eastAsia"/>
          <w:sz w:val="24"/>
          <w:lang w:val="zh-CN"/>
        </w:rPr>
        <w:t>报价书</w:t>
      </w:r>
    </w:p>
    <w:p w14:paraId="587E7CD5" w14:textId="77777777" w:rsidR="00B36F79" w:rsidRDefault="00B36F79" w:rsidP="00B36F79">
      <w:pPr>
        <w:autoSpaceDE w:val="0"/>
        <w:autoSpaceDN w:val="0"/>
        <w:adjustRightInd w:val="0"/>
        <w:spacing w:line="460" w:lineRule="exact"/>
        <w:ind w:firstLineChars="196" w:firstLine="470"/>
        <w:jc w:val="left"/>
        <w:rPr>
          <w:rFonts w:ascii="宋体"/>
          <w:sz w:val="24"/>
          <w:lang w:val="zh-CN"/>
        </w:rPr>
      </w:pPr>
      <w:r>
        <w:rPr>
          <w:rFonts w:ascii="宋体" w:hAnsi="宋体" w:hint="eastAsia"/>
          <w:sz w:val="24"/>
        </w:rPr>
        <w:t>（2）</w:t>
      </w:r>
      <w:r>
        <w:rPr>
          <w:rFonts w:ascii="宋体" w:hint="eastAsia"/>
          <w:sz w:val="24"/>
          <w:lang w:val="zh-CN"/>
        </w:rPr>
        <w:t>报价一览表</w:t>
      </w:r>
    </w:p>
    <w:p w14:paraId="0787EF1E" w14:textId="77777777" w:rsidR="00B36F79" w:rsidRDefault="00B36F79" w:rsidP="00B36F79">
      <w:pPr>
        <w:autoSpaceDE w:val="0"/>
        <w:autoSpaceDN w:val="0"/>
        <w:adjustRightInd w:val="0"/>
        <w:spacing w:line="460" w:lineRule="exact"/>
        <w:ind w:firstLineChars="196" w:firstLine="470"/>
        <w:jc w:val="left"/>
        <w:rPr>
          <w:rFonts w:ascii="宋体"/>
          <w:sz w:val="24"/>
          <w:lang w:val="zh-CN"/>
        </w:rPr>
      </w:pPr>
      <w:r>
        <w:rPr>
          <w:rFonts w:ascii="宋体" w:hAnsi="宋体" w:hint="eastAsia"/>
          <w:sz w:val="24"/>
        </w:rPr>
        <w:lastRenderedPageBreak/>
        <w:t>（3）</w:t>
      </w:r>
      <w:r>
        <w:rPr>
          <w:rFonts w:ascii="宋体" w:hint="eastAsia"/>
          <w:sz w:val="24"/>
          <w:lang w:val="zh-CN"/>
        </w:rPr>
        <w:t>分项报价表</w:t>
      </w:r>
    </w:p>
    <w:p w14:paraId="04ED0F6B" w14:textId="77777777" w:rsidR="00B36F79" w:rsidRDefault="00B36F79" w:rsidP="00B36F79">
      <w:pPr>
        <w:spacing w:line="440" w:lineRule="exact"/>
        <w:rPr>
          <w:rFonts w:ascii="宋体" w:hAnsi="宋体" w:hint="eastAsia"/>
          <w:sz w:val="24"/>
        </w:rPr>
      </w:pPr>
      <w:r>
        <w:rPr>
          <w:rFonts w:ascii="宋体" w:hAnsi="宋体" w:hint="eastAsia"/>
          <w:sz w:val="24"/>
        </w:rPr>
        <w:t>技术商务部分：</w:t>
      </w:r>
    </w:p>
    <w:p w14:paraId="15753438" w14:textId="77777777" w:rsidR="00B36F79" w:rsidRDefault="00B36F79" w:rsidP="00B36F79">
      <w:pPr>
        <w:autoSpaceDE w:val="0"/>
        <w:autoSpaceDN w:val="0"/>
        <w:adjustRightInd w:val="0"/>
        <w:spacing w:line="480" w:lineRule="exact"/>
        <w:ind w:leftChars="228" w:left="479"/>
        <w:rPr>
          <w:rFonts w:ascii="宋体" w:hAnsi="宋体" w:cs="宋体" w:hint="eastAsia"/>
          <w:sz w:val="24"/>
        </w:rPr>
      </w:pPr>
      <w:r>
        <w:rPr>
          <w:rFonts w:ascii="宋体" w:hAnsi="宋体" w:hint="eastAsia"/>
          <w:sz w:val="24"/>
        </w:rPr>
        <w:t>（1）</w:t>
      </w:r>
      <w:r>
        <w:rPr>
          <w:rFonts w:ascii="宋体" w:hAnsi="宋体" w:cs="宋体" w:hint="eastAsia"/>
          <w:sz w:val="24"/>
        </w:rPr>
        <w:t>服务说明一览表</w:t>
      </w:r>
    </w:p>
    <w:p w14:paraId="4C611299" w14:textId="77777777" w:rsidR="00B36F79" w:rsidRDefault="00B36F79" w:rsidP="00B36F79">
      <w:pPr>
        <w:autoSpaceDE w:val="0"/>
        <w:autoSpaceDN w:val="0"/>
        <w:adjustRightInd w:val="0"/>
        <w:spacing w:line="480" w:lineRule="exact"/>
        <w:ind w:firstLineChars="196" w:firstLine="470"/>
        <w:rPr>
          <w:rFonts w:ascii="宋体" w:hAnsi="宋体" w:cs="宋体" w:hint="eastAsia"/>
          <w:sz w:val="24"/>
        </w:rPr>
      </w:pPr>
      <w:r>
        <w:rPr>
          <w:rFonts w:ascii="宋体" w:hAnsi="宋体" w:hint="eastAsia"/>
          <w:sz w:val="24"/>
        </w:rPr>
        <w:t>（</w:t>
      </w:r>
      <w:r>
        <w:rPr>
          <w:rFonts w:ascii="宋体" w:hAnsi="宋体"/>
          <w:sz w:val="24"/>
        </w:rPr>
        <w:t>2</w:t>
      </w:r>
      <w:r>
        <w:rPr>
          <w:rFonts w:ascii="宋体" w:hAnsi="宋体" w:hint="eastAsia"/>
          <w:sz w:val="24"/>
        </w:rPr>
        <w:t>）</w:t>
      </w:r>
      <w:r>
        <w:rPr>
          <w:rFonts w:ascii="宋体" w:hAnsi="宋体" w:cs="宋体" w:hint="eastAsia"/>
          <w:sz w:val="24"/>
        </w:rPr>
        <w:t>技术规格/商务偏离表</w:t>
      </w:r>
    </w:p>
    <w:p w14:paraId="431351A5" w14:textId="77777777" w:rsidR="00B36F79" w:rsidRDefault="00B36F79" w:rsidP="00B36F79">
      <w:pPr>
        <w:autoSpaceDE w:val="0"/>
        <w:autoSpaceDN w:val="0"/>
        <w:adjustRightInd w:val="0"/>
        <w:spacing w:line="480" w:lineRule="exact"/>
        <w:ind w:leftChars="228" w:left="479"/>
        <w:rPr>
          <w:rFonts w:ascii="宋体" w:hAnsi="宋体" w:cs="宋体" w:hint="eastAsia"/>
          <w:sz w:val="24"/>
        </w:rPr>
      </w:pPr>
      <w:r>
        <w:rPr>
          <w:rFonts w:ascii="宋体" w:hAnsi="宋体" w:hint="eastAsia"/>
          <w:sz w:val="24"/>
        </w:rPr>
        <w:t>（</w:t>
      </w:r>
      <w:r>
        <w:rPr>
          <w:rFonts w:ascii="宋体" w:hAnsi="宋体"/>
          <w:sz w:val="24"/>
        </w:rPr>
        <w:t>3</w:t>
      </w:r>
      <w:r>
        <w:rPr>
          <w:rFonts w:ascii="宋体" w:hAnsi="宋体" w:hint="eastAsia"/>
          <w:sz w:val="24"/>
        </w:rPr>
        <w:t>）</w:t>
      </w:r>
      <w:r>
        <w:rPr>
          <w:rFonts w:ascii="宋体" w:hAnsi="宋体" w:cs="宋体" w:hint="eastAsia"/>
          <w:sz w:val="24"/>
        </w:rPr>
        <w:t>谈判供应商的资格证明文件</w:t>
      </w:r>
    </w:p>
    <w:p w14:paraId="57300D84" w14:textId="77777777" w:rsidR="00B36F79" w:rsidRDefault="00B36F79" w:rsidP="00B36F79">
      <w:pPr>
        <w:autoSpaceDE w:val="0"/>
        <w:autoSpaceDN w:val="0"/>
        <w:adjustRightInd w:val="0"/>
        <w:spacing w:line="480" w:lineRule="exact"/>
        <w:ind w:firstLine="435"/>
        <w:rPr>
          <w:rFonts w:ascii="宋体" w:hAnsi="宋体" w:cs="宋体" w:hint="eastAsia"/>
          <w:sz w:val="24"/>
        </w:rPr>
      </w:pPr>
      <w:r>
        <w:rPr>
          <w:rFonts w:ascii="宋体" w:hAnsi="宋体" w:hint="eastAsia"/>
          <w:sz w:val="24"/>
        </w:rPr>
        <w:t>（</w:t>
      </w:r>
      <w:r>
        <w:rPr>
          <w:rFonts w:ascii="宋体" w:hAnsi="宋体"/>
          <w:sz w:val="24"/>
        </w:rPr>
        <w:t>4</w:t>
      </w:r>
      <w:r>
        <w:rPr>
          <w:rFonts w:ascii="宋体" w:hAnsi="宋体" w:hint="eastAsia"/>
          <w:sz w:val="24"/>
        </w:rPr>
        <w:t>）</w:t>
      </w:r>
      <w:r>
        <w:rPr>
          <w:rFonts w:ascii="宋体" w:hAnsi="宋体" w:cs="宋体" w:hint="eastAsia"/>
          <w:sz w:val="24"/>
        </w:rPr>
        <w:t>谈判供应商应交的其它资料</w:t>
      </w:r>
    </w:p>
    <w:p w14:paraId="69837457" w14:textId="77777777" w:rsidR="00B36F79" w:rsidRDefault="00B36F79" w:rsidP="00B36F79">
      <w:pPr>
        <w:autoSpaceDE w:val="0"/>
        <w:autoSpaceDN w:val="0"/>
        <w:adjustRightInd w:val="0"/>
        <w:spacing w:line="480" w:lineRule="exact"/>
        <w:ind w:firstLineChars="200" w:firstLine="480"/>
        <w:rPr>
          <w:rFonts w:ascii="宋体" w:hAnsi="宋体" w:cs="宋体" w:hint="eastAsia"/>
          <w:sz w:val="24"/>
        </w:rPr>
      </w:pPr>
      <w:r>
        <w:rPr>
          <w:rFonts w:ascii="宋体" w:hAnsi="宋体" w:hint="eastAsia"/>
          <w:sz w:val="24"/>
        </w:rPr>
        <w:t>（</w:t>
      </w:r>
      <w:r>
        <w:rPr>
          <w:rFonts w:ascii="宋体" w:hAnsi="宋体"/>
          <w:sz w:val="24"/>
        </w:rPr>
        <w:t>5</w:t>
      </w:r>
      <w:r>
        <w:rPr>
          <w:rFonts w:ascii="宋体" w:hAnsi="宋体" w:hint="eastAsia"/>
          <w:sz w:val="24"/>
        </w:rPr>
        <w:t>）</w:t>
      </w:r>
      <w:r>
        <w:rPr>
          <w:rFonts w:ascii="宋体" w:hAnsi="宋体" w:cs="宋体" w:hint="eastAsia"/>
          <w:sz w:val="24"/>
        </w:rPr>
        <w:t>谈判保证金缴交凭证</w:t>
      </w:r>
    </w:p>
    <w:p w14:paraId="73132351" w14:textId="77777777" w:rsidR="00B36F79" w:rsidRDefault="00B36F79" w:rsidP="00B36F79">
      <w:pPr>
        <w:pStyle w:val="aff"/>
        <w:spacing w:line="480" w:lineRule="exact"/>
        <w:rPr>
          <w:sz w:val="24"/>
        </w:rPr>
      </w:pPr>
      <w:r>
        <w:rPr>
          <w:rFonts w:hint="eastAsia"/>
          <w:sz w:val="24"/>
        </w:rPr>
        <w:t xml:space="preserve">    据此函，签字代表宣布同意如下：</w:t>
      </w:r>
    </w:p>
    <w:p w14:paraId="403EC1FA" w14:textId="77777777" w:rsidR="00B36F79" w:rsidRDefault="00B36F79" w:rsidP="00B36F79">
      <w:pPr>
        <w:pStyle w:val="aff"/>
        <w:spacing w:line="480" w:lineRule="exact"/>
        <w:rPr>
          <w:sz w:val="24"/>
        </w:rPr>
      </w:pPr>
      <w:r>
        <w:rPr>
          <w:rFonts w:hint="eastAsia"/>
          <w:sz w:val="24"/>
        </w:rPr>
        <w:t xml:space="preserve">    １．谈判供应商对本项目合同包_______的货物及服务报价总价为____________________（注明币种），即____________________（文字表述）。</w:t>
      </w:r>
    </w:p>
    <w:p w14:paraId="42A46EDC" w14:textId="77777777" w:rsidR="00B36F79" w:rsidRDefault="00B36F79" w:rsidP="00B36F79">
      <w:pPr>
        <w:pStyle w:val="aff"/>
        <w:spacing w:line="480" w:lineRule="exact"/>
        <w:rPr>
          <w:sz w:val="24"/>
        </w:rPr>
      </w:pPr>
      <w:r>
        <w:rPr>
          <w:rFonts w:hint="eastAsia"/>
          <w:sz w:val="24"/>
        </w:rPr>
        <w:t xml:space="preserve">    ２．谈判供应商将按谈判文件的规定履行合同责任和义务。</w:t>
      </w:r>
    </w:p>
    <w:p w14:paraId="393DBBFF" w14:textId="77777777" w:rsidR="00B36F79" w:rsidRDefault="00B36F79" w:rsidP="00B36F79">
      <w:pPr>
        <w:pStyle w:val="aff"/>
        <w:spacing w:line="480" w:lineRule="exact"/>
        <w:rPr>
          <w:sz w:val="24"/>
        </w:rPr>
      </w:pPr>
      <w:r>
        <w:rPr>
          <w:rFonts w:hint="eastAsia"/>
          <w:sz w:val="24"/>
        </w:rPr>
        <w:t xml:space="preserve">    ３．谈判供应商已详细审查全部谈判文件，包括修改补充文件（如有的话）和有关附件。</w:t>
      </w:r>
    </w:p>
    <w:p w14:paraId="106209D2" w14:textId="77777777" w:rsidR="00B36F79" w:rsidRDefault="00B36F79" w:rsidP="00B36F79">
      <w:pPr>
        <w:pStyle w:val="aff"/>
        <w:spacing w:line="480" w:lineRule="exact"/>
        <w:rPr>
          <w:sz w:val="24"/>
        </w:rPr>
      </w:pPr>
      <w:r>
        <w:rPr>
          <w:rFonts w:hint="eastAsia"/>
          <w:sz w:val="24"/>
        </w:rPr>
        <w:t xml:space="preserve">    ４．</w:t>
      </w:r>
      <w:proofErr w:type="gramStart"/>
      <w:r>
        <w:rPr>
          <w:rFonts w:hint="eastAsia"/>
          <w:sz w:val="24"/>
        </w:rPr>
        <w:t>本谈判</w:t>
      </w:r>
      <w:proofErr w:type="gramEnd"/>
      <w:r>
        <w:rPr>
          <w:rFonts w:hint="eastAsia"/>
          <w:sz w:val="24"/>
        </w:rPr>
        <w:t>响应文件自谈判截止时间起有效期为</w:t>
      </w:r>
      <w:r>
        <w:rPr>
          <w:rFonts w:hint="eastAsia"/>
          <w:sz w:val="24"/>
          <w:u w:val="single"/>
        </w:rPr>
        <w:t>90</w:t>
      </w:r>
      <w:r>
        <w:rPr>
          <w:rFonts w:hint="eastAsia"/>
          <w:sz w:val="24"/>
        </w:rPr>
        <w:t>天。</w:t>
      </w:r>
    </w:p>
    <w:p w14:paraId="1C1F6B26" w14:textId="77777777" w:rsidR="00B36F79" w:rsidRDefault="00B36F79" w:rsidP="00B36F79">
      <w:pPr>
        <w:pStyle w:val="aff"/>
        <w:spacing w:line="480" w:lineRule="exact"/>
        <w:rPr>
          <w:sz w:val="24"/>
        </w:rPr>
      </w:pPr>
      <w:r>
        <w:rPr>
          <w:rFonts w:hint="eastAsia"/>
          <w:sz w:val="24"/>
        </w:rPr>
        <w:t xml:space="preserve">    ５．如果发生谈判文件第二章谈判供应商须知第12.7条所述情况，谈判保证金可被采购人没收。</w:t>
      </w:r>
    </w:p>
    <w:p w14:paraId="7C5E4A92" w14:textId="77777777" w:rsidR="00B36F79" w:rsidRDefault="00B36F79" w:rsidP="00B36F79">
      <w:pPr>
        <w:pStyle w:val="aff"/>
        <w:spacing w:line="480" w:lineRule="exact"/>
        <w:rPr>
          <w:sz w:val="24"/>
        </w:rPr>
      </w:pPr>
      <w:r>
        <w:rPr>
          <w:rFonts w:hint="eastAsia"/>
          <w:sz w:val="24"/>
        </w:rPr>
        <w:t xml:space="preserve">    ６．谈判供应商同意提供按照采购人可能要求的与其报价有关的一切数据或资料，完全理解贵方不一定要接受最低的报价或收到的任何报价。</w:t>
      </w:r>
    </w:p>
    <w:p w14:paraId="485FC4F7" w14:textId="77777777" w:rsidR="00B36F79" w:rsidRDefault="00B36F79" w:rsidP="00B36F79">
      <w:pPr>
        <w:pStyle w:val="aff"/>
        <w:spacing w:line="480" w:lineRule="exact"/>
        <w:ind w:firstLineChars="196" w:firstLine="470"/>
        <w:jc w:val="left"/>
        <w:rPr>
          <w:sz w:val="24"/>
        </w:rPr>
      </w:pPr>
      <w:r>
        <w:rPr>
          <w:rFonts w:hint="eastAsia"/>
          <w:sz w:val="24"/>
        </w:rPr>
        <w:t>７．与本报价有关的一切正式往来通讯请寄：</w:t>
      </w:r>
    </w:p>
    <w:p w14:paraId="1D141060" w14:textId="77777777" w:rsidR="00B36F79" w:rsidRDefault="00B36F79" w:rsidP="00B36F79">
      <w:pPr>
        <w:pStyle w:val="aff"/>
        <w:spacing w:line="480" w:lineRule="exact"/>
        <w:jc w:val="left"/>
        <w:rPr>
          <w:sz w:val="24"/>
          <w:u w:val="single"/>
        </w:rPr>
      </w:pPr>
      <w:r>
        <w:rPr>
          <w:rFonts w:hint="eastAsia"/>
          <w:sz w:val="24"/>
        </w:rPr>
        <w:t xml:space="preserve">        地址：_________________ 邮编：_________________</w:t>
      </w:r>
    </w:p>
    <w:p w14:paraId="25C4E1C8" w14:textId="77777777" w:rsidR="00B36F79" w:rsidRDefault="00B36F79" w:rsidP="00B36F79">
      <w:pPr>
        <w:pStyle w:val="aff"/>
        <w:spacing w:line="480" w:lineRule="exact"/>
        <w:jc w:val="left"/>
        <w:rPr>
          <w:sz w:val="24"/>
        </w:rPr>
      </w:pPr>
      <w:r>
        <w:rPr>
          <w:rFonts w:hint="eastAsia"/>
          <w:sz w:val="24"/>
        </w:rPr>
        <w:t xml:space="preserve">        电话：_________________ 传真：_________________</w:t>
      </w:r>
    </w:p>
    <w:p w14:paraId="0D168442" w14:textId="77777777" w:rsidR="00B36F79" w:rsidRDefault="00B36F79" w:rsidP="00B36F79">
      <w:pPr>
        <w:pStyle w:val="aff"/>
        <w:spacing w:line="480" w:lineRule="exact"/>
        <w:jc w:val="left"/>
        <w:rPr>
          <w:sz w:val="24"/>
          <w:u w:val="single"/>
        </w:rPr>
      </w:pPr>
      <w:r>
        <w:rPr>
          <w:rFonts w:hint="eastAsia"/>
          <w:sz w:val="24"/>
        </w:rPr>
        <w:t xml:space="preserve">        供应商代表姓名、职务（印刷体）：_________________</w:t>
      </w:r>
    </w:p>
    <w:p w14:paraId="33DCA035" w14:textId="77777777" w:rsidR="00B36F79" w:rsidRDefault="00B36F79" w:rsidP="00B36F79">
      <w:pPr>
        <w:pStyle w:val="aff"/>
        <w:spacing w:line="480" w:lineRule="exact"/>
        <w:jc w:val="left"/>
        <w:rPr>
          <w:sz w:val="24"/>
          <w:u w:val="single"/>
        </w:rPr>
      </w:pPr>
      <w:r>
        <w:rPr>
          <w:rFonts w:hint="eastAsia"/>
          <w:sz w:val="24"/>
        </w:rPr>
        <w:t xml:space="preserve">        供应商代表签字：____________</w:t>
      </w:r>
    </w:p>
    <w:p w14:paraId="31FAEEFE" w14:textId="77777777" w:rsidR="00B36F79" w:rsidRDefault="00B36F79" w:rsidP="00B36F79">
      <w:pPr>
        <w:pStyle w:val="aff"/>
        <w:spacing w:line="480" w:lineRule="exact"/>
        <w:jc w:val="left"/>
        <w:rPr>
          <w:sz w:val="24"/>
        </w:rPr>
      </w:pPr>
      <w:r>
        <w:rPr>
          <w:rFonts w:hint="eastAsia"/>
          <w:sz w:val="24"/>
        </w:rPr>
        <w:t xml:space="preserve">        供应商：________________（全称并加盖公章）</w:t>
      </w:r>
    </w:p>
    <w:p w14:paraId="02AF42AB" w14:textId="77777777" w:rsidR="00B36F79" w:rsidRDefault="00B36F79" w:rsidP="00B36F79">
      <w:pPr>
        <w:pStyle w:val="aff"/>
        <w:spacing w:line="480" w:lineRule="exact"/>
        <w:jc w:val="left"/>
        <w:rPr>
          <w:sz w:val="24"/>
        </w:rPr>
        <w:sectPr w:rsidR="00B36F79" w:rsidSect="00B36F79">
          <w:headerReference w:type="default" r:id="rId11"/>
          <w:footerReference w:type="default" r:id="rId12"/>
          <w:headerReference w:type="first" r:id="rId13"/>
          <w:pgSz w:w="11907" w:h="16840"/>
          <w:pgMar w:top="1134" w:right="1134" w:bottom="1134" w:left="1134" w:header="851" w:footer="567" w:gutter="0"/>
          <w:cols w:space="720"/>
          <w:docGrid w:linePitch="292" w:charSpace="-3527"/>
        </w:sectPr>
      </w:pPr>
      <w:r>
        <w:rPr>
          <w:rFonts w:hint="eastAsia"/>
          <w:sz w:val="24"/>
        </w:rPr>
        <w:t>       日  期：______年____月____日</w:t>
      </w:r>
    </w:p>
    <w:p w14:paraId="189D5D09" w14:textId="77777777" w:rsidR="00B36F79" w:rsidRDefault="00B36F79" w:rsidP="00B36F79">
      <w:pPr>
        <w:pStyle w:val="32"/>
        <w:spacing w:line="360" w:lineRule="exact"/>
        <w:jc w:val="center"/>
        <w:rPr>
          <w:rFonts w:hAnsi="宋体" w:hint="eastAsia"/>
          <w:b/>
          <w:bCs/>
          <w:sz w:val="32"/>
          <w:szCs w:val="32"/>
        </w:rPr>
      </w:pPr>
      <w:bookmarkStart w:id="723" w:name="_Toc459722202"/>
      <w:bookmarkStart w:id="724" w:name="_Toc483473488"/>
      <w:bookmarkStart w:id="725" w:name="_Toc456601368"/>
      <w:bookmarkStart w:id="726" w:name="_Toc475630580"/>
      <w:bookmarkStart w:id="727" w:name="_Toc430490689"/>
      <w:bookmarkStart w:id="728" w:name="_Toc430489166"/>
      <w:bookmarkStart w:id="729" w:name="_Toc430422456"/>
      <w:bookmarkStart w:id="730" w:name="_Toc430492203"/>
      <w:bookmarkStart w:id="731" w:name="_Toc430488692"/>
      <w:bookmarkStart w:id="732" w:name="_Toc430488898"/>
      <w:r>
        <w:rPr>
          <w:rFonts w:hAnsi="宋体" w:hint="eastAsia"/>
          <w:b/>
          <w:bCs/>
          <w:sz w:val="32"/>
          <w:szCs w:val="32"/>
        </w:rPr>
        <w:lastRenderedPageBreak/>
        <w:t>2、报价一览表</w:t>
      </w:r>
      <w:bookmarkEnd w:id="723"/>
      <w:bookmarkEnd w:id="724"/>
      <w:bookmarkEnd w:id="725"/>
      <w:bookmarkEnd w:id="726"/>
    </w:p>
    <w:p w14:paraId="6806DD9D" w14:textId="77777777" w:rsidR="00B36F79" w:rsidRDefault="00B36F79" w:rsidP="00B36F79">
      <w:pPr>
        <w:pStyle w:val="32"/>
        <w:jc w:val="left"/>
        <w:rPr>
          <w:rFonts w:hAnsi="宋体" w:hint="eastAsia"/>
          <w:b/>
          <w:sz w:val="24"/>
        </w:rPr>
      </w:pPr>
    </w:p>
    <w:p w14:paraId="6A70BB7B" w14:textId="77777777" w:rsidR="00B36F79" w:rsidRDefault="00B36F79" w:rsidP="00B36F79">
      <w:pPr>
        <w:pStyle w:val="aff"/>
        <w:spacing w:line="440" w:lineRule="exact"/>
        <w:jc w:val="left"/>
        <w:rPr>
          <w:sz w:val="24"/>
        </w:rPr>
      </w:pPr>
      <w:r>
        <w:rPr>
          <w:rFonts w:hAnsi="宋体" w:hint="eastAsia"/>
          <w:sz w:val="24"/>
        </w:rPr>
        <w:t>供应商名称（公章）：__________       谈判文件编号：</w:t>
      </w:r>
      <w:r>
        <w:rPr>
          <w:rFonts w:hAnsi="宋体" w:hint="eastAsia"/>
          <w:sz w:val="24"/>
          <w:u w:val="single"/>
        </w:rPr>
        <w:t>______  _</w:t>
      </w:r>
      <w:r>
        <w:rPr>
          <w:rFonts w:hAnsi="宋体" w:hint="eastAsia"/>
          <w:sz w:val="24"/>
        </w:rPr>
        <w:t xml:space="preserve">       货币单位：</w:t>
      </w:r>
      <w:r>
        <w:rPr>
          <w:rFonts w:hint="eastAsia"/>
          <w:sz w:val="24"/>
        </w:rPr>
        <w:t>_______</w:t>
      </w: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
        <w:gridCol w:w="946"/>
        <w:gridCol w:w="1555"/>
        <w:gridCol w:w="1257"/>
        <w:gridCol w:w="1806"/>
        <w:gridCol w:w="2205"/>
        <w:gridCol w:w="934"/>
      </w:tblGrid>
      <w:tr w:rsidR="00B36F79" w14:paraId="64A60E91" w14:textId="77777777" w:rsidTr="00250E17">
        <w:trPr>
          <w:trHeight w:val="1970"/>
          <w:jc w:val="center"/>
        </w:trPr>
        <w:tc>
          <w:tcPr>
            <w:tcW w:w="935" w:type="dxa"/>
            <w:vAlign w:val="center"/>
          </w:tcPr>
          <w:p w14:paraId="01D549A9" w14:textId="77777777" w:rsidR="00B36F79" w:rsidRDefault="00B36F79" w:rsidP="00250E17">
            <w:pPr>
              <w:spacing w:line="440" w:lineRule="exact"/>
              <w:jc w:val="center"/>
              <w:rPr>
                <w:rFonts w:ascii="宋体" w:hAnsi="宋体" w:hint="eastAsia"/>
                <w:sz w:val="24"/>
              </w:rPr>
            </w:pPr>
            <w:r>
              <w:rPr>
                <w:rFonts w:ascii="宋体" w:hAnsi="宋体" w:hint="eastAsia"/>
                <w:sz w:val="24"/>
                <w:lang w:val="en-GB"/>
              </w:rPr>
              <w:t>合同包</w:t>
            </w:r>
          </w:p>
        </w:tc>
        <w:tc>
          <w:tcPr>
            <w:tcW w:w="946" w:type="dxa"/>
            <w:vAlign w:val="center"/>
          </w:tcPr>
          <w:p w14:paraId="6E77820D" w14:textId="77777777" w:rsidR="00B36F79" w:rsidRDefault="00B36F79" w:rsidP="00250E17">
            <w:pPr>
              <w:spacing w:line="440" w:lineRule="exact"/>
              <w:jc w:val="center"/>
              <w:rPr>
                <w:rFonts w:ascii="宋体" w:hAnsi="宋体" w:hint="eastAsia"/>
                <w:sz w:val="24"/>
              </w:rPr>
            </w:pPr>
            <w:r>
              <w:rPr>
                <w:rFonts w:ascii="宋体" w:hAnsi="宋体" w:hint="eastAsia"/>
                <w:sz w:val="24"/>
                <w:lang w:val="en-GB"/>
              </w:rPr>
              <w:t>品目号</w:t>
            </w:r>
          </w:p>
        </w:tc>
        <w:tc>
          <w:tcPr>
            <w:tcW w:w="1555" w:type="dxa"/>
            <w:vAlign w:val="center"/>
          </w:tcPr>
          <w:p w14:paraId="79C52CA0" w14:textId="77777777" w:rsidR="00B36F79" w:rsidRDefault="00B36F79" w:rsidP="00250E17">
            <w:pPr>
              <w:spacing w:line="440" w:lineRule="exact"/>
              <w:jc w:val="center"/>
              <w:rPr>
                <w:rFonts w:ascii="宋体" w:hAnsi="宋体" w:hint="eastAsia"/>
                <w:sz w:val="24"/>
              </w:rPr>
            </w:pPr>
            <w:r>
              <w:rPr>
                <w:rFonts w:ascii="宋体" w:hAnsi="宋体" w:hint="eastAsia"/>
                <w:sz w:val="24"/>
                <w:lang w:val="en-GB"/>
              </w:rPr>
              <w:t>采购标的</w:t>
            </w:r>
          </w:p>
        </w:tc>
        <w:tc>
          <w:tcPr>
            <w:tcW w:w="1257" w:type="dxa"/>
            <w:vAlign w:val="center"/>
          </w:tcPr>
          <w:p w14:paraId="1C4DE94B" w14:textId="77777777" w:rsidR="00B36F79" w:rsidRDefault="00B36F79" w:rsidP="00250E17">
            <w:pPr>
              <w:spacing w:line="440" w:lineRule="exact"/>
              <w:jc w:val="center"/>
              <w:rPr>
                <w:rFonts w:ascii="宋体" w:hAnsi="宋体" w:hint="eastAsia"/>
                <w:sz w:val="24"/>
              </w:rPr>
            </w:pPr>
            <w:r>
              <w:rPr>
                <w:rFonts w:ascii="宋体" w:hAnsi="宋体" w:hint="eastAsia"/>
                <w:sz w:val="24"/>
              </w:rPr>
              <w:t>数量</w:t>
            </w:r>
          </w:p>
        </w:tc>
        <w:tc>
          <w:tcPr>
            <w:tcW w:w="1806" w:type="dxa"/>
            <w:vAlign w:val="center"/>
          </w:tcPr>
          <w:p w14:paraId="73FB9CC3" w14:textId="77777777" w:rsidR="00B36F79" w:rsidRDefault="00B36F79" w:rsidP="00250E17">
            <w:pPr>
              <w:spacing w:line="440" w:lineRule="exact"/>
              <w:jc w:val="center"/>
              <w:rPr>
                <w:rFonts w:ascii="宋体" w:hAnsi="宋体" w:hint="eastAsia"/>
                <w:sz w:val="24"/>
                <w:lang w:val="en-GB"/>
              </w:rPr>
            </w:pPr>
            <w:r>
              <w:rPr>
                <w:rFonts w:ascii="宋体" w:hAnsi="宋体" w:hint="eastAsia"/>
                <w:sz w:val="24"/>
              </w:rPr>
              <w:t>投标</w:t>
            </w:r>
            <w:r>
              <w:rPr>
                <w:rFonts w:ascii="宋体" w:hAnsi="宋体" w:hint="eastAsia"/>
                <w:sz w:val="24"/>
                <w:lang w:val="en-GB"/>
              </w:rPr>
              <w:t>报价</w:t>
            </w:r>
          </w:p>
        </w:tc>
        <w:tc>
          <w:tcPr>
            <w:tcW w:w="2205" w:type="dxa"/>
            <w:vAlign w:val="center"/>
          </w:tcPr>
          <w:p w14:paraId="16B9DFBA" w14:textId="77777777" w:rsidR="00B36F79" w:rsidRDefault="00B36F79" w:rsidP="00250E17">
            <w:pPr>
              <w:spacing w:line="440" w:lineRule="exact"/>
              <w:jc w:val="center"/>
              <w:rPr>
                <w:rFonts w:ascii="宋体" w:hAnsi="宋体" w:hint="eastAsia"/>
                <w:sz w:val="24"/>
                <w:lang w:val="en-GB"/>
              </w:rPr>
            </w:pPr>
          </w:p>
          <w:p w14:paraId="73C891D9" w14:textId="77777777" w:rsidR="00B36F79" w:rsidRDefault="00B36F79" w:rsidP="00250E17">
            <w:pPr>
              <w:spacing w:line="440" w:lineRule="exact"/>
              <w:jc w:val="center"/>
              <w:rPr>
                <w:rFonts w:ascii="宋体" w:hAnsi="宋体" w:hint="eastAsia"/>
                <w:sz w:val="24"/>
              </w:rPr>
            </w:pPr>
            <w:r>
              <w:rPr>
                <w:rFonts w:ascii="宋体" w:hAnsi="宋体" w:hint="eastAsia"/>
                <w:sz w:val="24"/>
                <w:lang w:val="en-GB"/>
              </w:rPr>
              <w:t>谈判标保证金</w:t>
            </w:r>
          </w:p>
        </w:tc>
        <w:tc>
          <w:tcPr>
            <w:tcW w:w="934" w:type="dxa"/>
            <w:vAlign w:val="center"/>
          </w:tcPr>
          <w:p w14:paraId="70902345" w14:textId="77777777" w:rsidR="00B36F79" w:rsidRDefault="00B36F79" w:rsidP="00250E17">
            <w:pPr>
              <w:spacing w:line="440" w:lineRule="exact"/>
              <w:jc w:val="center"/>
              <w:rPr>
                <w:rFonts w:ascii="宋体" w:hAnsi="宋体" w:hint="eastAsia"/>
                <w:sz w:val="24"/>
              </w:rPr>
            </w:pPr>
            <w:r>
              <w:rPr>
                <w:rFonts w:ascii="宋体" w:hAnsi="宋体" w:hint="eastAsia"/>
                <w:sz w:val="24"/>
                <w:lang w:val="en-GB"/>
              </w:rPr>
              <w:t>备  注</w:t>
            </w:r>
          </w:p>
        </w:tc>
      </w:tr>
      <w:tr w:rsidR="00B36F79" w14:paraId="1275365F" w14:textId="77777777" w:rsidTr="00250E17">
        <w:trPr>
          <w:trHeight w:val="1345"/>
          <w:jc w:val="center"/>
        </w:trPr>
        <w:tc>
          <w:tcPr>
            <w:tcW w:w="935" w:type="dxa"/>
            <w:vMerge w:val="restart"/>
            <w:vAlign w:val="center"/>
          </w:tcPr>
          <w:p w14:paraId="5189BE4C" w14:textId="77777777" w:rsidR="00B36F79" w:rsidRDefault="00B36F79" w:rsidP="00250E17">
            <w:pPr>
              <w:spacing w:line="440" w:lineRule="exact"/>
              <w:jc w:val="center"/>
              <w:rPr>
                <w:rFonts w:ascii="宋体" w:hAnsi="宋体" w:hint="eastAsia"/>
                <w:sz w:val="24"/>
              </w:rPr>
            </w:pPr>
            <w:r>
              <w:rPr>
                <w:rFonts w:ascii="宋体" w:hAnsi="宋体" w:hint="eastAsia"/>
                <w:sz w:val="24"/>
              </w:rPr>
              <w:t>1</w:t>
            </w:r>
          </w:p>
        </w:tc>
        <w:tc>
          <w:tcPr>
            <w:tcW w:w="946" w:type="dxa"/>
            <w:vAlign w:val="center"/>
          </w:tcPr>
          <w:p w14:paraId="2C56397C" w14:textId="77777777" w:rsidR="00B36F79" w:rsidRDefault="00B36F79" w:rsidP="00250E17">
            <w:pPr>
              <w:spacing w:line="440" w:lineRule="exact"/>
              <w:jc w:val="center"/>
              <w:rPr>
                <w:rFonts w:ascii="宋体" w:hAnsi="宋体" w:hint="eastAsia"/>
                <w:sz w:val="24"/>
              </w:rPr>
            </w:pPr>
            <w:r>
              <w:rPr>
                <w:rFonts w:ascii="宋体" w:hAnsi="宋体" w:hint="eastAsia"/>
                <w:sz w:val="24"/>
              </w:rPr>
              <w:t>1-1</w:t>
            </w:r>
          </w:p>
        </w:tc>
        <w:tc>
          <w:tcPr>
            <w:tcW w:w="1555" w:type="dxa"/>
            <w:vAlign w:val="center"/>
          </w:tcPr>
          <w:p w14:paraId="02E815A7" w14:textId="77777777" w:rsidR="00B36F79" w:rsidRDefault="00B36F79" w:rsidP="00250E17">
            <w:pPr>
              <w:spacing w:line="440" w:lineRule="exact"/>
              <w:jc w:val="center"/>
              <w:rPr>
                <w:rFonts w:ascii="宋体" w:hAnsi="宋体" w:hint="eastAsia"/>
                <w:kern w:val="0"/>
                <w:sz w:val="24"/>
              </w:rPr>
            </w:pPr>
          </w:p>
        </w:tc>
        <w:tc>
          <w:tcPr>
            <w:tcW w:w="1257" w:type="dxa"/>
            <w:vAlign w:val="center"/>
          </w:tcPr>
          <w:p w14:paraId="1C9365B6" w14:textId="77777777" w:rsidR="00B36F79" w:rsidRDefault="00B36F79" w:rsidP="00250E17">
            <w:pPr>
              <w:spacing w:line="440" w:lineRule="exact"/>
              <w:jc w:val="center"/>
              <w:rPr>
                <w:rFonts w:ascii="宋体" w:hAnsi="宋体" w:hint="eastAsia"/>
                <w:sz w:val="24"/>
              </w:rPr>
            </w:pPr>
          </w:p>
        </w:tc>
        <w:tc>
          <w:tcPr>
            <w:tcW w:w="1806" w:type="dxa"/>
            <w:vAlign w:val="center"/>
          </w:tcPr>
          <w:p w14:paraId="5DB1B9E1" w14:textId="77777777" w:rsidR="00B36F79" w:rsidRDefault="00B36F79" w:rsidP="00250E17">
            <w:pPr>
              <w:spacing w:line="440" w:lineRule="exact"/>
              <w:jc w:val="center"/>
              <w:rPr>
                <w:rFonts w:ascii="宋体" w:hAnsi="宋体" w:hint="eastAsia"/>
                <w:sz w:val="24"/>
              </w:rPr>
            </w:pPr>
          </w:p>
        </w:tc>
        <w:tc>
          <w:tcPr>
            <w:tcW w:w="2205" w:type="dxa"/>
            <w:vAlign w:val="center"/>
          </w:tcPr>
          <w:p w14:paraId="0634D784" w14:textId="77777777" w:rsidR="00B36F79" w:rsidRDefault="00B36F79" w:rsidP="00250E17">
            <w:pPr>
              <w:spacing w:line="440" w:lineRule="exact"/>
              <w:jc w:val="center"/>
              <w:rPr>
                <w:rFonts w:ascii="宋体" w:hAnsi="宋体" w:hint="eastAsia"/>
                <w:sz w:val="24"/>
              </w:rPr>
            </w:pPr>
          </w:p>
        </w:tc>
        <w:tc>
          <w:tcPr>
            <w:tcW w:w="934" w:type="dxa"/>
            <w:vAlign w:val="center"/>
          </w:tcPr>
          <w:p w14:paraId="343C9036" w14:textId="77777777" w:rsidR="00B36F79" w:rsidRDefault="00B36F79" w:rsidP="00250E17">
            <w:pPr>
              <w:spacing w:line="440" w:lineRule="exact"/>
              <w:jc w:val="center"/>
              <w:rPr>
                <w:rFonts w:ascii="宋体" w:hAnsi="宋体" w:hint="eastAsia"/>
                <w:sz w:val="24"/>
              </w:rPr>
            </w:pPr>
          </w:p>
        </w:tc>
      </w:tr>
      <w:tr w:rsidR="00B36F79" w14:paraId="6B884F9B" w14:textId="77777777" w:rsidTr="00250E17">
        <w:trPr>
          <w:trHeight w:val="1002"/>
          <w:jc w:val="center"/>
        </w:trPr>
        <w:tc>
          <w:tcPr>
            <w:tcW w:w="1881" w:type="dxa"/>
            <w:gridSpan w:val="2"/>
            <w:vAlign w:val="center"/>
          </w:tcPr>
          <w:p w14:paraId="35B38A51" w14:textId="77777777" w:rsidR="00B36F79" w:rsidRDefault="00B36F79" w:rsidP="00250E17">
            <w:pPr>
              <w:spacing w:line="440" w:lineRule="exact"/>
              <w:rPr>
                <w:rFonts w:ascii="宋体" w:hAnsi="宋体" w:hint="eastAsia"/>
                <w:sz w:val="24"/>
              </w:rPr>
            </w:pPr>
            <w:r>
              <w:rPr>
                <w:rFonts w:ascii="宋体" w:hAnsi="宋体" w:hint="eastAsia"/>
                <w:sz w:val="24"/>
              </w:rPr>
              <w:t>总价</w:t>
            </w:r>
          </w:p>
        </w:tc>
        <w:tc>
          <w:tcPr>
            <w:tcW w:w="6823" w:type="dxa"/>
            <w:gridSpan w:val="4"/>
            <w:vAlign w:val="center"/>
          </w:tcPr>
          <w:p w14:paraId="43CE1AEB" w14:textId="77777777" w:rsidR="00B36F79" w:rsidRDefault="00B36F79" w:rsidP="00250E17">
            <w:pPr>
              <w:spacing w:line="440" w:lineRule="exact"/>
              <w:rPr>
                <w:rFonts w:ascii="宋体" w:hAnsi="宋体" w:hint="eastAsia"/>
                <w:sz w:val="24"/>
              </w:rPr>
            </w:pPr>
            <w:r>
              <w:rPr>
                <w:rFonts w:ascii="宋体" w:hAnsi="宋体" w:hint="eastAsia"/>
                <w:sz w:val="24"/>
              </w:rPr>
              <w:t>大写：                           小写：（￥）</w:t>
            </w:r>
          </w:p>
        </w:tc>
        <w:tc>
          <w:tcPr>
            <w:tcW w:w="934" w:type="dxa"/>
            <w:vAlign w:val="center"/>
          </w:tcPr>
          <w:p w14:paraId="54EB8CE0" w14:textId="77777777" w:rsidR="00B36F79" w:rsidRDefault="00B36F79" w:rsidP="00250E17">
            <w:pPr>
              <w:spacing w:line="440" w:lineRule="exact"/>
              <w:rPr>
                <w:rFonts w:ascii="宋体" w:hAnsi="宋体" w:hint="eastAsia"/>
                <w:sz w:val="24"/>
              </w:rPr>
            </w:pPr>
          </w:p>
        </w:tc>
      </w:tr>
    </w:tbl>
    <w:p w14:paraId="6762CC2A" w14:textId="77777777" w:rsidR="00B36F79" w:rsidRDefault="00B36F79" w:rsidP="00B36F79">
      <w:pPr>
        <w:pStyle w:val="32"/>
        <w:jc w:val="left"/>
        <w:rPr>
          <w:rFonts w:hAnsi="宋体" w:hint="eastAsia"/>
          <w:sz w:val="24"/>
        </w:rPr>
      </w:pPr>
    </w:p>
    <w:p w14:paraId="543F65F6" w14:textId="77777777" w:rsidR="00B36F79" w:rsidRDefault="00B36F79" w:rsidP="00B36F79">
      <w:pPr>
        <w:pStyle w:val="32"/>
        <w:jc w:val="left"/>
        <w:rPr>
          <w:rFonts w:hAnsi="宋体" w:hint="eastAsia"/>
          <w:sz w:val="24"/>
        </w:rPr>
      </w:pPr>
    </w:p>
    <w:p w14:paraId="1F376E21" w14:textId="77777777" w:rsidR="00B36F79" w:rsidRDefault="00B36F79" w:rsidP="00B36F79">
      <w:pPr>
        <w:pStyle w:val="32"/>
        <w:jc w:val="left"/>
        <w:rPr>
          <w:rFonts w:hAnsi="宋体" w:hint="eastAsia"/>
          <w:sz w:val="24"/>
          <w:u w:val="single"/>
        </w:rPr>
      </w:pPr>
      <w:bookmarkStart w:id="733" w:name="_Toc456601369"/>
      <w:bookmarkStart w:id="734" w:name="_Toc475630581"/>
      <w:bookmarkStart w:id="735" w:name="_Toc459722203"/>
      <w:bookmarkStart w:id="736" w:name="_Toc483473489"/>
      <w:r>
        <w:rPr>
          <w:rFonts w:hAnsi="宋体" w:hint="eastAsia"/>
          <w:sz w:val="24"/>
        </w:rPr>
        <w:t>供应商代表签字：</w:t>
      </w:r>
      <w:r>
        <w:rPr>
          <w:rFonts w:hint="eastAsia"/>
          <w:sz w:val="24"/>
        </w:rPr>
        <w:t>_________________日期：_________________</w:t>
      </w:r>
      <w:bookmarkEnd w:id="733"/>
      <w:bookmarkEnd w:id="734"/>
      <w:bookmarkEnd w:id="735"/>
      <w:bookmarkEnd w:id="736"/>
    </w:p>
    <w:p w14:paraId="2C88A0B6" w14:textId="77777777" w:rsidR="00B36F79" w:rsidRDefault="00B36F79" w:rsidP="00B36F79">
      <w:pPr>
        <w:pStyle w:val="32"/>
        <w:jc w:val="left"/>
        <w:rPr>
          <w:rFonts w:hAnsi="宋体" w:hint="eastAsia"/>
          <w:b/>
          <w:sz w:val="24"/>
          <w:u w:val="single"/>
        </w:rPr>
      </w:pPr>
    </w:p>
    <w:p w14:paraId="108A2CDA" w14:textId="77777777" w:rsidR="00B36F79" w:rsidRDefault="00B36F79" w:rsidP="00B36F79">
      <w:pPr>
        <w:pStyle w:val="32"/>
        <w:spacing w:line="440" w:lineRule="exact"/>
        <w:jc w:val="left"/>
        <w:rPr>
          <w:b/>
          <w:sz w:val="24"/>
        </w:rPr>
      </w:pPr>
    </w:p>
    <w:p w14:paraId="1FE76CA8" w14:textId="77777777" w:rsidR="00B36F79" w:rsidRDefault="00B36F79" w:rsidP="00B36F79">
      <w:pPr>
        <w:pStyle w:val="32"/>
        <w:spacing w:line="440" w:lineRule="exact"/>
        <w:jc w:val="left"/>
        <w:rPr>
          <w:b/>
          <w:sz w:val="24"/>
        </w:rPr>
      </w:pPr>
    </w:p>
    <w:p w14:paraId="0C402B1F" w14:textId="77777777" w:rsidR="00B36F79" w:rsidRDefault="00B36F79" w:rsidP="00B36F79">
      <w:pPr>
        <w:pStyle w:val="32"/>
        <w:spacing w:line="440" w:lineRule="exact"/>
        <w:jc w:val="left"/>
        <w:rPr>
          <w:b/>
          <w:sz w:val="24"/>
        </w:rPr>
      </w:pPr>
    </w:p>
    <w:p w14:paraId="14C2FFAF" w14:textId="77777777" w:rsidR="00B36F79" w:rsidRDefault="00B36F79" w:rsidP="00B36F79">
      <w:pPr>
        <w:pStyle w:val="32"/>
        <w:spacing w:line="440" w:lineRule="exact"/>
        <w:jc w:val="left"/>
        <w:rPr>
          <w:b/>
          <w:sz w:val="24"/>
        </w:rPr>
      </w:pPr>
    </w:p>
    <w:p w14:paraId="17D791A0" w14:textId="77777777" w:rsidR="00B36F79" w:rsidRDefault="00B36F79" w:rsidP="00B36F79">
      <w:pPr>
        <w:pStyle w:val="32"/>
        <w:spacing w:line="440" w:lineRule="exact"/>
        <w:jc w:val="left"/>
        <w:rPr>
          <w:b/>
          <w:sz w:val="24"/>
        </w:rPr>
      </w:pPr>
    </w:p>
    <w:p w14:paraId="43FA71AE" w14:textId="77777777" w:rsidR="00B36F79" w:rsidRDefault="00B36F79" w:rsidP="00B36F79">
      <w:pPr>
        <w:pStyle w:val="32"/>
        <w:spacing w:line="440" w:lineRule="exact"/>
        <w:jc w:val="left"/>
        <w:rPr>
          <w:b/>
          <w:sz w:val="24"/>
        </w:rPr>
      </w:pPr>
    </w:p>
    <w:p w14:paraId="79E7EFC8" w14:textId="77777777" w:rsidR="00B36F79" w:rsidRDefault="00B36F79" w:rsidP="00B36F79">
      <w:pPr>
        <w:pStyle w:val="32"/>
        <w:spacing w:line="440" w:lineRule="exact"/>
        <w:jc w:val="left"/>
        <w:rPr>
          <w:b/>
          <w:sz w:val="24"/>
        </w:rPr>
      </w:pPr>
    </w:p>
    <w:p w14:paraId="51E6C81D" w14:textId="77777777" w:rsidR="00B36F79" w:rsidRDefault="00B36F79" w:rsidP="00B36F79">
      <w:pPr>
        <w:pStyle w:val="32"/>
        <w:spacing w:line="440" w:lineRule="exact"/>
        <w:jc w:val="left"/>
        <w:rPr>
          <w:b/>
          <w:sz w:val="24"/>
        </w:rPr>
      </w:pPr>
    </w:p>
    <w:p w14:paraId="1D97CF23" w14:textId="77777777" w:rsidR="00B36F79" w:rsidRDefault="00B36F79" w:rsidP="00B36F79">
      <w:pPr>
        <w:pStyle w:val="32"/>
        <w:spacing w:line="440" w:lineRule="exact"/>
        <w:jc w:val="left"/>
        <w:rPr>
          <w:b/>
          <w:sz w:val="24"/>
        </w:rPr>
      </w:pPr>
    </w:p>
    <w:p w14:paraId="63F239F2" w14:textId="77777777" w:rsidR="00B36F79" w:rsidRDefault="00B36F79" w:rsidP="00B36F79">
      <w:pPr>
        <w:pStyle w:val="32"/>
        <w:spacing w:line="440" w:lineRule="exact"/>
        <w:jc w:val="left"/>
        <w:rPr>
          <w:b/>
          <w:sz w:val="24"/>
        </w:rPr>
      </w:pPr>
    </w:p>
    <w:p w14:paraId="5EA5D6A6" w14:textId="77777777" w:rsidR="00B36F79" w:rsidRDefault="00B36F79" w:rsidP="00B36F79">
      <w:pPr>
        <w:pStyle w:val="32"/>
        <w:spacing w:line="440" w:lineRule="exact"/>
        <w:jc w:val="left"/>
        <w:rPr>
          <w:b/>
          <w:sz w:val="24"/>
        </w:rPr>
      </w:pPr>
    </w:p>
    <w:p w14:paraId="1B288110" w14:textId="77777777" w:rsidR="00B36F79" w:rsidRDefault="00B36F79" w:rsidP="00B36F79">
      <w:pPr>
        <w:pStyle w:val="32"/>
        <w:spacing w:line="440" w:lineRule="exact"/>
        <w:jc w:val="left"/>
        <w:rPr>
          <w:b/>
          <w:sz w:val="24"/>
        </w:rPr>
      </w:pPr>
    </w:p>
    <w:p w14:paraId="7BEC05B8" w14:textId="77777777" w:rsidR="00B36F79" w:rsidRDefault="00B36F79" w:rsidP="00B36F79">
      <w:pPr>
        <w:pStyle w:val="32"/>
        <w:spacing w:line="440" w:lineRule="exact"/>
        <w:jc w:val="left"/>
        <w:rPr>
          <w:b/>
          <w:sz w:val="24"/>
        </w:rPr>
      </w:pPr>
    </w:p>
    <w:p w14:paraId="28A46BEA" w14:textId="77777777" w:rsidR="00B36F79" w:rsidRDefault="00B36F79" w:rsidP="00B36F79">
      <w:pPr>
        <w:pStyle w:val="32"/>
        <w:spacing w:line="440" w:lineRule="exact"/>
        <w:jc w:val="left"/>
        <w:rPr>
          <w:b/>
          <w:sz w:val="24"/>
        </w:rPr>
      </w:pPr>
    </w:p>
    <w:p w14:paraId="46CCC474" w14:textId="77777777" w:rsidR="00B36F79" w:rsidRDefault="00B36F79" w:rsidP="00B36F79">
      <w:pPr>
        <w:pStyle w:val="32"/>
        <w:spacing w:line="440" w:lineRule="exact"/>
        <w:jc w:val="left"/>
        <w:rPr>
          <w:b/>
          <w:sz w:val="24"/>
        </w:rPr>
      </w:pPr>
    </w:p>
    <w:p w14:paraId="389964D1" w14:textId="77777777" w:rsidR="00B36F79" w:rsidRDefault="00B36F79" w:rsidP="00B36F79">
      <w:pPr>
        <w:pStyle w:val="32"/>
        <w:spacing w:line="440" w:lineRule="exact"/>
        <w:jc w:val="left"/>
        <w:rPr>
          <w:b/>
          <w:sz w:val="24"/>
        </w:rPr>
      </w:pPr>
    </w:p>
    <w:p w14:paraId="6FBD751F" w14:textId="77777777" w:rsidR="00B36F79" w:rsidRDefault="00B36F79" w:rsidP="00B36F79">
      <w:pPr>
        <w:widowControl/>
        <w:numPr>
          <w:ilvl w:val="0"/>
          <w:numId w:val="4"/>
        </w:numPr>
        <w:jc w:val="center"/>
        <w:textAlignment w:val="center"/>
        <w:rPr>
          <w:rFonts w:ascii="宋体" w:hAnsi="宋体" w:cs="宋体" w:hint="eastAsia"/>
          <w:b/>
          <w:bCs/>
          <w:sz w:val="32"/>
          <w:szCs w:val="32"/>
        </w:rPr>
      </w:pPr>
      <w:r>
        <w:rPr>
          <w:rFonts w:ascii="宋体" w:hAnsi="宋体" w:cs="宋体" w:hint="eastAsia"/>
          <w:b/>
          <w:bCs/>
          <w:sz w:val="32"/>
          <w:szCs w:val="32"/>
        </w:rPr>
        <w:t>分项报价表</w:t>
      </w:r>
    </w:p>
    <w:p w14:paraId="5243263D" w14:textId="77777777" w:rsidR="00B36F79" w:rsidRDefault="00B36F79" w:rsidP="00B36F79">
      <w:pPr>
        <w:widowControl/>
        <w:textAlignment w:val="center"/>
        <w:rPr>
          <w:sz w:val="24"/>
          <w:u w:val="single"/>
        </w:rPr>
      </w:pPr>
      <w:r>
        <w:rPr>
          <w:rFonts w:hAnsi="宋体" w:hint="eastAsia"/>
          <w:sz w:val="24"/>
        </w:rPr>
        <w:t>供应商名称（公章）：</w:t>
      </w:r>
      <w:r>
        <w:rPr>
          <w:rFonts w:hAnsi="宋体" w:hint="eastAsia"/>
          <w:sz w:val="24"/>
          <w:u w:val="single"/>
        </w:rPr>
        <w:t>__________</w:t>
      </w:r>
      <w:r>
        <w:rPr>
          <w:rFonts w:hAnsi="宋体" w:hint="eastAsia"/>
          <w:sz w:val="24"/>
        </w:rPr>
        <w:t xml:space="preserve">       </w:t>
      </w:r>
      <w:r>
        <w:rPr>
          <w:rFonts w:hAnsi="宋体" w:hint="eastAsia"/>
          <w:sz w:val="24"/>
        </w:rPr>
        <w:t>谈判文件编号：</w:t>
      </w:r>
      <w:r>
        <w:rPr>
          <w:rFonts w:hAnsi="宋体" w:hint="eastAsia"/>
          <w:sz w:val="24"/>
          <w:u w:val="single"/>
        </w:rPr>
        <w:t>______  _</w:t>
      </w:r>
      <w:r>
        <w:rPr>
          <w:rFonts w:hAnsi="宋体" w:hint="eastAsia"/>
          <w:sz w:val="24"/>
        </w:rPr>
        <w:t xml:space="preserve">       </w:t>
      </w:r>
      <w:r>
        <w:rPr>
          <w:rFonts w:hAnsi="宋体" w:hint="eastAsia"/>
          <w:sz w:val="24"/>
        </w:rPr>
        <w:t>货币单位：</w:t>
      </w:r>
      <w:r>
        <w:rPr>
          <w:rFonts w:hint="eastAsia"/>
          <w:sz w:val="24"/>
          <w:u w:val="single"/>
        </w:rPr>
        <w:t>_______</w:t>
      </w:r>
    </w:p>
    <w:p w14:paraId="751ED54A" w14:textId="77777777" w:rsidR="00B36F79" w:rsidRDefault="00B36F79" w:rsidP="00B36F79">
      <w:pPr>
        <w:widowControl/>
        <w:textAlignment w:val="center"/>
        <w:rPr>
          <w:sz w:val="24"/>
          <w:u w:val="single"/>
        </w:rPr>
      </w:pPr>
    </w:p>
    <w:p w14:paraId="3AE95DA3" w14:textId="77777777" w:rsidR="00B36F79" w:rsidRDefault="00B36F79" w:rsidP="00B36F79"/>
    <w:p w14:paraId="25BA0378" w14:textId="77777777" w:rsidR="00B36F79" w:rsidRDefault="00B36F79" w:rsidP="00B36F79"/>
    <w:p w14:paraId="6C23D07B" w14:textId="77777777" w:rsidR="00B36F79" w:rsidRDefault="00B36F79" w:rsidP="00B36F79"/>
    <w:p w14:paraId="3502003C" w14:textId="77777777" w:rsidR="00B36F79" w:rsidRDefault="00B36F79" w:rsidP="00B36F79"/>
    <w:p w14:paraId="28CFD9E3" w14:textId="77777777" w:rsidR="00B36F79" w:rsidRDefault="00B36F79" w:rsidP="00B36F79">
      <w:pPr>
        <w:rPr>
          <w:sz w:val="24"/>
        </w:rPr>
      </w:pPr>
      <w:bookmarkStart w:id="737" w:name="_Toc483473490"/>
      <w:bookmarkStart w:id="738" w:name="_Toc475630582"/>
      <w:r>
        <w:rPr>
          <w:rFonts w:hAnsi="宋体" w:hint="eastAsia"/>
          <w:sz w:val="24"/>
        </w:rPr>
        <w:t>供应商代表签字：</w:t>
      </w:r>
      <w:r>
        <w:rPr>
          <w:rFonts w:hint="eastAsia"/>
          <w:sz w:val="24"/>
        </w:rPr>
        <w:t>_________________</w:t>
      </w:r>
      <w:r>
        <w:rPr>
          <w:rFonts w:hint="eastAsia"/>
          <w:sz w:val="24"/>
        </w:rPr>
        <w:t>日期：</w:t>
      </w:r>
      <w:r>
        <w:rPr>
          <w:rFonts w:hint="eastAsia"/>
          <w:sz w:val="24"/>
        </w:rPr>
        <w:t>_________________</w:t>
      </w:r>
      <w:bookmarkEnd w:id="737"/>
      <w:bookmarkEnd w:id="738"/>
    </w:p>
    <w:p w14:paraId="48E69602" w14:textId="77777777" w:rsidR="00B36F79" w:rsidRDefault="00B36F79" w:rsidP="00B36F79">
      <w:pPr>
        <w:pStyle w:val="4"/>
        <w:rPr>
          <w:sz w:val="24"/>
        </w:rPr>
      </w:pPr>
    </w:p>
    <w:p w14:paraId="51159B93" w14:textId="77777777" w:rsidR="00B36F79" w:rsidRDefault="00B36F79" w:rsidP="00B36F79">
      <w:pPr>
        <w:rPr>
          <w:sz w:val="24"/>
        </w:rPr>
      </w:pPr>
      <w:r>
        <w:rPr>
          <w:rFonts w:ascii="宋体" w:hAnsi="宋体" w:cs="宋体" w:hint="eastAsia"/>
          <w:b/>
          <w:sz w:val="28"/>
          <w:szCs w:val="28"/>
        </w:rPr>
        <w:t>（供应商必须根据谈判文件要求填写详细分项报价，格式可自拟）</w:t>
      </w:r>
    </w:p>
    <w:p w14:paraId="44FE2FDE" w14:textId="77777777" w:rsidR="00B36F79" w:rsidRDefault="00B36F79" w:rsidP="00B36F79">
      <w:pPr>
        <w:pStyle w:val="4"/>
        <w:rPr>
          <w:sz w:val="24"/>
        </w:rPr>
      </w:pPr>
    </w:p>
    <w:p w14:paraId="667F2CD7" w14:textId="77777777" w:rsidR="00B36F79" w:rsidRDefault="00B36F79" w:rsidP="00B36F79">
      <w:pPr>
        <w:rPr>
          <w:sz w:val="24"/>
        </w:rPr>
      </w:pPr>
    </w:p>
    <w:p w14:paraId="37E8221A" w14:textId="77777777" w:rsidR="00B36F79" w:rsidRDefault="00B36F79" w:rsidP="00B36F79">
      <w:pPr>
        <w:pStyle w:val="4"/>
        <w:rPr>
          <w:sz w:val="24"/>
        </w:rPr>
      </w:pPr>
    </w:p>
    <w:p w14:paraId="5F710BCC" w14:textId="77777777" w:rsidR="00B36F79" w:rsidRDefault="00B36F79" w:rsidP="00B36F79">
      <w:pPr>
        <w:rPr>
          <w:sz w:val="24"/>
        </w:rPr>
      </w:pPr>
    </w:p>
    <w:p w14:paraId="0EDE6E79" w14:textId="77777777" w:rsidR="00B36F79" w:rsidRDefault="00B36F79" w:rsidP="00B36F79">
      <w:pPr>
        <w:rPr>
          <w:sz w:val="24"/>
        </w:rPr>
      </w:pPr>
    </w:p>
    <w:p w14:paraId="0640D7E0" w14:textId="77777777" w:rsidR="00B36F79" w:rsidRDefault="00B36F79" w:rsidP="00B36F79">
      <w:pPr>
        <w:rPr>
          <w:sz w:val="24"/>
        </w:rPr>
      </w:pPr>
    </w:p>
    <w:p w14:paraId="00A65D88" w14:textId="77777777" w:rsidR="00B36F79" w:rsidRDefault="00B36F79" w:rsidP="00B36F79">
      <w:pPr>
        <w:rPr>
          <w:sz w:val="24"/>
        </w:rPr>
      </w:pPr>
    </w:p>
    <w:p w14:paraId="095EE3E1" w14:textId="77777777" w:rsidR="00B36F79" w:rsidRDefault="00B36F79" w:rsidP="00B36F79">
      <w:pPr>
        <w:rPr>
          <w:sz w:val="24"/>
        </w:rPr>
      </w:pPr>
    </w:p>
    <w:p w14:paraId="1858EE6E" w14:textId="77777777" w:rsidR="00B36F79" w:rsidRDefault="00B36F79" w:rsidP="00B36F79">
      <w:pPr>
        <w:rPr>
          <w:sz w:val="24"/>
        </w:rPr>
      </w:pPr>
    </w:p>
    <w:p w14:paraId="26BFC013" w14:textId="77777777" w:rsidR="00B36F79" w:rsidRDefault="00B36F79" w:rsidP="00B36F79">
      <w:pPr>
        <w:rPr>
          <w:sz w:val="24"/>
        </w:rPr>
      </w:pPr>
    </w:p>
    <w:p w14:paraId="25386D63" w14:textId="77777777" w:rsidR="00B36F79" w:rsidRDefault="00B36F79" w:rsidP="00B36F79">
      <w:pPr>
        <w:rPr>
          <w:sz w:val="24"/>
        </w:rPr>
      </w:pPr>
    </w:p>
    <w:p w14:paraId="00C92DF2" w14:textId="77777777" w:rsidR="00B36F79" w:rsidRDefault="00B36F79" w:rsidP="00B36F79">
      <w:pPr>
        <w:rPr>
          <w:sz w:val="24"/>
        </w:rPr>
      </w:pPr>
    </w:p>
    <w:p w14:paraId="40F456DF" w14:textId="77777777" w:rsidR="00B36F79" w:rsidRDefault="00B36F79" w:rsidP="00B36F79">
      <w:pPr>
        <w:rPr>
          <w:sz w:val="24"/>
        </w:rPr>
      </w:pPr>
    </w:p>
    <w:p w14:paraId="78B582D0" w14:textId="77777777" w:rsidR="00B36F79" w:rsidRDefault="00B36F79" w:rsidP="00B36F79">
      <w:pPr>
        <w:rPr>
          <w:sz w:val="24"/>
        </w:rPr>
      </w:pPr>
    </w:p>
    <w:p w14:paraId="6668526E" w14:textId="77777777" w:rsidR="00B36F79" w:rsidRDefault="00B36F79" w:rsidP="00B36F79">
      <w:pPr>
        <w:rPr>
          <w:sz w:val="24"/>
        </w:rPr>
      </w:pPr>
    </w:p>
    <w:p w14:paraId="4B2F4351" w14:textId="77777777" w:rsidR="00B36F79" w:rsidRDefault="00B36F79" w:rsidP="00B36F79">
      <w:pPr>
        <w:rPr>
          <w:sz w:val="24"/>
        </w:rPr>
      </w:pPr>
    </w:p>
    <w:p w14:paraId="6F364FD7" w14:textId="77777777" w:rsidR="00B36F79" w:rsidRDefault="00B36F79" w:rsidP="00B36F79">
      <w:pPr>
        <w:rPr>
          <w:sz w:val="24"/>
        </w:rPr>
      </w:pPr>
    </w:p>
    <w:p w14:paraId="11A1EE02" w14:textId="77777777" w:rsidR="00B36F79" w:rsidRDefault="00B36F79" w:rsidP="00B36F79">
      <w:pPr>
        <w:rPr>
          <w:sz w:val="24"/>
        </w:rPr>
      </w:pPr>
    </w:p>
    <w:p w14:paraId="0C3482CB" w14:textId="77777777" w:rsidR="00B36F79" w:rsidRDefault="00B36F79" w:rsidP="00B36F79">
      <w:pPr>
        <w:rPr>
          <w:sz w:val="24"/>
        </w:rPr>
      </w:pPr>
    </w:p>
    <w:p w14:paraId="558A64D6" w14:textId="77777777" w:rsidR="00B36F79" w:rsidRDefault="00B36F79" w:rsidP="00B36F79">
      <w:pPr>
        <w:rPr>
          <w:sz w:val="24"/>
        </w:rPr>
      </w:pPr>
    </w:p>
    <w:p w14:paraId="394B3D56" w14:textId="77777777" w:rsidR="00B36F79" w:rsidRDefault="00B36F79" w:rsidP="00B36F79">
      <w:pPr>
        <w:rPr>
          <w:sz w:val="24"/>
        </w:rPr>
      </w:pPr>
    </w:p>
    <w:p w14:paraId="167CCCAF" w14:textId="77777777" w:rsidR="00B36F79" w:rsidRDefault="00B36F79" w:rsidP="00B36F79">
      <w:pPr>
        <w:rPr>
          <w:sz w:val="24"/>
        </w:rPr>
      </w:pPr>
    </w:p>
    <w:p w14:paraId="4CC51124" w14:textId="77777777" w:rsidR="00B36F79" w:rsidRDefault="00B36F79" w:rsidP="00B36F79">
      <w:pPr>
        <w:rPr>
          <w:sz w:val="24"/>
        </w:rPr>
      </w:pPr>
    </w:p>
    <w:p w14:paraId="3F2F7B6D" w14:textId="77777777" w:rsidR="00B36F79" w:rsidRDefault="00B36F79" w:rsidP="00B36F79">
      <w:pPr>
        <w:rPr>
          <w:sz w:val="24"/>
        </w:rPr>
      </w:pPr>
    </w:p>
    <w:p w14:paraId="1B9EED46" w14:textId="77777777" w:rsidR="00B36F79" w:rsidRDefault="00B36F79" w:rsidP="00B36F79">
      <w:pPr>
        <w:widowControl/>
        <w:jc w:val="center"/>
        <w:textAlignment w:val="center"/>
        <w:rPr>
          <w:rFonts w:ascii="宋体" w:hAnsi="宋体" w:cs="宋体" w:hint="eastAsia"/>
          <w:b/>
          <w:bCs/>
          <w:sz w:val="32"/>
          <w:szCs w:val="32"/>
        </w:rPr>
      </w:pPr>
      <w:r>
        <w:rPr>
          <w:rFonts w:ascii="宋体" w:hAnsi="宋体" w:cs="宋体" w:hint="eastAsia"/>
          <w:b/>
          <w:bCs/>
          <w:sz w:val="32"/>
          <w:szCs w:val="32"/>
        </w:rPr>
        <w:t>4、供应商提交符合政府采购政策的证明材料</w:t>
      </w:r>
    </w:p>
    <w:p w14:paraId="3B0166C1" w14:textId="77777777" w:rsidR="00B36F79" w:rsidRDefault="00B36F79" w:rsidP="00B36F79">
      <w:pPr>
        <w:pStyle w:val="aff5"/>
        <w:spacing w:before="75" w:beforeAutospacing="0" w:after="75" w:afterAutospacing="0" w:line="420" w:lineRule="atLeast"/>
        <w:ind w:firstLine="480"/>
        <w:rPr>
          <w:rFonts w:hint="eastAsia"/>
        </w:rPr>
      </w:pPr>
      <w:r>
        <w:rPr>
          <w:rFonts w:cs="宋体" w:hint="eastAsia"/>
        </w:rPr>
        <w:t> </w:t>
      </w:r>
    </w:p>
    <w:p w14:paraId="3FCFC92A" w14:textId="77777777" w:rsidR="00B36F79" w:rsidRDefault="00B36F79" w:rsidP="00B36F79">
      <w:pPr>
        <w:pStyle w:val="aff5"/>
        <w:spacing w:before="75" w:beforeAutospacing="0" w:after="75" w:afterAutospacing="0"/>
        <w:jc w:val="center"/>
        <w:rPr>
          <w:rFonts w:hint="eastAsia"/>
        </w:rPr>
      </w:pPr>
      <w:r>
        <w:rPr>
          <w:rStyle w:val="affc"/>
          <w:rFonts w:cs="宋体" w:hint="eastAsia"/>
        </w:rPr>
        <w:t>4-1中小企业声明函（如果有的话）</w:t>
      </w:r>
    </w:p>
    <w:p w14:paraId="21651BF0" w14:textId="77777777" w:rsidR="00B36F79" w:rsidRDefault="00B36F79" w:rsidP="00B36F79">
      <w:pPr>
        <w:pStyle w:val="aff5"/>
        <w:spacing w:before="75" w:beforeAutospacing="0" w:after="75" w:afterAutospacing="0" w:line="315" w:lineRule="atLeast"/>
        <w:jc w:val="both"/>
        <w:rPr>
          <w:rFonts w:hint="eastAsia"/>
        </w:rPr>
      </w:pPr>
      <w:r>
        <w:rPr>
          <w:rFonts w:cs="宋体" w:hint="eastAsia"/>
        </w:rPr>
        <w:lastRenderedPageBreak/>
        <w:t> </w:t>
      </w:r>
    </w:p>
    <w:p w14:paraId="3EED8B32" w14:textId="77777777" w:rsidR="00B36F79" w:rsidRDefault="00B36F79" w:rsidP="00B36F79">
      <w:pPr>
        <w:pStyle w:val="aff5"/>
        <w:spacing w:before="60" w:beforeAutospacing="0" w:after="60" w:afterAutospacing="0"/>
        <w:ind w:firstLine="336"/>
        <w:rPr>
          <w:rFonts w:hint="eastAsia"/>
          <w:sz w:val="21"/>
          <w:szCs w:val="21"/>
        </w:rPr>
      </w:pPr>
      <w:r>
        <w:rPr>
          <w:rFonts w:hint="eastAsia"/>
          <w:sz w:val="21"/>
          <w:szCs w:val="21"/>
        </w:rPr>
        <w:t>中小企业声明函（货物）</w:t>
      </w:r>
    </w:p>
    <w:p w14:paraId="3A01E22B" w14:textId="77777777" w:rsidR="00B36F79" w:rsidRDefault="00B36F79" w:rsidP="00B36F79">
      <w:pPr>
        <w:pStyle w:val="aff5"/>
        <w:spacing w:before="60" w:beforeAutospacing="0" w:after="60" w:afterAutospacing="0"/>
        <w:ind w:firstLine="336"/>
        <w:rPr>
          <w:rFonts w:hint="eastAsia"/>
          <w:sz w:val="21"/>
          <w:szCs w:val="21"/>
        </w:rPr>
      </w:pPr>
      <w:r>
        <w:rPr>
          <w:rFonts w:hint="eastAsia"/>
          <w:sz w:val="21"/>
          <w:szCs w:val="21"/>
        </w:rPr>
        <w:t>   本公司（联合体）郑重声明，根据《政府采购促进中小企业发展管理办法》（财库﹝2020﹞46 号）的规定，本公司（联合体）参加</w:t>
      </w:r>
      <w:r>
        <w:rPr>
          <w:rFonts w:hint="eastAsia"/>
          <w:sz w:val="21"/>
          <w:szCs w:val="21"/>
          <w:u w:val="single"/>
        </w:rPr>
        <w:t>（单位名称）</w:t>
      </w:r>
      <w:r>
        <w:rPr>
          <w:rFonts w:hint="eastAsia"/>
          <w:sz w:val="21"/>
          <w:szCs w:val="21"/>
        </w:rPr>
        <w:t>的</w:t>
      </w:r>
      <w:r>
        <w:rPr>
          <w:rFonts w:hint="eastAsia"/>
          <w:sz w:val="21"/>
          <w:szCs w:val="21"/>
          <w:u w:val="single"/>
        </w:rPr>
        <w:t>（项目名称）</w:t>
      </w:r>
      <w:r>
        <w:rPr>
          <w:rFonts w:hint="eastAsia"/>
          <w:sz w:val="21"/>
          <w:szCs w:val="21"/>
        </w:rPr>
        <w:t>采购活动，提供的货物全部由符合政策要求的中小企业制造。相关企业（含联合体中的中小企业、签订分包意向协议的中小企业）的具体情况如下：</w:t>
      </w:r>
    </w:p>
    <w:p w14:paraId="754E5FC3" w14:textId="77777777" w:rsidR="00B36F79" w:rsidRDefault="00B36F79" w:rsidP="00B36F79">
      <w:pPr>
        <w:pStyle w:val="aff5"/>
        <w:spacing w:before="60" w:beforeAutospacing="0" w:after="60" w:afterAutospacing="0"/>
        <w:ind w:firstLine="336"/>
        <w:rPr>
          <w:rFonts w:hint="eastAsia"/>
          <w:sz w:val="21"/>
          <w:szCs w:val="21"/>
          <w:u w:val="single"/>
        </w:rPr>
      </w:pPr>
      <w:r>
        <w:rPr>
          <w:rFonts w:hint="eastAsia"/>
          <w:sz w:val="21"/>
          <w:szCs w:val="21"/>
        </w:rPr>
        <w:t>    1. </w:t>
      </w:r>
      <w:r>
        <w:rPr>
          <w:rFonts w:hint="eastAsia"/>
          <w:sz w:val="21"/>
          <w:szCs w:val="21"/>
          <w:u w:val="single"/>
        </w:rPr>
        <w:t> （标的名称） </w:t>
      </w:r>
      <w:r>
        <w:rPr>
          <w:rFonts w:hint="eastAsia"/>
          <w:sz w:val="21"/>
          <w:szCs w:val="21"/>
        </w:rPr>
        <w:t>，属于</w:t>
      </w:r>
      <w:r>
        <w:rPr>
          <w:rFonts w:hint="eastAsia"/>
          <w:sz w:val="21"/>
          <w:szCs w:val="21"/>
          <w:u w:val="single"/>
        </w:rPr>
        <w:t>（采购文件中明确的所属行业）行业</w:t>
      </w:r>
      <w:r>
        <w:rPr>
          <w:rFonts w:hint="eastAsia"/>
          <w:sz w:val="21"/>
          <w:szCs w:val="21"/>
        </w:rPr>
        <w:t>；制造商为</w:t>
      </w:r>
      <w:r>
        <w:rPr>
          <w:rFonts w:hint="eastAsia"/>
          <w:sz w:val="21"/>
          <w:szCs w:val="21"/>
          <w:u w:val="single"/>
        </w:rPr>
        <w:t>（企业名称）</w:t>
      </w:r>
      <w:r>
        <w:rPr>
          <w:rFonts w:hint="eastAsia"/>
          <w:sz w:val="21"/>
          <w:szCs w:val="21"/>
        </w:rPr>
        <w:t>，从业人员</w:t>
      </w:r>
      <w:r>
        <w:rPr>
          <w:rFonts w:hint="eastAsia"/>
          <w:sz w:val="21"/>
          <w:szCs w:val="21"/>
          <w:u w:val="single"/>
        </w:rPr>
        <w:t>  </w:t>
      </w:r>
      <w:r>
        <w:rPr>
          <w:rFonts w:hint="eastAsia"/>
          <w:sz w:val="21"/>
          <w:szCs w:val="21"/>
        </w:rPr>
        <w:t>人，营业收入为</w:t>
      </w:r>
      <w:r>
        <w:rPr>
          <w:rFonts w:hint="eastAsia"/>
          <w:sz w:val="21"/>
          <w:szCs w:val="21"/>
          <w:u w:val="single"/>
        </w:rPr>
        <w:t>  </w:t>
      </w:r>
      <w:r>
        <w:rPr>
          <w:rFonts w:hint="eastAsia"/>
          <w:sz w:val="21"/>
          <w:szCs w:val="21"/>
        </w:rPr>
        <w:t>万元，资产总额为</w:t>
      </w:r>
      <w:r>
        <w:rPr>
          <w:rFonts w:hint="eastAsia"/>
          <w:sz w:val="21"/>
          <w:szCs w:val="21"/>
          <w:u w:val="single"/>
        </w:rPr>
        <w:t>  </w:t>
      </w:r>
      <w:r>
        <w:rPr>
          <w:rFonts w:hint="eastAsia"/>
          <w:sz w:val="21"/>
          <w:szCs w:val="21"/>
        </w:rPr>
        <w:t>万元</w:t>
      </w:r>
      <w:r>
        <w:rPr>
          <w:rFonts w:hint="eastAsia"/>
          <w:sz w:val="21"/>
          <w:szCs w:val="21"/>
          <w:vertAlign w:val="superscript"/>
        </w:rPr>
        <w:t>1</w:t>
      </w:r>
      <w:r>
        <w:rPr>
          <w:rFonts w:hint="eastAsia"/>
          <w:sz w:val="21"/>
          <w:szCs w:val="21"/>
        </w:rPr>
        <w:t>，属于</w:t>
      </w:r>
      <w:r>
        <w:rPr>
          <w:rFonts w:hint="eastAsia"/>
          <w:sz w:val="21"/>
          <w:szCs w:val="21"/>
          <w:u w:val="single"/>
        </w:rPr>
        <w:t>（中型企业、小型企业、微型企业）；</w:t>
      </w:r>
    </w:p>
    <w:p w14:paraId="5ABCBB5E" w14:textId="77777777" w:rsidR="00B36F79" w:rsidRDefault="00B36F79" w:rsidP="00B36F79">
      <w:pPr>
        <w:pStyle w:val="aff5"/>
        <w:spacing w:before="60" w:beforeAutospacing="0" w:after="60" w:afterAutospacing="0"/>
        <w:ind w:firstLine="336"/>
        <w:rPr>
          <w:rFonts w:hint="eastAsia"/>
          <w:sz w:val="21"/>
          <w:szCs w:val="21"/>
          <w:u w:val="single"/>
        </w:rPr>
      </w:pPr>
      <w:r>
        <w:rPr>
          <w:rFonts w:hint="eastAsia"/>
          <w:sz w:val="21"/>
          <w:szCs w:val="21"/>
        </w:rPr>
        <w:t>   2. </w:t>
      </w:r>
      <w:r>
        <w:rPr>
          <w:rFonts w:hint="eastAsia"/>
          <w:sz w:val="21"/>
          <w:szCs w:val="21"/>
          <w:u w:val="single"/>
        </w:rPr>
        <w:t> （标的名称） </w:t>
      </w:r>
      <w:r>
        <w:rPr>
          <w:rFonts w:hint="eastAsia"/>
          <w:sz w:val="21"/>
          <w:szCs w:val="21"/>
        </w:rPr>
        <w:t>，属于</w:t>
      </w:r>
      <w:r>
        <w:rPr>
          <w:rFonts w:hint="eastAsia"/>
          <w:sz w:val="21"/>
          <w:szCs w:val="21"/>
          <w:u w:val="single"/>
        </w:rPr>
        <w:t> （采购文件中明确的所属行业 ）行业；</w:t>
      </w:r>
      <w:r>
        <w:rPr>
          <w:rFonts w:hint="eastAsia"/>
          <w:sz w:val="21"/>
          <w:szCs w:val="21"/>
        </w:rPr>
        <w:t>制造商为</w:t>
      </w:r>
      <w:r>
        <w:rPr>
          <w:rFonts w:hint="eastAsia"/>
          <w:sz w:val="21"/>
          <w:szCs w:val="21"/>
          <w:u w:val="single"/>
        </w:rPr>
        <w:t>（企业名称），</w:t>
      </w:r>
      <w:r>
        <w:rPr>
          <w:rFonts w:hint="eastAsia"/>
          <w:sz w:val="21"/>
          <w:szCs w:val="21"/>
        </w:rPr>
        <w:t>从业人员</w:t>
      </w:r>
      <w:r>
        <w:rPr>
          <w:rFonts w:hint="eastAsia"/>
          <w:sz w:val="21"/>
          <w:szCs w:val="21"/>
          <w:u w:val="single"/>
        </w:rPr>
        <w:t>  </w:t>
      </w:r>
      <w:r>
        <w:rPr>
          <w:rFonts w:hint="eastAsia"/>
          <w:sz w:val="21"/>
          <w:szCs w:val="21"/>
        </w:rPr>
        <w:t>人，营业收入为</w:t>
      </w:r>
      <w:r>
        <w:rPr>
          <w:rFonts w:hint="eastAsia"/>
          <w:sz w:val="21"/>
          <w:szCs w:val="21"/>
          <w:u w:val="single"/>
        </w:rPr>
        <w:t>  </w:t>
      </w:r>
      <w:r>
        <w:rPr>
          <w:rFonts w:hint="eastAsia"/>
          <w:sz w:val="21"/>
          <w:szCs w:val="21"/>
        </w:rPr>
        <w:t>万元，资产总额为</w:t>
      </w:r>
      <w:r>
        <w:rPr>
          <w:rFonts w:hint="eastAsia"/>
          <w:sz w:val="21"/>
          <w:szCs w:val="21"/>
          <w:u w:val="single"/>
        </w:rPr>
        <w:t>  </w:t>
      </w:r>
      <w:r>
        <w:rPr>
          <w:rFonts w:hint="eastAsia"/>
          <w:sz w:val="21"/>
          <w:szCs w:val="21"/>
        </w:rPr>
        <w:t>万元，属于</w:t>
      </w:r>
      <w:r>
        <w:rPr>
          <w:rFonts w:hint="eastAsia"/>
          <w:sz w:val="21"/>
          <w:szCs w:val="21"/>
          <w:u w:val="single"/>
        </w:rPr>
        <w:t>（中型企业、小型企业、微型企业）；</w:t>
      </w:r>
    </w:p>
    <w:p w14:paraId="156CE4FC" w14:textId="77777777" w:rsidR="00B36F79" w:rsidRDefault="00B36F79" w:rsidP="00B36F79">
      <w:pPr>
        <w:pStyle w:val="aff5"/>
        <w:spacing w:before="60" w:beforeAutospacing="0" w:after="60" w:afterAutospacing="0"/>
        <w:ind w:firstLine="336"/>
        <w:rPr>
          <w:rFonts w:hint="eastAsia"/>
          <w:sz w:val="21"/>
          <w:szCs w:val="21"/>
        </w:rPr>
      </w:pPr>
      <w:r>
        <w:rPr>
          <w:rFonts w:hint="eastAsia"/>
          <w:sz w:val="21"/>
          <w:szCs w:val="21"/>
        </w:rPr>
        <w:t>  </w:t>
      </w:r>
    </w:p>
    <w:p w14:paraId="0D99573D" w14:textId="77777777" w:rsidR="00B36F79" w:rsidRDefault="00B36F79" w:rsidP="00B36F79">
      <w:pPr>
        <w:pStyle w:val="aff5"/>
        <w:spacing w:before="60" w:beforeAutospacing="0" w:after="60" w:afterAutospacing="0"/>
        <w:ind w:firstLine="336"/>
        <w:rPr>
          <w:rFonts w:hint="eastAsia"/>
          <w:sz w:val="21"/>
          <w:szCs w:val="21"/>
        </w:rPr>
      </w:pPr>
      <w:r>
        <w:rPr>
          <w:rFonts w:hint="eastAsia"/>
          <w:sz w:val="21"/>
          <w:szCs w:val="21"/>
        </w:rPr>
        <w:t>……</w:t>
      </w:r>
    </w:p>
    <w:p w14:paraId="4EB481C5" w14:textId="77777777" w:rsidR="00B36F79" w:rsidRDefault="00B36F79" w:rsidP="00B36F79">
      <w:pPr>
        <w:pStyle w:val="aff5"/>
        <w:spacing w:before="60" w:beforeAutospacing="0" w:after="60" w:afterAutospacing="0"/>
        <w:ind w:firstLine="336"/>
        <w:rPr>
          <w:rFonts w:hint="eastAsia"/>
          <w:sz w:val="21"/>
          <w:szCs w:val="21"/>
        </w:rPr>
      </w:pPr>
    </w:p>
    <w:p w14:paraId="7DE34EC2" w14:textId="77777777" w:rsidR="00B36F79" w:rsidRDefault="00B36F79" w:rsidP="00B36F79">
      <w:pPr>
        <w:pStyle w:val="aff5"/>
        <w:spacing w:before="60" w:beforeAutospacing="0" w:after="60" w:afterAutospacing="0"/>
        <w:ind w:firstLine="336"/>
        <w:rPr>
          <w:rFonts w:hint="eastAsia"/>
          <w:sz w:val="21"/>
          <w:szCs w:val="21"/>
        </w:rPr>
      </w:pPr>
      <w:r>
        <w:rPr>
          <w:rFonts w:hint="eastAsia"/>
          <w:sz w:val="21"/>
          <w:szCs w:val="21"/>
        </w:rPr>
        <w:t>   以上企业，不属于大企业的分支机构，不存在控股股东为大企业的情形，也不存在与大企业的负责人为同一人的情形。</w:t>
      </w:r>
    </w:p>
    <w:p w14:paraId="145173C5" w14:textId="77777777" w:rsidR="00B36F79" w:rsidRDefault="00B36F79" w:rsidP="00B36F79">
      <w:pPr>
        <w:pStyle w:val="aff5"/>
        <w:spacing w:before="60" w:beforeAutospacing="0" w:after="60" w:afterAutospacing="0"/>
        <w:ind w:firstLine="336"/>
        <w:rPr>
          <w:rFonts w:hint="eastAsia"/>
          <w:sz w:val="21"/>
          <w:szCs w:val="21"/>
        </w:rPr>
      </w:pPr>
      <w:r>
        <w:rPr>
          <w:rFonts w:hint="eastAsia"/>
          <w:sz w:val="21"/>
          <w:szCs w:val="21"/>
        </w:rPr>
        <w:t>本企业对上述声明内容的真实性负责。如有虚假，将依法承担相应责任。</w:t>
      </w:r>
    </w:p>
    <w:p w14:paraId="13D319D2" w14:textId="77777777" w:rsidR="00B36F79" w:rsidRDefault="00B36F79" w:rsidP="00B36F79">
      <w:pPr>
        <w:pStyle w:val="aff5"/>
        <w:spacing w:before="60" w:beforeAutospacing="0" w:after="60" w:afterAutospacing="0"/>
        <w:ind w:firstLine="336"/>
        <w:rPr>
          <w:rFonts w:hint="eastAsia"/>
          <w:sz w:val="21"/>
          <w:szCs w:val="21"/>
        </w:rPr>
      </w:pPr>
    </w:p>
    <w:p w14:paraId="24924B2F" w14:textId="77777777" w:rsidR="00B36F79" w:rsidRDefault="00B36F79" w:rsidP="00B36F79">
      <w:pPr>
        <w:pStyle w:val="aff5"/>
        <w:spacing w:before="60" w:beforeAutospacing="0" w:after="60" w:afterAutospacing="0"/>
        <w:ind w:firstLine="336"/>
        <w:rPr>
          <w:rFonts w:hint="eastAsia"/>
          <w:sz w:val="21"/>
          <w:szCs w:val="21"/>
        </w:rPr>
      </w:pPr>
      <w:r>
        <w:rPr>
          <w:rFonts w:hint="eastAsia"/>
          <w:sz w:val="21"/>
          <w:szCs w:val="21"/>
        </w:rPr>
        <w:t>                                                                                                 企业名称（盖章）：        </w:t>
      </w:r>
    </w:p>
    <w:p w14:paraId="1B5AFEE7" w14:textId="77777777" w:rsidR="00B36F79" w:rsidRDefault="00B36F79" w:rsidP="00B36F79">
      <w:pPr>
        <w:pStyle w:val="aff5"/>
        <w:spacing w:before="60" w:beforeAutospacing="0" w:after="60" w:afterAutospacing="0"/>
        <w:ind w:firstLine="336"/>
        <w:rPr>
          <w:rFonts w:hint="eastAsia"/>
          <w:sz w:val="21"/>
          <w:szCs w:val="21"/>
        </w:rPr>
      </w:pPr>
      <w:r>
        <w:rPr>
          <w:rFonts w:hint="eastAsia"/>
          <w:sz w:val="21"/>
          <w:szCs w:val="21"/>
        </w:rPr>
        <w:t>                                       日期：</w:t>
      </w:r>
    </w:p>
    <w:p w14:paraId="0CF19992" w14:textId="77777777" w:rsidR="00B36F79" w:rsidRDefault="00B36F79" w:rsidP="00B36F79">
      <w:pPr>
        <w:pStyle w:val="aff5"/>
        <w:spacing w:before="60" w:beforeAutospacing="0" w:after="60" w:afterAutospacing="0"/>
        <w:ind w:firstLine="336"/>
        <w:rPr>
          <w:rFonts w:hint="eastAsia"/>
          <w:sz w:val="21"/>
          <w:szCs w:val="21"/>
        </w:rPr>
      </w:pPr>
    </w:p>
    <w:p w14:paraId="2B9D2B9D" w14:textId="77777777" w:rsidR="00B36F79" w:rsidRDefault="00B36F79" w:rsidP="00B36F79">
      <w:pPr>
        <w:pStyle w:val="aff5"/>
        <w:spacing w:before="60" w:beforeAutospacing="0" w:after="60" w:afterAutospacing="0"/>
        <w:ind w:firstLine="336"/>
        <w:rPr>
          <w:rFonts w:hint="eastAsia"/>
          <w:sz w:val="21"/>
          <w:szCs w:val="21"/>
        </w:rPr>
      </w:pPr>
      <w:r>
        <w:rPr>
          <w:rFonts w:hint="eastAsia"/>
          <w:sz w:val="21"/>
          <w:szCs w:val="21"/>
        </w:rPr>
        <w:t>    1从业人员、营业收入、资产总额填报上一年度数据，无上</w:t>
      </w:r>
      <w:proofErr w:type="gramStart"/>
      <w:r>
        <w:rPr>
          <w:rFonts w:hint="eastAsia"/>
          <w:sz w:val="21"/>
          <w:szCs w:val="21"/>
        </w:rPr>
        <w:t>一</w:t>
      </w:r>
      <w:proofErr w:type="gramEnd"/>
      <w:r>
        <w:rPr>
          <w:rFonts w:hint="eastAsia"/>
          <w:sz w:val="21"/>
          <w:szCs w:val="21"/>
        </w:rPr>
        <w:t>年度数据的新成立企业可不填报。</w:t>
      </w:r>
    </w:p>
    <w:p w14:paraId="479EFB01" w14:textId="77777777" w:rsidR="00B36F79" w:rsidRDefault="00B36F79" w:rsidP="00B36F79">
      <w:pPr>
        <w:pStyle w:val="aff5"/>
        <w:spacing w:before="60" w:beforeAutospacing="0" w:after="60" w:afterAutospacing="0"/>
        <w:ind w:firstLine="336"/>
        <w:rPr>
          <w:rFonts w:hint="eastAsia"/>
          <w:sz w:val="21"/>
          <w:szCs w:val="21"/>
        </w:rPr>
      </w:pPr>
    </w:p>
    <w:p w14:paraId="39102E74" w14:textId="77777777" w:rsidR="00B36F79" w:rsidRDefault="00B36F79" w:rsidP="00B36F79">
      <w:pPr>
        <w:pStyle w:val="aff5"/>
        <w:spacing w:before="60" w:beforeAutospacing="0" w:after="60" w:afterAutospacing="0"/>
        <w:ind w:firstLine="336"/>
        <w:rPr>
          <w:rFonts w:hint="eastAsia"/>
          <w:sz w:val="21"/>
          <w:szCs w:val="21"/>
        </w:rPr>
      </w:pPr>
      <w:r>
        <w:rPr>
          <w:rFonts w:hint="eastAsia"/>
          <w:sz w:val="21"/>
          <w:szCs w:val="21"/>
        </w:rPr>
        <w:t xml:space="preserve">  </w:t>
      </w:r>
      <w:r>
        <w:rPr>
          <w:sz w:val="21"/>
          <w:szCs w:val="21"/>
        </w:rPr>
        <w:t>中小企业声明函（工程、服务）</w:t>
      </w:r>
    </w:p>
    <w:p w14:paraId="3CD2F0DB" w14:textId="77777777" w:rsidR="00B36F79" w:rsidRDefault="00B36F79" w:rsidP="00B36F79">
      <w:pPr>
        <w:pStyle w:val="aff5"/>
        <w:spacing w:before="60" w:beforeAutospacing="0" w:after="60" w:afterAutospacing="0"/>
        <w:ind w:firstLine="336"/>
        <w:rPr>
          <w:rFonts w:hint="eastAsia"/>
          <w:sz w:val="21"/>
          <w:szCs w:val="21"/>
        </w:rPr>
      </w:pPr>
      <w:r>
        <w:rPr>
          <w:sz w:val="21"/>
          <w:szCs w:val="21"/>
        </w:rPr>
        <w:t>    本公司（联合体）郑重声明，根据《政府采购促进中小企业发展管理办法》（财库﹝2020﹞46 号）的规定，本公司（联合体）参加</w:t>
      </w:r>
      <w:r>
        <w:rPr>
          <w:sz w:val="21"/>
          <w:szCs w:val="21"/>
          <w:u w:val="single"/>
        </w:rPr>
        <w:t>（单位名称）</w:t>
      </w:r>
      <w:r>
        <w:rPr>
          <w:sz w:val="21"/>
          <w:szCs w:val="21"/>
        </w:rPr>
        <w:t>的</w:t>
      </w:r>
      <w:r>
        <w:rPr>
          <w:sz w:val="21"/>
          <w:szCs w:val="21"/>
          <w:u w:val="single"/>
        </w:rPr>
        <w:t>（项目名称）</w:t>
      </w:r>
      <w:r>
        <w:rPr>
          <w:sz w:val="21"/>
          <w:szCs w:val="21"/>
        </w:rPr>
        <w:t>采购活动，工程的施工单位全部为符合政策要求的中小企业（或者：服务全部由符合政策要求的中小企业承接）。相关企业（含联合体中的中小企业、签订分包意向协议的中小企业）的具体情况如下：</w:t>
      </w:r>
    </w:p>
    <w:p w14:paraId="036EDDCD" w14:textId="77777777" w:rsidR="00B36F79" w:rsidRDefault="00B36F79" w:rsidP="00B36F79">
      <w:pPr>
        <w:pStyle w:val="aff5"/>
        <w:spacing w:before="60" w:beforeAutospacing="0" w:after="60" w:afterAutospacing="0"/>
        <w:ind w:firstLine="336"/>
        <w:rPr>
          <w:rFonts w:hint="eastAsia"/>
          <w:sz w:val="21"/>
          <w:szCs w:val="21"/>
        </w:rPr>
      </w:pPr>
      <w:r>
        <w:rPr>
          <w:sz w:val="21"/>
          <w:szCs w:val="21"/>
        </w:rPr>
        <w:t>     1. </w:t>
      </w:r>
      <w:r>
        <w:rPr>
          <w:sz w:val="21"/>
          <w:szCs w:val="21"/>
          <w:u w:val="single"/>
        </w:rPr>
        <w:t>（标的名称）</w:t>
      </w:r>
      <w:r>
        <w:rPr>
          <w:sz w:val="21"/>
          <w:szCs w:val="21"/>
        </w:rPr>
        <w:t>，属于</w:t>
      </w:r>
      <w:r>
        <w:rPr>
          <w:sz w:val="21"/>
          <w:szCs w:val="21"/>
          <w:u w:val="single"/>
        </w:rPr>
        <w:t>（采购文件中明确的所属行业）</w:t>
      </w:r>
      <w:r>
        <w:rPr>
          <w:sz w:val="21"/>
          <w:szCs w:val="21"/>
        </w:rPr>
        <w:t>；承建（承接）企业为</w:t>
      </w:r>
      <w:r>
        <w:rPr>
          <w:sz w:val="21"/>
          <w:szCs w:val="21"/>
          <w:u w:val="single"/>
        </w:rPr>
        <w:t>（企业名称）</w:t>
      </w:r>
      <w:r>
        <w:rPr>
          <w:sz w:val="21"/>
          <w:szCs w:val="21"/>
        </w:rPr>
        <w:t>，从业人员</w:t>
      </w:r>
      <w:r>
        <w:rPr>
          <w:sz w:val="21"/>
          <w:szCs w:val="21"/>
          <w:u w:val="single"/>
        </w:rPr>
        <w:t> </w:t>
      </w:r>
      <w:r>
        <w:rPr>
          <w:sz w:val="21"/>
          <w:szCs w:val="21"/>
        </w:rPr>
        <w:t> </w:t>
      </w:r>
    </w:p>
    <w:p w14:paraId="4F3FA596" w14:textId="77777777" w:rsidR="00B36F79" w:rsidRDefault="00B36F79" w:rsidP="00B36F79">
      <w:pPr>
        <w:pStyle w:val="aff5"/>
        <w:spacing w:before="60" w:beforeAutospacing="0" w:after="60" w:afterAutospacing="0"/>
        <w:ind w:firstLine="336"/>
        <w:rPr>
          <w:rFonts w:hint="eastAsia"/>
          <w:sz w:val="21"/>
          <w:szCs w:val="21"/>
        </w:rPr>
      </w:pPr>
      <w:r>
        <w:rPr>
          <w:sz w:val="21"/>
          <w:szCs w:val="21"/>
        </w:rPr>
        <w:t>人，营业收入为</w:t>
      </w:r>
      <w:r>
        <w:rPr>
          <w:sz w:val="21"/>
          <w:szCs w:val="21"/>
          <w:u w:val="single"/>
        </w:rPr>
        <w:t>  </w:t>
      </w:r>
      <w:r>
        <w:rPr>
          <w:sz w:val="21"/>
          <w:szCs w:val="21"/>
        </w:rPr>
        <w:t>万元，资产总额为</w:t>
      </w:r>
      <w:r>
        <w:rPr>
          <w:sz w:val="21"/>
          <w:szCs w:val="21"/>
          <w:u w:val="single"/>
        </w:rPr>
        <w:t>  </w:t>
      </w:r>
      <w:r>
        <w:rPr>
          <w:sz w:val="21"/>
          <w:szCs w:val="21"/>
        </w:rPr>
        <w:t>万元</w:t>
      </w:r>
      <w:r>
        <w:rPr>
          <w:sz w:val="21"/>
          <w:szCs w:val="21"/>
          <w:vertAlign w:val="superscript"/>
        </w:rPr>
        <w:t>1</w:t>
      </w:r>
      <w:r>
        <w:rPr>
          <w:sz w:val="21"/>
          <w:szCs w:val="21"/>
        </w:rPr>
        <w:t>，属于</w:t>
      </w:r>
      <w:r>
        <w:rPr>
          <w:sz w:val="21"/>
          <w:szCs w:val="21"/>
          <w:u w:val="single"/>
        </w:rPr>
        <w:t>（中型企业、小型企业、微型企业）；</w:t>
      </w:r>
    </w:p>
    <w:p w14:paraId="57C05A76" w14:textId="77777777" w:rsidR="00B36F79" w:rsidRDefault="00B36F79" w:rsidP="00B36F79">
      <w:pPr>
        <w:widowControl/>
        <w:spacing w:before="100" w:beforeAutospacing="1" w:after="100" w:afterAutospacing="1"/>
        <w:jc w:val="left"/>
        <w:rPr>
          <w:rFonts w:ascii="宋体" w:hAnsi="宋体" w:hint="eastAsia"/>
          <w:szCs w:val="21"/>
          <w:u w:val="single"/>
        </w:rPr>
      </w:pPr>
      <w:r>
        <w:rPr>
          <w:rFonts w:ascii="宋体" w:hAnsi="宋体"/>
          <w:szCs w:val="21"/>
        </w:rPr>
        <w:t>     2. </w:t>
      </w:r>
      <w:r>
        <w:rPr>
          <w:rFonts w:ascii="宋体" w:hAnsi="宋体"/>
          <w:szCs w:val="21"/>
          <w:u w:val="single"/>
        </w:rPr>
        <w:t>（标的名称）</w:t>
      </w:r>
      <w:r>
        <w:rPr>
          <w:rFonts w:ascii="宋体" w:hAnsi="宋体"/>
          <w:szCs w:val="21"/>
        </w:rPr>
        <w:t>，属于</w:t>
      </w:r>
      <w:r>
        <w:rPr>
          <w:rFonts w:ascii="宋体" w:hAnsi="宋体"/>
          <w:szCs w:val="21"/>
          <w:u w:val="single"/>
        </w:rPr>
        <w:t>（采购文件中明确的所属行业）；</w:t>
      </w:r>
      <w:r>
        <w:rPr>
          <w:rFonts w:ascii="宋体" w:hAnsi="宋体"/>
          <w:szCs w:val="21"/>
        </w:rPr>
        <w:t>承建（承接）企业为</w:t>
      </w:r>
      <w:r>
        <w:rPr>
          <w:rFonts w:ascii="宋体" w:hAnsi="宋体"/>
          <w:szCs w:val="21"/>
          <w:u w:val="single"/>
        </w:rPr>
        <w:t>（企业名称）</w:t>
      </w:r>
      <w:r>
        <w:rPr>
          <w:rFonts w:ascii="宋体" w:hAnsi="宋体"/>
          <w:szCs w:val="21"/>
        </w:rPr>
        <w:t>，从业人员</w:t>
      </w:r>
      <w:r>
        <w:rPr>
          <w:rFonts w:ascii="宋体" w:hAnsi="宋体"/>
          <w:szCs w:val="21"/>
          <w:u w:val="single"/>
        </w:rPr>
        <w:t>  </w:t>
      </w:r>
      <w:r>
        <w:rPr>
          <w:rFonts w:ascii="宋体" w:hAnsi="宋体"/>
          <w:szCs w:val="21"/>
        </w:rPr>
        <w:t>人，营业收入为</w:t>
      </w:r>
      <w:r>
        <w:rPr>
          <w:rFonts w:ascii="宋体" w:hAnsi="宋体"/>
          <w:szCs w:val="21"/>
          <w:u w:val="single"/>
        </w:rPr>
        <w:t>  </w:t>
      </w:r>
      <w:r>
        <w:rPr>
          <w:rFonts w:ascii="宋体" w:hAnsi="宋体"/>
          <w:szCs w:val="21"/>
        </w:rPr>
        <w:t>万元，资产总额为</w:t>
      </w:r>
      <w:r>
        <w:rPr>
          <w:rFonts w:ascii="宋体" w:hAnsi="宋体"/>
          <w:szCs w:val="21"/>
          <w:u w:val="single"/>
        </w:rPr>
        <w:t>  </w:t>
      </w:r>
      <w:r>
        <w:rPr>
          <w:rFonts w:ascii="宋体" w:hAnsi="宋体"/>
          <w:szCs w:val="21"/>
        </w:rPr>
        <w:t>万元，属于</w:t>
      </w:r>
      <w:r>
        <w:rPr>
          <w:rFonts w:ascii="宋体" w:hAnsi="宋体"/>
          <w:szCs w:val="21"/>
          <w:u w:val="single"/>
        </w:rPr>
        <w:t>（中型企业、小型企业、微型企业）；</w:t>
      </w:r>
    </w:p>
    <w:p w14:paraId="095B3B16" w14:textId="77777777" w:rsidR="00B36F79" w:rsidRDefault="00B36F79" w:rsidP="00B36F79">
      <w:pPr>
        <w:pStyle w:val="4"/>
      </w:pPr>
    </w:p>
    <w:p w14:paraId="0BF662C8" w14:textId="77777777" w:rsidR="00B36F79" w:rsidRDefault="00B36F79" w:rsidP="00B36F79">
      <w:pPr>
        <w:widowControl/>
        <w:spacing w:before="100" w:beforeAutospacing="1" w:after="100" w:afterAutospacing="1"/>
        <w:jc w:val="left"/>
        <w:rPr>
          <w:rFonts w:ascii="宋体" w:hAnsi="宋体" w:hint="eastAsia"/>
          <w:szCs w:val="21"/>
        </w:rPr>
      </w:pPr>
      <w:r>
        <w:rPr>
          <w:rFonts w:ascii="宋体" w:hAnsi="宋体"/>
          <w:szCs w:val="21"/>
        </w:rPr>
        <w:t>……</w:t>
      </w:r>
    </w:p>
    <w:p w14:paraId="06385772" w14:textId="77777777" w:rsidR="00B36F79" w:rsidRDefault="00B36F79" w:rsidP="00B36F79">
      <w:pPr>
        <w:pStyle w:val="4"/>
      </w:pPr>
    </w:p>
    <w:p w14:paraId="3A7F5A26" w14:textId="77777777" w:rsidR="00B36F79" w:rsidRDefault="00B36F79" w:rsidP="00B36F79">
      <w:pPr>
        <w:widowControl/>
        <w:spacing w:before="100" w:beforeAutospacing="1" w:after="100" w:afterAutospacing="1"/>
        <w:jc w:val="left"/>
        <w:rPr>
          <w:rFonts w:ascii="宋体" w:hAnsi="宋体" w:hint="eastAsia"/>
          <w:szCs w:val="21"/>
        </w:rPr>
      </w:pPr>
      <w:r>
        <w:rPr>
          <w:rFonts w:ascii="宋体" w:hAnsi="宋体"/>
          <w:szCs w:val="21"/>
        </w:rPr>
        <w:t>    以上企业，不属于大企业的分支机构，不存在控股股东为大企业的情形，也不存在与大企业的负责人为同一人的情形。</w:t>
      </w:r>
    </w:p>
    <w:p w14:paraId="42B24450" w14:textId="77777777" w:rsidR="00B36F79" w:rsidRDefault="00B36F79" w:rsidP="00B36F79">
      <w:pPr>
        <w:pStyle w:val="4"/>
      </w:pPr>
    </w:p>
    <w:p w14:paraId="4BF3891A" w14:textId="77777777" w:rsidR="00B36F79" w:rsidRDefault="00B36F79" w:rsidP="00B36F79">
      <w:pPr>
        <w:widowControl/>
        <w:spacing w:before="100" w:beforeAutospacing="1" w:after="100" w:afterAutospacing="1"/>
        <w:jc w:val="left"/>
        <w:rPr>
          <w:rFonts w:ascii="宋体" w:hAnsi="宋体" w:hint="eastAsia"/>
          <w:szCs w:val="21"/>
        </w:rPr>
      </w:pPr>
      <w:r>
        <w:rPr>
          <w:rFonts w:ascii="宋体" w:hAnsi="宋体"/>
          <w:szCs w:val="21"/>
        </w:rPr>
        <w:t>   本企业对上述声明内容的真实性负责。如有虚假，将依法承担相应责任。</w:t>
      </w:r>
    </w:p>
    <w:p w14:paraId="58DF94B1" w14:textId="77777777" w:rsidR="00B36F79" w:rsidRDefault="00B36F79" w:rsidP="00B36F79">
      <w:pPr>
        <w:widowControl/>
        <w:spacing w:before="100" w:beforeAutospacing="1" w:after="100" w:afterAutospacing="1"/>
        <w:jc w:val="left"/>
        <w:rPr>
          <w:rFonts w:ascii="宋体" w:hAnsi="宋体" w:hint="eastAsia"/>
          <w:szCs w:val="21"/>
        </w:rPr>
      </w:pPr>
      <w:r>
        <w:rPr>
          <w:rFonts w:ascii="宋体" w:hAnsi="宋体"/>
          <w:szCs w:val="21"/>
        </w:rPr>
        <w:t xml:space="preserve">                                                                                           企业名称（盖章）：   </w:t>
      </w:r>
    </w:p>
    <w:p w14:paraId="145839DF" w14:textId="77777777" w:rsidR="00B36F79" w:rsidRDefault="00B36F79" w:rsidP="00B36F79">
      <w:pPr>
        <w:widowControl/>
        <w:spacing w:before="100" w:beforeAutospacing="1" w:after="100" w:afterAutospacing="1"/>
        <w:jc w:val="left"/>
        <w:rPr>
          <w:rFonts w:ascii="宋体" w:hAnsi="宋体" w:hint="eastAsia"/>
          <w:szCs w:val="21"/>
        </w:rPr>
      </w:pPr>
      <w:r>
        <w:rPr>
          <w:rFonts w:ascii="宋体" w:hAnsi="宋体"/>
          <w:szCs w:val="21"/>
        </w:rPr>
        <w:t xml:space="preserve">                            </w:t>
      </w:r>
      <w:r>
        <w:rPr>
          <w:rFonts w:ascii="宋体" w:hAnsi="宋体" w:hint="eastAsia"/>
          <w:szCs w:val="21"/>
        </w:rPr>
        <w:t xml:space="preserve">  </w:t>
      </w:r>
      <w:r>
        <w:rPr>
          <w:rFonts w:ascii="宋体" w:hAnsi="宋体"/>
          <w:szCs w:val="21"/>
        </w:rPr>
        <w:t>日期：</w:t>
      </w:r>
    </w:p>
    <w:p w14:paraId="17B0E540" w14:textId="77777777" w:rsidR="00B36F79" w:rsidRDefault="00B36F79" w:rsidP="00B36F79">
      <w:pPr>
        <w:pStyle w:val="4"/>
      </w:pPr>
    </w:p>
    <w:p w14:paraId="7857756E" w14:textId="77777777" w:rsidR="00B36F79" w:rsidRDefault="00B36F79" w:rsidP="00B36F79">
      <w:pPr>
        <w:widowControl/>
        <w:spacing w:before="100" w:beforeAutospacing="1" w:after="100" w:afterAutospacing="1"/>
        <w:jc w:val="left"/>
        <w:rPr>
          <w:rFonts w:ascii="宋体" w:hAnsi="宋体" w:cs="宋体" w:hint="eastAsia"/>
          <w:kern w:val="0"/>
          <w:szCs w:val="21"/>
        </w:rPr>
      </w:pPr>
      <w:r>
        <w:rPr>
          <w:rFonts w:ascii="宋体" w:hAnsi="宋体"/>
          <w:szCs w:val="21"/>
        </w:rPr>
        <w:t>     1从业人员、营业收入、资产总额填报上一年度数据，无上</w:t>
      </w:r>
      <w:proofErr w:type="gramStart"/>
      <w:r>
        <w:rPr>
          <w:rFonts w:ascii="宋体" w:hAnsi="宋体"/>
          <w:szCs w:val="21"/>
        </w:rPr>
        <w:t>一</w:t>
      </w:r>
      <w:proofErr w:type="gramEnd"/>
      <w:r>
        <w:rPr>
          <w:rFonts w:ascii="宋体" w:hAnsi="宋体"/>
          <w:szCs w:val="21"/>
        </w:rPr>
        <w:t>年度数据的新成立企业可不填报。</w:t>
      </w:r>
    </w:p>
    <w:p w14:paraId="4E40EB1B" w14:textId="77777777" w:rsidR="00B36F79" w:rsidRDefault="00B36F79" w:rsidP="00B36F79">
      <w:pPr>
        <w:pStyle w:val="aff5"/>
        <w:spacing w:before="75" w:beforeAutospacing="0" w:after="75" w:afterAutospacing="0"/>
        <w:jc w:val="center"/>
        <w:rPr>
          <w:rFonts w:cs="宋体" w:hint="eastAsia"/>
          <w:sz w:val="21"/>
          <w:szCs w:val="21"/>
        </w:rPr>
      </w:pPr>
    </w:p>
    <w:p w14:paraId="2B884540" w14:textId="77777777" w:rsidR="00B36F79" w:rsidRDefault="00B36F79" w:rsidP="00B36F79">
      <w:pPr>
        <w:pStyle w:val="aff5"/>
        <w:spacing w:before="75" w:beforeAutospacing="0" w:after="75" w:afterAutospacing="0"/>
        <w:jc w:val="center"/>
        <w:rPr>
          <w:rFonts w:cs="宋体" w:hint="eastAsia"/>
          <w:sz w:val="21"/>
          <w:szCs w:val="21"/>
        </w:rPr>
      </w:pPr>
    </w:p>
    <w:p w14:paraId="25D564F2" w14:textId="77777777" w:rsidR="00B36F79" w:rsidRDefault="00B36F79" w:rsidP="00B36F79">
      <w:pPr>
        <w:pStyle w:val="aff5"/>
        <w:spacing w:before="75" w:beforeAutospacing="0" w:after="75" w:afterAutospacing="0"/>
        <w:jc w:val="center"/>
        <w:rPr>
          <w:rFonts w:cs="宋体" w:hint="eastAsia"/>
          <w:sz w:val="21"/>
          <w:szCs w:val="21"/>
        </w:rPr>
      </w:pPr>
    </w:p>
    <w:p w14:paraId="068E5057" w14:textId="77777777" w:rsidR="00B36F79" w:rsidRDefault="00B36F79" w:rsidP="00B36F79">
      <w:pPr>
        <w:pStyle w:val="aff5"/>
        <w:spacing w:before="75" w:beforeAutospacing="0" w:after="75" w:afterAutospacing="0"/>
        <w:jc w:val="center"/>
        <w:rPr>
          <w:rFonts w:cs="宋体" w:hint="eastAsia"/>
          <w:sz w:val="21"/>
          <w:szCs w:val="21"/>
        </w:rPr>
      </w:pPr>
    </w:p>
    <w:p w14:paraId="1CACC478" w14:textId="77777777" w:rsidR="00B36F79" w:rsidRDefault="00B36F79" w:rsidP="00B36F79">
      <w:pPr>
        <w:pStyle w:val="aff5"/>
        <w:spacing w:before="75" w:beforeAutospacing="0" w:after="75" w:afterAutospacing="0"/>
        <w:jc w:val="center"/>
        <w:rPr>
          <w:rFonts w:cs="宋体" w:hint="eastAsia"/>
          <w:sz w:val="21"/>
          <w:szCs w:val="21"/>
        </w:rPr>
      </w:pPr>
    </w:p>
    <w:p w14:paraId="2AF9DF2D" w14:textId="77777777" w:rsidR="00B36F79" w:rsidRDefault="00B36F79" w:rsidP="00B36F79">
      <w:pPr>
        <w:pStyle w:val="aff5"/>
        <w:spacing w:before="75" w:beforeAutospacing="0" w:after="75" w:afterAutospacing="0"/>
        <w:jc w:val="center"/>
        <w:rPr>
          <w:rFonts w:cs="宋体" w:hint="eastAsia"/>
          <w:sz w:val="21"/>
          <w:szCs w:val="21"/>
        </w:rPr>
      </w:pPr>
    </w:p>
    <w:p w14:paraId="4EF381EF" w14:textId="77777777" w:rsidR="00B36F79" w:rsidRDefault="00B36F79" w:rsidP="00B36F79">
      <w:pPr>
        <w:pStyle w:val="aff5"/>
        <w:spacing w:before="75" w:beforeAutospacing="0" w:after="75" w:afterAutospacing="0"/>
        <w:jc w:val="center"/>
        <w:rPr>
          <w:rFonts w:cs="宋体" w:hint="eastAsia"/>
          <w:sz w:val="21"/>
          <w:szCs w:val="21"/>
        </w:rPr>
      </w:pPr>
    </w:p>
    <w:p w14:paraId="6ECC9DB1" w14:textId="77777777" w:rsidR="00B36F79" w:rsidRDefault="00B36F79" w:rsidP="00B36F79">
      <w:pPr>
        <w:pStyle w:val="aff5"/>
        <w:spacing w:before="75" w:beforeAutospacing="0" w:after="75" w:afterAutospacing="0"/>
        <w:jc w:val="center"/>
        <w:rPr>
          <w:rFonts w:cs="宋体" w:hint="eastAsia"/>
          <w:sz w:val="21"/>
          <w:szCs w:val="21"/>
        </w:rPr>
      </w:pPr>
    </w:p>
    <w:p w14:paraId="3ACA7069" w14:textId="77777777" w:rsidR="00B36F79" w:rsidRDefault="00B36F79" w:rsidP="00B36F79">
      <w:pPr>
        <w:pStyle w:val="aff5"/>
        <w:spacing w:before="75" w:beforeAutospacing="0" w:after="75" w:afterAutospacing="0"/>
        <w:jc w:val="center"/>
        <w:rPr>
          <w:rFonts w:hint="eastAsia"/>
        </w:rPr>
      </w:pPr>
    </w:p>
    <w:p w14:paraId="03472F36" w14:textId="77777777" w:rsidR="00B36F79" w:rsidRDefault="00B36F79" w:rsidP="00B36F79">
      <w:pPr>
        <w:pStyle w:val="aff5"/>
        <w:spacing w:before="75" w:beforeAutospacing="0" w:after="75" w:afterAutospacing="0"/>
        <w:jc w:val="center"/>
        <w:rPr>
          <w:rFonts w:hint="eastAsia"/>
        </w:rPr>
      </w:pPr>
      <w:r>
        <w:t xml:space="preserve">                                            </w:t>
      </w:r>
      <w:r>
        <w:rPr>
          <w:rFonts w:cs="宋体" w:hint="eastAsia"/>
          <w:sz w:val="21"/>
          <w:szCs w:val="21"/>
        </w:rPr>
        <w:t xml:space="preserve">                                                                      </w:t>
      </w:r>
      <w:r>
        <w:rPr>
          <w:rFonts w:cs="宋体" w:hint="eastAsia"/>
        </w:rPr>
        <w:t> </w:t>
      </w:r>
    </w:p>
    <w:p w14:paraId="5CEACD88" w14:textId="77777777" w:rsidR="00B36F79" w:rsidRDefault="00B36F79" w:rsidP="00B36F79">
      <w:pPr>
        <w:pStyle w:val="aff5"/>
        <w:spacing w:before="75" w:beforeAutospacing="0" w:after="75" w:afterAutospacing="0"/>
        <w:rPr>
          <w:rFonts w:hint="eastAsia"/>
        </w:rPr>
      </w:pPr>
      <w:r>
        <w:rPr>
          <w:rFonts w:cs="宋体" w:hint="eastAsia"/>
        </w:rPr>
        <w:t> </w:t>
      </w:r>
    </w:p>
    <w:p w14:paraId="36DBCCFA" w14:textId="77777777" w:rsidR="00B36F79" w:rsidRDefault="00B36F79" w:rsidP="00B36F79">
      <w:pPr>
        <w:pStyle w:val="aff5"/>
        <w:spacing w:before="75" w:beforeAutospacing="0" w:after="75" w:afterAutospacing="0"/>
        <w:jc w:val="center"/>
        <w:rPr>
          <w:rStyle w:val="affc"/>
          <w:rFonts w:cs="宋体" w:hint="eastAsia"/>
        </w:rPr>
      </w:pPr>
    </w:p>
    <w:p w14:paraId="295352E3" w14:textId="77777777" w:rsidR="00B36F79" w:rsidRDefault="00B36F79" w:rsidP="00B36F79">
      <w:pPr>
        <w:pStyle w:val="aff5"/>
        <w:spacing w:before="75" w:beforeAutospacing="0" w:after="75" w:afterAutospacing="0"/>
        <w:jc w:val="center"/>
        <w:rPr>
          <w:rStyle w:val="affc"/>
          <w:rFonts w:cs="宋体" w:hint="eastAsia"/>
        </w:rPr>
      </w:pPr>
    </w:p>
    <w:p w14:paraId="7C9F8D8D" w14:textId="77777777" w:rsidR="00B36F79" w:rsidRDefault="00B36F79" w:rsidP="00B36F79">
      <w:pPr>
        <w:pStyle w:val="aff5"/>
        <w:spacing w:before="75" w:beforeAutospacing="0" w:after="75" w:afterAutospacing="0"/>
        <w:jc w:val="center"/>
        <w:rPr>
          <w:rStyle w:val="affc"/>
          <w:rFonts w:cs="宋体" w:hint="eastAsia"/>
        </w:rPr>
      </w:pPr>
    </w:p>
    <w:p w14:paraId="1006582E" w14:textId="77777777" w:rsidR="00B36F79" w:rsidRDefault="00B36F79" w:rsidP="00B36F79">
      <w:pPr>
        <w:pStyle w:val="aff5"/>
        <w:spacing w:before="75" w:beforeAutospacing="0" w:after="75" w:afterAutospacing="0"/>
        <w:jc w:val="center"/>
        <w:rPr>
          <w:rStyle w:val="affc"/>
          <w:rFonts w:cs="宋体" w:hint="eastAsia"/>
        </w:rPr>
      </w:pPr>
    </w:p>
    <w:p w14:paraId="5E719D39" w14:textId="77777777" w:rsidR="00B36F79" w:rsidRDefault="00B36F79" w:rsidP="00B36F79">
      <w:pPr>
        <w:pStyle w:val="aff5"/>
        <w:spacing w:before="75" w:beforeAutospacing="0" w:after="75" w:afterAutospacing="0"/>
        <w:jc w:val="center"/>
        <w:rPr>
          <w:rFonts w:hint="eastAsia"/>
        </w:rPr>
      </w:pPr>
      <w:r>
        <w:rPr>
          <w:rStyle w:val="affc"/>
          <w:rFonts w:cs="宋体" w:hint="eastAsia"/>
        </w:rPr>
        <w:t>4-2残疾人福利性单位声明函（如果有的话）</w:t>
      </w:r>
    </w:p>
    <w:p w14:paraId="47A97C9B" w14:textId="77777777" w:rsidR="00B36F79" w:rsidRDefault="00B36F79" w:rsidP="00B36F79">
      <w:pPr>
        <w:pStyle w:val="aff5"/>
        <w:spacing w:before="75" w:beforeAutospacing="0" w:after="75" w:afterAutospacing="0"/>
        <w:rPr>
          <w:rFonts w:hint="eastAsia"/>
        </w:rPr>
      </w:pPr>
      <w:r>
        <w:rPr>
          <w:rStyle w:val="affc"/>
          <w:rFonts w:cs="宋体" w:hint="eastAsia"/>
        </w:rPr>
        <w:t> </w:t>
      </w:r>
    </w:p>
    <w:p w14:paraId="4C1E2B89" w14:textId="77777777" w:rsidR="00B36F79" w:rsidRDefault="00B36F79" w:rsidP="00B36F79">
      <w:pPr>
        <w:pStyle w:val="aff5"/>
        <w:spacing w:before="75" w:beforeAutospacing="0" w:after="75" w:afterAutospacing="0" w:line="435" w:lineRule="atLeast"/>
        <w:jc w:val="both"/>
        <w:rPr>
          <w:rFonts w:hint="eastAsia"/>
        </w:rPr>
      </w:pPr>
      <w:r>
        <w:rPr>
          <w:rStyle w:val="affc"/>
          <w:rFonts w:cs="宋体" w:hint="eastAsia"/>
        </w:rPr>
        <w:t> </w:t>
      </w:r>
    </w:p>
    <w:p w14:paraId="3C790FD2" w14:textId="77777777" w:rsidR="00B36F79" w:rsidRDefault="00B36F79" w:rsidP="00B36F79">
      <w:pPr>
        <w:pStyle w:val="aff5"/>
        <w:spacing w:before="75" w:beforeAutospacing="0" w:after="75" w:afterAutospacing="0" w:line="435" w:lineRule="atLeast"/>
        <w:ind w:firstLine="420"/>
        <w:jc w:val="both"/>
        <w:rPr>
          <w:rFonts w:hint="eastAsia"/>
        </w:rPr>
      </w:pPr>
      <w:r>
        <w:rPr>
          <w:rFonts w:cs="宋体" w:hint="eastAsia"/>
        </w:rPr>
        <w:t>本供应商郑重声明，根据《财政部 民政部 中国残疾人联合会关于促进残疾人就业政府采购政策的通知》（财库[2017]141号）、《政府采购促进中小企业发展管理办法》（财库〔2020〕46号）的规定，本供应商为符合条件的残疾人福利性单位，且本供应商参加贵单位的</w:t>
      </w:r>
      <w:r>
        <w:rPr>
          <w:rFonts w:cs="宋体" w:hint="eastAsia"/>
          <w:u w:val="single"/>
        </w:rPr>
        <w:t>（填写“项目名称”）</w:t>
      </w:r>
      <w:r>
        <w:rPr>
          <w:rFonts w:cs="宋体" w:hint="eastAsia"/>
        </w:rPr>
        <w:t>项目采购活动：</w:t>
      </w:r>
    </w:p>
    <w:p w14:paraId="0B60B818" w14:textId="77777777" w:rsidR="00B36F79" w:rsidRDefault="00B36F79" w:rsidP="00B36F79">
      <w:pPr>
        <w:pStyle w:val="aff5"/>
        <w:spacing w:before="75" w:beforeAutospacing="0" w:after="75" w:afterAutospacing="0" w:line="435" w:lineRule="atLeast"/>
        <w:ind w:firstLine="420"/>
        <w:jc w:val="both"/>
        <w:rPr>
          <w:rFonts w:hint="eastAsia"/>
        </w:rPr>
      </w:pPr>
      <w:r>
        <w:rPr>
          <w:rFonts w:cs="宋体" w:hint="eastAsia"/>
        </w:rPr>
        <w:t>（ ）</w:t>
      </w:r>
      <w:r>
        <w:rPr>
          <w:rFonts w:cs="宋体" w:hint="eastAsia"/>
          <w:sz w:val="21"/>
          <w:szCs w:val="21"/>
        </w:rPr>
        <w:t>提供本供应商制造的</w:t>
      </w:r>
      <w:r>
        <w:rPr>
          <w:rFonts w:cs="宋体" w:hint="eastAsia"/>
          <w:sz w:val="21"/>
          <w:szCs w:val="21"/>
          <w:u w:val="single"/>
        </w:rPr>
        <w:t>（填写“所投合同包、品目号”）</w:t>
      </w:r>
      <w:r>
        <w:rPr>
          <w:rFonts w:cs="宋体" w:hint="eastAsia"/>
          <w:sz w:val="21"/>
          <w:szCs w:val="21"/>
        </w:rPr>
        <w:t>货物，或提供其他残疾人福利性单位制造的</w:t>
      </w:r>
      <w:r>
        <w:rPr>
          <w:rFonts w:cs="宋体" w:hint="eastAsia"/>
          <w:sz w:val="21"/>
          <w:szCs w:val="21"/>
          <w:u w:val="single"/>
        </w:rPr>
        <w:t>（填写“所投合同包、品目号”）</w:t>
      </w:r>
      <w:r>
        <w:rPr>
          <w:rFonts w:cs="宋体" w:hint="eastAsia"/>
          <w:sz w:val="21"/>
          <w:szCs w:val="21"/>
        </w:rPr>
        <w:t>货物（不包括使用非残疾人福利性单位注册商标的货物）。（说明：只有部分货物由残疾人福利企业制造的，在该</w:t>
      </w:r>
      <w:proofErr w:type="gramStart"/>
      <w:r>
        <w:rPr>
          <w:rFonts w:cs="宋体" w:hint="eastAsia"/>
          <w:sz w:val="21"/>
          <w:szCs w:val="21"/>
        </w:rPr>
        <w:t>货物后标</w:t>
      </w:r>
      <w:proofErr w:type="gramEnd"/>
      <w:r>
        <w:rPr>
          <w:rFonts w:ascii="Segoe UI Symbol" w:eastAsia="Segoe UI Symbol" w:hAnsi="Segoe UI Symbol" w:cs="Segoe UI Symbol"/>
          <w:sz w:val="19"/>
          <w:szCs w:val="19"/>
          <w:shd w:val="clear" w:color="auto" w:fill="FFFFFF"/>
        </w:rPr>
        <w:t>★</w:t>
      </w:r>
      <w:r>
        <w:rPr>
          <w:rFonts w:cs="宋体" w:hint="eastAsia"/>
          <w:sz w:val="21"/>
          <w:szCs w:val="21"/>
        </w:rPr>
        <w:t>）</w:t>
      </w:r>
    </w:p>
    <w:p w14:paraId="18832B2A" w14:textId="77777777" w:rsidR="00B36F79" w:rsidRDefault="00B36F79" w:rsidP="00B36F79">
      <w:pPr>
        <w:pStyle w:val="aff5"/>
        <w:spacing w:before="75" w:beforeAutospacing="0" w:after="75" w:afterAutospacing="0"/>
        <w:ind w:firstLine="420"/>
        <w:rPr>
          <w:rFonts w:hint="eastAsia"/>
        </w:rPr>
      </w:pPr>
      <w:r>
        <w:rPr>
          <w:rFonts w:cs="宋体" w:hint="eastAsia"/>
          <w:sz w:val="21"/>
          <w:szCs w:val="21"/>
        </w:rPr>
        <w:t>（ ）由本供应商承建的</w:t>
      </w:r>
      <w:r>
        <w:rPr>
          <w:rFonts w:cs="宋体" w:hint="eastAsia"/>
          <w:sz w:val="21"/>
          <w:szCs w:val="21"/>
          <w:u w:val="single"/>
        </w:rPr>
        <w:t>（填写“所投合同包、品目号”）</w:t>
      </w:r>
      <w:r>
        <w:rPr>
          <w:rFonts w:cs="宋体" w:hint="eastAsia"/>
          <w:sz w:val="21"/>
          <w:szCs w:val="21"/>
        </w:rPr>
        <w:t>工程</w:t>
      </w:r>
    </w:p>
    <w:p w14:paraId="7B1BB7CE" w14:textId="77777777" w:rsidR="00B36F79" w:rsidRDefault="00B36F79" w:rsidP="00B36F79">
      <w:pPr>
        <w:pStyle w:val="aff5"/>
        <w:spacing w:before="75" w:beforeAutospacing="0" w:after="75" w:afterAutospacing="0"/>
        <w:ind w:firstLine="420"/>
        <w:rPr>
          <w:rFonts w:hint="eastAsia"/>
        </w:rPr>
      </w:pPr>
      <w:r>
        <w:rPr>
          <w:rFonts w:cs="宋体" w:hint="eastAsia"/>
          <w:sz w:val="21"/>
          <w:szCs w:val="21"/>
        </w:rPr>
        <w:t>（ ）由本供应商承接的</w:t>
      </w:r>
      <w:r>
        <w:rPr>
          <w:rFonts w:cs="宋体" w:hint="eastAsia"/>
          <w:sz w:val="21"/>
          <w:szCs w:val="21"/>
          <w:u w:val="single"/>
        </w:rPr>
        <w:t>（填写“所投合同包、品目号”）</w:t>
      </w:r>
      <w:r>
        <w:rPr>
          <w:rFonts w:cs="宋体" w:hint="eastAsia"/>
          <w:sz w:val="21"/>
          <w:szCs w:val="21"/>
        </w:rPr>
        <w:t>服务；</w:t>
      </w:r>
    </w:p>
    <w:p w14:paraId="716759F6" w14:textId="77777777" w:rsidR="00B36F79" w:rsidRDefault="00B36F79" w:rsidP="00B36F79">
      <w:pPr>
        <w:pStyle w:val="aff5"/>
        <w:spacing w:before="75" w:beforeAutospacing="0" w:after="75" w:afterAutospacing="0" w:line="435" w:lineRule="atLeast"/>
        <w:ind w:firstLine="420"/>
        <w:jc w:val="both"/>
        <w:rPr>
          <w:rFonts w:hint="eastAsia"/>
        </w:rPr>
      </w:pPr>
      <w:r>
        <w:rPr>
          <w:rFonts w:cs="宋体" w:hint="eastAsia"/>
        </w:rPr>
        <w:t>本供应商对上述声明的真实性负责。如有虚假，将依法承担相应责任。</w:t>
      </w:r>
    </w:p>
    <w:p w14:paraId="24F32396" w14:textId="77777777" w:rsidR="00B36F79" w:rsidRDefault="00B36F79" w:rsidP="00B36F79">
      <w:pPr>
        <w:pStyle w:val="aff5"/>
        <w:spacing w:before="75" w:beforeAutospacing="0" w:after="75" w:afterAutospacing="0" w:line="435" w:lineRule="atLeast"/>
        <w:ind w:firstLine="420"/>
        <w:jc w:val="both"/>
        <w:rPr>
          <w:rFonts w:hint="eastAsia"/>
        </w:rPr>
      </w:pPr>
      <w:r>
        <w:rPr>
          <w:rFonts w:cs="宋体" w:hint="eastAsia"/>
        </w:rPr>
        <w:t> </w:t>
      </w:r>
    </w:p>
    <w:p w14:paraId="1EA8F6A7" w14:textId="77777777" w:rsidR="00B36F79" w:rsidRDefault="00B36F79" w:rsidP="00B36F79">
      <w:pPr>
        <w:pStyle w:val="aff5"/>
        <w:spacing w:before="75" w:beforeAutospacing="0" w:after="75" w:afterAutospacing="0" w:line="435" w:lineRule="atLeast"/>
        <w:jc w:val="both"/>
        <w:rPr>
          <w:rFonts w:hint="eastAsia"/>
        </w:rPr>
      </w:pPr>
      <w:r>
        <w:rPr>
          <w:rFonts w:cs="宋体" w:hint="eastAsia"/>
        </w:rPr>
        <w:t> </w:t>
      </w:r>
    </w:p>
    <w:p w14:paraId="530B313E" w14:textId="77777777" w:rsidR="00B36F79" w:rsidRDefault="00B36F79" w:rsidP="00B36F79">
      <w:pPr>
        <w:pStyle w:val="aff5"/>
        <w:spacing w:before="75" w:beforeAutospacing="0" w:after="75" w:afterAutospacing="0" w:line="435" w:lineRule="atLeast"/>
        <w:jc w:val="both"/>
        <w:rPr>
          <w:rFonts w:hint="eastAsia"/>
        </w:rPr>
      </w:pPr>
      <w:r>
        <w:rPr>
          <w:rFonts w:cs="宋体" w:hint="eastAsia"/>
        </w:rPr>
        <w:t>供应商代表：</w:t>
      </w:r>
      <w:r>
        <w:rPr>
          <w:rFonts w:cs="宋体" w:hint="eastAsia"/>
          <w:u w:val="single"/>
        </w:rPr>
        <w:t>             （签字） </w:t>
      </w:r>
    </w:p>
    <w:p w14:paraId="6F6D09C9" w14:textId="77777777" w:rsidR="00B36F79" w:rsidRDefault="00B36F79" w:rsidP="00B36F79">
      <w:pPr>
        <w:pStyle w:val="aff5"/>
        <w:spacing w:before="75" w:beforeAutospacing="0" w:after="75" w:afterAutospacing="0" w:line="435" w:lineRule="atLeast"/>
        <w:jc w:val="both"/>
        <w:rPr>
          <w:rFonts w:hint="eastAsia"/>
        </w:rPr>
      </w:pPr>
      <w:r>
        <w:rPr>
          <w:rFonts w:cs="宋体" w:hint="eastAsia"/>
        </w:rPr>
        <w:t>供应商名称：</w:t>
      </w:r>
      <w:r>
        <w:rPr>
          <w:rFonts w:cs="宋体" w:hint="eastAsia"/>
          <w:u w:val="single"/>
        </w:rPr>
        <w:t>    （全称并加盖公章）              </w:t>
      </w:r>
    </w:p>
    <w:p w14:paraId="451D644C" w14:textId="77777777" w:rsidR="00B36F79" w:rsidRDefault="00B36F79" w:rsidP="00B36F79">
      <w:pPr>
        <w:pStyle w:val="aff5"/>
        <w:spacing w:before="75" w:beforeAutospacing="0" w:after="75" w:afterAutospacing="0" w:line="435" w:lineRule="atLeast"/>
        <w:jc w:val="both"/>
        <w:rPr>
          <w:rFonts w:hint="eastAsia"/>
        </w:rPr>
      </w:pPr>
      <w:r>
        <w:rPr>
          <w:rFonts w:cs="宋体" w:hint="eastAsia"/>
        </w:rPr>
        <w:t>日  期： </w:t>
      </w:r>
      <w:r>
        <w:rPr>
          <w:rFonts w:cs="宋体" w:hint="eastAsia"/>
          <w:u w:val="single"/>
        </w:rPr>
        <w:t>    </w:t>
      </w:r>
      <w:r>
        <w:rPr>
          <w:rFonts w:cs="宋体" w:hint="eastAsia"/>
        </w:rPr>
        <w:t>年 </w:t>
      </w:r>
      <w:r>
        <w:rPr>
          <w:rFonts w:cs="宋体" w:hint="eastAsia"/>
          <w:u w:val="single"/>
        </w:rPr>
        <w:t>   </w:t>
      </w:r>
      <w:r>
        <w:rPr>
          <w:rFonts w:cs="宋体" w:hint="eastAsia"/>
        </w:rPr>
        <w:t>月 </w:t>
      </w:r>
      <w:r>
        <w:rPr>
          <w:rFonts w:cs="宋体" w:hint="eastAsia"/>
          <w:u w:val="single"/>
        </w:rPr>
        <w:t>   </w:t>
      </w:r>
      <w:r>
        <w:rPr>
          <w:rFonts w:cs="宋体" w:hint="eastAsia"/>
        </w:rPr>
        <w:t>日</w:t>
      </w:r>
    </w:p>
    <w:p w14:paraId="139D9041" w14:textId="77777777" w:rsidR="00B36F79" w:rsidRDefault="00B36F79" w:rsidP="00B36F79">
      <w:pPr>
        <w:pStyle w:val="aff5"/>
        <w:spacing w:before="75" w:beforeAutospacing="0" w:after="75" w:afterAutospacing="0" w:line="420" w:lineRule="atLeast"/>
        <w:ind w:firstLine="480"/>
        <w:rPr>
          <w:rFonts w:hint="eastAsia"/>
        </w:rPr>
      </w:pPr>
      <w:r>
        <w:rPr>
          <w:rFonts w:cs="宋体" w:hint="eastAsia"/>
        </w:rPr>
        <w:t>备注：（1）若供应商不符合残疾人福利性单位，不用提供本声明函，否则视为提供虚假材料。供应商在提交最后报价前，如果已向谈判小组提交上述声明函，视同为供应</w:t>
      </w:r>
      <w:proofErr w:type="gramStart"/>
      <w:r>
        <w:rPr>
          <w:rFonts w:cs="宋体" w:hint="eastAsia"/>
        </w:rPr>
        <w:t>商符合</w:t>
      </w:r>
      <w:proofErr w:type="gramEnd"/>
      <w:r>
        <w:rPr>
          <w:rFonts w:cs="宋体" w:hint="eastAsia"/>
        </w:rPr>
        <w:t>残疾人福利性单位，享受价格扣除的优惠政策。</w:t>
      </w:r>
    </w:p>
    <w:p w14:paraId="1EB3BC85" w14:textId="77777777" w:rsidR="00B36F79" w:rsidRDefault="00B36F79" w:rsidP="00B36F79">
      <w:pPr>
        <w:pStyle w:val="aff5"/>
        <w:spacing w:before="75" w:beforeAutospacing="0" w:after="75" w:afterAutospacing="0" w:line="420" w:lineRule="atLeast"/>
        <w:ind w:firstLine="480"/>
        <w:rPr>
          <w:rFonts w:hint="eastAsia"/>
        </w:rPr>
      </w:pPr>
      <w:r>
        <w:rPr>
          <w:rFonts w:cs="宋体" w:hint="eastAsia"/>
        </w:rPr>
        <w:t>（2）请供应</w:t>
      </w:r>
      <w:proofErr w:type="gramStart"/>
      <w:r>
        <w:rPr>
          <w:rFonts w:cs="宋体" w:hint="eastAsia"/>
        </w:rPr>
        <w:t>商按照</w:t>
      </w:r>
      <w:proofErr w:type="gramEnd"/>
      <w:r>
        <w:rPr>
          <w:rFonts w:cs="宋体" w:hint="eastAsia"/>
        </w:rPr>
        <w:t>实际情况编制填写本声明函，并在相应的（）中打“√”。</w:t>
      </w:r>
    </w:p>
    <w:p w14:paraId="705408EA" w14:textId="77777777" w:rsidR="00B36F79" w:rsidRDefault="00B36F79" w:rsidP="00B36F79">
      <w:pPr>
        <w:pStyle w:val="aff5"/>
        <w:spacing w:before="75" w:beforeAutospacing="0" w:after="75" w:afterAutospacing="0" w:line="420" w:lineRule="atLeast"/>
        <w:ind w:firstLine="480"/>
        <w:rPr>
          <w:rFonts w:hint="eastAsia"/>
        </w:rPr>
      </w:pPr>
      <w:r>
        <w:rPr>
          <w:rFonts w:cs="宋体" w:hint="eastAsia"/>
        </w:rPr>
        <w:t>（3）纸质响应文件正本中的本声明函（若有）应为原件。</w:t>
      </w:r>
    </w:p>
    <w:p w14:paraId="62E6E79A" w14:textId="77777777" w:rsidR="00B36F79" w:rsidRDefault="00B36F79" w:rsidP="00B36F79">
      <w:pPr>
        <w:pStyle w:val="aff5"/>
        <w:spacing w:before="75" w:beforeAutospacing="0" w:after="75" w:afterAutospacing="0" w:line="420" w:lineRule="atLeast"/>
        <w:ind w:firstLine="480"/>
        <w:rPr>
          <w:rFonts w:hint="eastAsia"/>
        </w:rPr>
      </w:pPr>
      <w:r>
        <w:rPr>
          <w:rFonts w:cs="宋体" w:hint="eastAsia"/>
        </w:rPr>
        <w:t>（4）若《残疾人福利性单位声明函》内容不真实，视为提供虚假材料。</w:t>
      </w:r>
    </w:p>
    <w:p w14:paraId="4F4FDCAE" w14:textId="77777777" w:rsidR="00B36F79" w:rsidRDefault="00B36F79" w:rsidP="00B36F79">
      <w:pPr>
        <w:pStyle w:val="aff5"/>
        <w:spacing w:before="75" w:beforeAutospacing="0" w:after="75" w:afterAutospacing="0" w:line="435" w:lineRule="atLeast"/>
        <w:ind w:firstLine="420"/>
        <w:jc w:val="both"/>
        <w:rPr>
          <w:rFonts w:hint="eastAsia"/>
        </w:rPr>
      </w:pPr>
    </w:p>
    <w:p w14:paraId="45D1E1F7" w14:textId="77777777" w:rsidR="00B36F79" w:rsidRDefault="00B36F79" w:rsidP="00B36F79">
      <w:pPr>
        <w:pStyle w:val="aff5"/>
        <w:spacing w:before="75" w:beforeAutospacing="0" w:after="75" w:afterAutospacing="0"/>
        <w:rPr>
          <w:rFonts w:hint="eastAsia"/>
        </w:rPr>
      </w:pPr>
      <w:r>
        <w:rPr>
          <w:rFonts w:cs="宋体" w:hint="eastAsia"/>
        </w:rPr>
        <w:t> </w:t>
      </w:r>
    </w:p>
    <w:p w14:paraId="1FD6AA02" w14:textId="77777777" w:rsidR="00B36F79" w:rsidRDefault="00B36F79" w:rsidP="00B36F79">
      <w:pPr>
        <w:pStyle w:val="aff5"/>
        <w:spacing w:before="75" w:beforeAutospacing="0" w:after="75" w:afterAutospacing="0"/>
        <w:rPr>
          <w:rFonts w:cs="宋体" w:hint="eastAsia"/>
        </w:rPr>
      </w:pPr>
      <w:r>
        <w:rPr>
          <w:rFonts w:cs="宋体" w:hint="eastAsia"/>
        </w:rPr>
        <w:t> </w:t>
      </w:r>
    </w:p>
    <w:p w14:paraId="0944CA13" w14:textId="77777777" w:rsidR="00B36F79" w:rsidRDefault="00B36F79" w:rsidP="00B36F79">
      <w:pPr>
        <w:pStyle w:val="aff5"/>
        <w:spacing w:before="75" w:beforeAutospacing="0" w:after="75" w:afterAutospacing="0"/>
        <w:rPr>
          <w:rFonts w:cs="宋体" w:hint="eastAsia"/>
        </w:rPr>
      </w:pPr>
    </w:p>
    <w:p w14:paraId="2F08E8FC" w14:textId="77777777" w:rsidR="00B36F79" w:rsidRDefault="00B36F79" w:rsidP="00B36F79">
      <w:pPr>
        <w:pStyle w:val="aff5"/>
        <w:spacing w:before="75" w:beforeAutospacing="0" w:after="75" w:afterAutospacing="0"/>
        <w:rPr>
          <w:rFonts w:cs="宋体" w:hint="eastAsia"/>
        </w:rPr>
      </w:pPr>
    </w:p>
    <w:p w14:paraId="03DEDA3A" w14:textId="77777777" w:rsidR="00B36F79" w:rsidRDefault="00B36F79" w:rsidP="00B36F79">
      <w:pPr>
        <w:pStyle w:val="aff5"/>
        <w:spacing w:before="75" w:beforeAutospacing="0" w:after="75" w:afterAutospacing="0"/>
        <w:rPr>
          <w:rFonts w:cs="宋体" w:hint="eastAsia"/>
        </w:rPr>
      </w:pPr>
    </w:p>
    <w:p w14:paraId="17668BE9" w14:textId="77777777" w:rsidR="00B36F79" w:rsidRDefault="00B36F79" w:rsidP="00B36F79">
      <w:pPr>
        <w:pStyle w:val="aff5"/>
        <w:spacing w:before="75" w:beforeAutospacing="0" w:after="75" w:afterAutospacing="0"/>
        <w:rPr>
          <w:rFonts w:cs="宋体" w:hint="eastAsia"/>
        </w:rPr>
      </w:pPr>
    </w:p>
    <w:p w14:paraId="54121CE5" w14:textId="77777777" w:rsidR="00B36F79" w:rsidRDefault="00B36F79" w:rsidP="00B36F79">
      <w:pPr>
        <w:pStyle w:val="aff5"/>
        <w:spacing w:before="75" w:beforeAutospacing="0" w:after="75" w:afterAutospacing="0"/>
        <w:jc w:val="center"/>
        <w:rPr>
          <w:rFonts w:cs="宋体" w:hint="eastAsia"/>
          <w:b/>
          <w:bCs/>
        </w:rPr>
      </w:pPr>
    </w:p>
    <w:p w14:paraId="55EB6052" w14:textId="77777777" w:rsidR="00B36F79" w:rsidRDefault="00B36F79" w:rsidP="00B36F79">
      <w:pPr>
        <w:pStyle w:val="aff5"/>
        <w:spacing w:before="75" w:beforeAutospacing="0" w:after="75" w:afterAutospacing="0"/>
        <w:jc w:val="center"/>
        <w:rPr>
          <w:rFonts w:hint="eastAsia"/>
        </w:rPr>
      </w:pPr>
      <w:r>
        <w:rPr>
          <w:rFonts w:cs="宋体" w:hint="eastAsia"/>
          <w:b/>
          <w:bCs/>
        </w:rPr>
        <w:t>4-3</w:t>
      </w:r>
      <w:r>
        <w:rPr>
          <w:rStyle w:val="affc"/>
          <w:rFonts w:cs="宋体" w:hint="eastAsia"/>
        </w:rPr>
        <w:t>优先类节能产品、环境标志产品价格扣除证明材料（如果有的话）</w:t>
      </w:r>
    </w:p>
    <w:p w14:paraId="41DB0F8B" w14:textId="77777777" w:rsidR="00B36F79" w:rsidRDefault="00B36F79" w:rsidP="00B36F79">
      <w:pPr>
        <w:pStyle w:val="aff5"/>
        <w:spacing w:before="75" w:beforeAutospacing="0" w:after="75" w:afterAutospacing="0"/>
        <w:jc w:val="both"/>
        <w:rPr>
          <w:rFonts w:hint="eastAsia"/>
        </w:rPr>
      </w:pPr>
      <w:r>
        <w:rPr>
          <w:rFonts w:cs="宋体" w:hint="eastAsia"/>
        </w:rPr>
        <w:t>              </w:t>
      </w:r>
    </w:p>
    <w:tbl>
      <w:tblPr>
        <w:tblW w:w="0" w:type="auto"/>
        <w:tblBorders>
          <w:top w:val="outset" w:sz="6" w:space="0" w:color="666666"/>
          <w:left w:val="outset" w:sz="6" w:space="0" w:color="666666"/>
          <w:bottom w:val="outset" w:sz="6" w:space="0" w:color="666666"/>
          <w:right w:val="outset" w:sz="6" w:space="0" w:color="666666"/>
          <w:insideH w:val="outset" w:sz="6" w:space="0" w:color="auto"/>
          <w:insideV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215"/>
        <w:gridCol w:w="1215"/>
        <w:gridCol w:w="1215"/>
        <w:gridCol w:w="1215"/>
        <w:gridCol w:w="1215"/>
        <w:gridCol w:w="1215"/>
        <w:gridCol w:w="1230"/>
      </w:tblGrid>
      <w:tr w:rsidR="00B36F79" w14:paraId="5062E5FC" w14:textId="77777777" w:rsidTr="00250E17">
        <w:tc>
          <w:tcPr>
            <w:tcW w:w="121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0BF0149A" w14:textId="77777777" w:rsidR="00B36F79" w:rsidRDefault="00B36F79" w:rsidP="00250E17">
            <w:pPr>
              <w:widowControl/>
              <w:jc w:val="left"/>
            </w:pPr>
          </w:p>
        </w:tc>
        <w:tc>
          <w:tcPr>
            <w:tcW w:w="7305" w:type="dxa"/>
            <w:gridSpan w:val="6"/>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vAlign w:val="center"/>
          </w:tcPr>
          <w:p w14:paraId="145307E7" w14:textId="77777777" w:rsidR="00B36F79" w:rsidRDefault="00B36F79" w:rsidP="00250E17">
            <w:pPr>
              <w:pStyle w:val="aff5"/>
              <w:spacing w:before="0" w:beforeAutospacing="0" w:after="0" w:afterAutospacing="0"/>
              <w:jc w:val="center"/>
              <w:rPr>
                <w:rFonts w:hint="eastAsia"/>
              </w:rPr>
            </w:pPr>
            <w:r>
              <w:rPr>
                <w:rFonts w:cs="宋体" w:hint="eastAsia"/>
                <w:sz w:val="21"/>
                <w:szCs w:val="21"/>
              </w:rPr>
              <w:t>本合同包内属于节能、环境标志产品的情况</w:t>
            </w:r>
          </w:p>
        </w:tc>
      </w:tr>
      <w:tr w:rsidR="00B36F79" w14:paraId="1E78CD55" w14:textId="77777777" w:rsidTr="00250E17">
        <w:tc>
          <w:tcPr>
            <w:tcW w:w="121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7D1DCFCE" w14:textId="77777777" w:rsidR="00B36F79" w:rsidRDefault="00B36F79" w:rsidP="00250E17">
            <w:pPr>
              <w:pStyle w:val="aff5"/>
              <w:spacing w:before="0" w:beforeAutospacing="0" w:after="0" w:afterAutospacing="0"/>
              <w:jc w:val="center"/>
              <w:rPr>
                <w:rFonts w:hint="eastAsia"/>
              </w:rPr>
            </w:pPr>
            <w:r>
              <w:rPr>
                <w:rFonts w:cs="宋体" w:hint="eastAsia"/>
                <w:sz w:val="21"/>
                <w:szCs w:val="21"/>
              </w:rPr>
              <w:t>合同包</w:t>
            </w:r>
          </w:p>
        </w:tc>
        <w:tc>
          <w:tcPr>
            <w:tcW w:w="121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14:paraId="7BBA1B2D" w14:textId="77777777" w:rsidR="00B36F79" w:rsidRDefault="00B36F79" w:rsidP="00250E17">
            <w:pPr>
              <w:pStyle w:val="aff5"/>
              <w:spacing w:before="0" w:beforeAutospacing="0" w:after="0" w:afterAutospacing="0"/>
              <w:jc w:val="center"/>
              <w:rPr>
                <w:rFonts w:hint="eastAsia"/>
              </w:rPr>
            </w:pPr>
            <w:r>
              <w:rPr>
                <w:rFonts w:cs="宋体" w:hint="eastAsia"/>
                <w:sz w:val="21"/>
                <w:szCs w:val="21"/>
              </w:rPr>
              <w:t>品目号</w:t>
            </w:r>
          </w:p>
        </w:tc>
        <w:tc>
          <w:tcPr>
            <w:tcW w:w="1215"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vAlign w:val="center"/>
          </w:tcPr>
          <w:p w14:paraId="2DB18B9A" w14:textId="77777777" w:rsidR="00B36F79" w:rsidRDefault="00B36F79" w:rsidP="00250E17">
            <w:pPr>
              <w:pStyle w:val="aff5"/>
              <w:spacing w:before="0" w:beforeAutospacing="0" w:after="0" w:afterAutospacing="0"/>
              <w:jc w:val="center"/>
              <w:rPr>
                <w:rFonts w:hint="eastAsia"/>
              </w:rPr>
            </w:pPr>
            <w:r>
              <w:rPr>
                <w:rFonts w:cs="宋体" w:hint="eastAsia"/>
                <w:sz w:val="21"/>
                <w:szCs w:val="21"/>
              </w:rPr>
              <w:t>产品名称</w:t>
            </w:r>
          </w:p>
        </w:tc>
        <w:tc>
          <w:tcPr>
            <w:tcW w:w="1215"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vAlign w:val="center"/>
          </w:tcPr>
          <w:p w14:paraId="0F456F56" w14:textId="77777777" w:rsidR="00B36F79" w:rsidRDefault="00B36F79" w:rsidP="00250E17">
            <w:pPr>
              <w:pStyle w:val="aff5"/>
              <w:spacing w:before="0" w:beforeAutospacing="0" w:after="0" w:afterAutospacing="0"/>
              <w:jc w:val="center"/>
              <w:rPr>
                <w:rFonts w:hint="eastAsia"/>
              </w:rPr>
            </w:pPr>
            <w:r>
              <w:rPr>
                <w:rFonts w:cs="宋体" w:hint="eastAsia"/>
                <w:sz w:val="21"/>
                <w:szCs w:val="21"/>
              </w:rPr>
              <w:t>最后报价单价</w:t>
            </w:r>
          </w:p>
          <w:p w14:paraId="75CCE84B" w14:textId="77777777" w:rsidR="00B36F79" w:rsidRDefault="00B36F79" w:rsidP="00250E17">
            <w:pPr>
              <w:pStyle w:val="aff5"/>
              <w:spacing w:before="0" w:beforeAutospacing="0" w:after="0" w:afterAutospacing="0"/>
              <w:jc w:val="center"/>
              <w:rPr>
                <w:rFonts w:hint="eastAsia"/>
              </w:rPr>
            </w:pPr>
            <w:r>
              <w:rPr>
                <w:rFonts w:cs="宋体" w:hint="eastAsia"/>
                <w:sz w:val="21"/>
                <w:szCs w:val="21"/>
              </w:rPr>
              <w:t>（现场）</w:t>
            </w:r>
          </w:p>
        </w:tc>
        <w:tc>
          <w:tcPr>
            <w:tcW w:w="1215"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vAlign w:val="center"/>
          </w:tcPr>
          <w:p w14:paraId="50F86BF9" w14:textId="77777777" w:rsidR="00B36F79" w:rsidRDefault="00B36F79" w:rsidP="00250E17">
            <w:pPr>
              <w:pStyle w:val="aff5"/>
              <w:spacing w:before="0" w:beforeAutospacing="0" w:after="0" w:afterAutospacing="0"/>
              <w:jc w:val="center"/>
              <w:rPr>
                <w:rFonts w:hint="eastAsia"/>
              </w:rPr>
            </w:pPr>
            <w:r>
              <w:rPr>
                <w:rFonts w:cs="宋体" w:hint="eastAsia"/>
                <w:sz w:val="21"/>
                <w:szCs w:val="21"/>
              </w:rPr>
              <w:t>数量</w:t>
            </w:r>
          </w:p>
        </w:tc>
        <w:tc>
          <w:tcPr>
            <w:tcW w:w="1215"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vAlign w:val="center"/>
          </w:tcPr>
          <w:p w14:paraId="65530A7E" w14:textId="77777777" w:rsidR="00B36F79" w:rsidRDefault="00B36F79" w:rsidP="00250E17">
            <w:pPr>
              <w:pStyle w:val="aff5"/>
              <w:spacing w:before="0" w:beforeAutospacing="0" w:after="0" w:afterAutospacing="0"/>
              <w:jc w:val="center"/>
              <w:rPr>
                <w:rFonts w:hint="eastAsia"/>
              </w:rPr>
            </w:pPr>
            <w:r>
              <w:rPr>
                <w:rFonts w:cs="宋体" w:hint="eastAsia"/>
                <w:sz w:val="21"/>
                <w:szCs w:val="21"/>
              </w:rPr>
              <w:t>最后报价总价</w:t>
            </w:r>
          </w:p>
          <w:p w14:paraId="3DC67836" w14:textId="77777777" w:rsidR="00B36F79" w:rsidRDefault="00B36F79" w:rsidP="00250E17">
            <w:pPr>
              <w:pStyle w:val="aff5"/>
              <w:spacing w:before="0" w:beforeAutospacing="0" w:after="0" w:afterAutospacing="0"/>
              <w:jc w:val="center"/>
              <w:rPr>
                <w:rFonts w:hint="eastAsia"/>
              </w:rPr>
            </w:pPr>
            <w:r>
              <w:rPr>
                <w:rFonts w:cs="宋体" w:hint="eastAsia"/>
                <w:sz w:val="21"/>
                <w:szCs w:val="21"/>
              </w:rPr>
              <w:t>（现场）</w:t>
            </w:r>
          </w:p>
        </w:tc>
        <w:tc>
          <w:tcPr>
            <w:tcW w:w="1230"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vAlign w:val="center"/>
          </w:tcPr>
          <w:p w14:paraId="01FE93CD" w14:textId="77777777" w:rsidR="00B36F79" w:rsidRDefault="00B36F79" w:rsidP="00250E17">
            <w:pPr>
              <w:pStyle w:val="aff5"/>
              <w:spacing w:before="0" w:beforeAutospacing="0" w:after="0" w:afterAutospacing="0"/>
              <w:jc w:val="center"/>
              <w:rPr>
                <w:rFonts w:hint="eastAsia"/>
              </w:rPr>
            </w:pPr>
            <w:r>
              <w:rPr>
                <w:rFonts w:cs="宋体" w:hint="eastAsia"/>
                <w:sz w:val="21"/>
                <w:szCs w:val="21"/>
              </w:rPr>
              <w:t>认证种类</w:t>
            </w:r>
          </w:p>
        </w:tc>
      </w:tr>
      <w:tr w:rsidR="00B36F79" w14:paraId="442A93D4" w14:textId="77777777" w:rsidTr="00250E17">
        <w:tc>
          <w:tcPr>
            <w:tcW w:w="1215" w:type="dxa"/>
            <w:vMerge w:val="restart"/>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1B69EFA7" w14:textId="77777777" w:rsidR="00B36F79" w:rsidRDefault="00B36F79" w:rsidP="00250E17">
            <w:pPr>
              <w:pStyle w:val="aff5"/>
              <w:spacing w:before="0" w:beforeAutospacing="0" w:after="0" w:afterAutospacing="0"/>
              <w:jc w:val="center"/>
              <w:rPr>
                <w:rFonts w:hint="eastAsia"/>
              </w:rPr>
            </w:pPr>
            <w:r>
              <w:rPr>
                <w:rFonts w:cs="宋体" w:hint="eastAsia"/>
                <w:sz w:val="21"/>
                <w:szCs w:val="21"/>
              </w:rPr>
              <w:t>*</w:t>
            </w:r>
          </w:p>
        </w:tc>
        <w:tc>
          <w:tcPr>
            <w:tcW w:w="121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14:paraId="4A1BA5DF" w14:textId="77777777" w:rsidR="00B36F79" w:rsidRDefault="00B36F79" w:rsidP="00250E17">
            <w:pPr>
              <w:pStyle w:val="aff5"/>
              <w:spacing w:before="0" w:beforeAutospacing="0" w:after="0" w:afterAutospacing="0"/>
              <w:jc w:val="center"/>
              <w:rPr>
                <w:rFonts w:hint="eastAsia"/>
              </w:rPr>
            </w:pPr>
            <w:r>
              <w:rPr>
                <w:rFonts w:cs="宋体" w:hint="eastAsia"/>
                <w:sz w:val="21"/>
                <w:szCs w:val="21"/>
              </w:rPr>
              <w:t>*-1</w:t>
            </w:r>
          </w:p>
        </w:tc>
        <w:tc>
          <w:tcPr>
            <w:tcW w:w="121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14:paraId="21B72B70" w14:textId="77777777" w:rsidR="00B36F79" w:rsidRDefault="00B36F79" w:rsidP="00250E17">
            <w:pPr>
              <w:widowControl/>
              <w:jc w:val="left"/>
            </w:pPr>
          </w:p>
        </w:tc>
        <w:tc>
          <w:tcPr>
            <w:tcW w:w="121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14:paraId="0B0A2FD9" w14:textId="77777777" w:rsidR="00B36F79" w:rsidRDefault="00B36F79" w:rsidP="00250E17">
            <w:pPr>
              <w:widowControl/>
              <w:jc w:val="left"/>
            </w:pPr>
          </w:p>
        </w:tc>
        <w:tc>
          <w:tcPr>
            <w:tcW w:w="121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14:paraId="20DA483D" w14:textId="77777777" w:rsidR="00B36F79" w:rsidRDefault="00B36F79" w:rsidP="00250E17">
            <w:pPr>
              <w:widowControl/>
              <w:jc w:val="left"/>
            </w:pPr>
          </w:p>
        </w:tc>
        <w:tc>
          <w:tcPr>
            <w:tcW w:w="121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14:paraId="71120CAC" w14:textId="77777777" w:rsidR="00B36F79" w:rsidRDefault="00B36F79" w:rsidP="00250E17">
            <w:pPr>
              <w:widowControl/>
              <w:jc w:val="left"/>
            </w:pPr>
          </w:p>
        </w:tc>
        <w:tc>
          <w:tcPr>
            <w:tcW w:w="123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14:paraId="5C7D0B62" w14:textId="77777777" w:rsidR="00B36F79" w:rsidRDefault="00B36F79" w:rsidP="00250E17">
            <w:pPr>
              <w:widowControl/>
              <w:jc w:val="left"/>
            </w:pPr>
          </w:p>
        </w:tc>
      </w:tr>
      <w:tr w:rsidR="00B36F79" w14:paraId="455B5CC3" w14:textId="77777777" w:rsidTr="00250E17">
        <w:tc>
          <w:tcPr>
            <w:tcW w:w="1215" w:type="dxa"/>
            <w:vMerge/>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30761511" w14:textId="77777777" w:rsidR="00B36F79" w:rsidRDefault="00B36F79" w:rsidP="00250E17">
            <w:pPr>
              <w:rPr>
                <w:rFonts w:ascii="宋体"/>
                <w:sz w:val="24"/>
              </w:rPr>
            </w:pPr>
          </w:p>
        </w:tc>
        <w:tc>
          <w:tcPr>
            <w:tcW w:w="121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14:paraId="3D12F9FA" w14:textId="77777777" w:rsidR="00B36F79" w:rsidRDefault="00B36F79" w:rsidP="00250E17">
            <w:pPr>
              <w:pStyle w:val="aff5"/>
              <w:spacing w:before="0" w:beforeAutospacing="0" w:after="0" w:afterAutospacing="0"/>
              <w:jc w:val="center"/>
              <w:rPr>
                <w:rFonts w:hint="eastAsia"/>
              </w:rPr>
            </w:pPr>
            <w:r>
              <w:rPr>
                <w:rFonts w:ascii="Calibri" w:hAnsi="Calibri" w:cs="Calibri"/>
                <w:sz w:val="21"/>
                <w:szCs w:val="21"/>
              </w:rPr>
              <w:t>…</w:t>
            </w:r>
          </w:p>
        </w:tc>
        <w:tc>
          <w:tcPr>
            <w:tcW w:w="121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14:paraId="1C0CCCA1" w14:textId="77777777" w:rsidR="00B36F79" w:rsidRDefault="00B36F79" w:rsidP="00250E17">
            <w:pPr>
              <w:widowControl/>
              <w:jc w:val="left"/>
            </w:pPr>
          </w:p>
        </w:tc>
        <w:tc>
          <w:tcPr>
            <w:tcW w:w="121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14:paraId="32130A0A" w14:textId="77777777" w:rsidR="00B36F79" w:rsidRDefault="00B36F79" w:rsidP="00250E17">
            <w:pPr>
              <w:widowControl/>
              <w:jc w:val="left"/>
            </w:pPr>
          </w:p>
        </w:tc>
        <w:tc>
          <w:tcPr>
            <w:tcW w:w="121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14:paraId="1F74FB66" w14:textId="77777777" w:rsidR="00B36F79" w:rsidRDefault="00B36F79" w:rsidP="00250E17">
            <w:pPr>
              <w:widowControl/>
              <w:jc w:val="left"/>
            </w:pPr>
          </w:p>
        </w:tc>
        <w:tc>
          <w:tcPr>
            <w:tcW w:w="121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14:paraId="65DD42C2" w14:textId="77777777" w:rsidR="00B36F79" w:rsidRDefault="00B36F79" w:rsidP="00250E17">
            <w:pPr>
              <w:widowControl/>
              <w:jc w:val="left"/>
            </w:pPr>
          </w:p>
        </w:tc>
        <w:tc>
          <w:tcPr>
            <w:tcW w:w="123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14:paraId="7456E9FC" w14:textId="77777777" w:rsidR="00B36F79" w:rsidRDefault="00B36F79" w:rsidP="00250E17">
            <w:pPr>
              <w:widowControl/>
              <w:jc w:val="left"/>
            </w:pPr>
          </w:p>
        </w:tc>
      </w:tr>
      <w:tr w:rsidR="00B36F79" w14:paraId="6D1FF517" w14:textId="77777777" w:rsidTr="00250E17">
        <w:tc>
          <w:tcPr>
            <w:tcW w:w="121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5D027430" w14:textId="77777777" w:rsidR="00B36F79" w:rsidRDefault="00B36F79" w:rsidP="00250E17">
            <w:pPr>
              <w:pStyle w:val="aff5"/>
              <w:spacing w:before="0" w:beforeAutospacing="0" w:after="0" w:afterAutospacing="0"/>
              <w:jc w:val="center"/>
              <w:rPr>
                <w:rFonts w:hint="eastAsia"/>
              </w:rPr>
            </w:pPr>
            <w:r>
              <w:rPr>
                <w:rFonts w:cs="宋体" w:hint="eastAsia"/>
                <w:sz w:val="21"/>
                <w:szCs w:val="21"/>
              </w:rPr>
              <w:t>备注</w:t>
            </w:r>
          </w:p>
        </w:tc>
        <w:tc>
          <w:tcPr>
            <w:tcW w:w="7305" w:type="dxa"/>
            <w:gridSpan w:val="6"/>
            <w:tcBorders>
              <w:top w:val="nil"/>
              <w:left w:val="nil"/>
              <w:bottom w:val="single" w:sz="6" w:space="0" w:color="auto"/>
              <w:right w:val="single" w:sz="6" w:space="0" w:color="auto"/>
            </w:tcBorders>
            <w:shd w:val="clear" w:color="auto" w:fill="FFFFFF"/>
            <w:tcMar>
              <w:top w:w="0" w:type="dxa"/>
              <w:left w:w="105" w:type="dxa"/>
              <w:bottom w:w="0" w:type="dxa"/>
              <w:right w:w="105" w:type="dxa"/>
            </w:tcMar>
          </w:tcPr>
          <w:p w14:paraId="42303CFD" w14:textId="77777777" w:rsidR="00B36F79" w:rsidRDefault="00B36F79" w:rsidP="00250E17">
            <w:pPr>
              <w:pStyle w:val="aff5"/>
              <w:spacing w:before="0" w:beforeAutospacing="0" w:after="0" w:afterAutospacing="0"/>
              <w:rPr>
                <w:rFonts w:hint="eastAsia"/>
              </w:rPr>
            </w:pPr>
            <w:r>
              <w:rPr>
                <w:rFonts w:cs="宋体" w:hint="eastAsia"/>
                <w:sz w:val="21"/>
                <w:szCs w:val="21"/>
              </w:rPr>
              <w:t>a.本合同包内属于节能、环境标志产品的合计最后报价总金额：      ；</w:t>
            </w:r>
          </w:p>
          <w:p w14:paraId="4FA090CC" w14:textId="77777777" w:rsidR="00B36F79" w:rsidRDefault="00B36F79" w:rsidP="00250E17">
            <w:pPr>
              <w:pStyle w:val="aff5"/>
              <w:spacing w:before="0" w:beforeAutospacing="0" w:after="0" w:afterAutospacing="0"/>
              <w:rPr>
                <w:rFonts w:hint="eastAsia"/>
              </w:rPr>
            </w:pPr>
            <w:r>
              <w:rPr>
                <w:rFonts w:cs="宋体" w:hint="eastAsia"/>
                <w:sz w:val="21"/>
                <w:szCs w:val="21"/>
              </w:rPr>
              <w:t>b.本合同</w:t>
            </w:r>
            <w:proofErr w:type="gramStart"/>
            <w:r>
              <w:rPr>
                <w:rFonts w:cs="宋体" w:hint="eastAsia"/>
                <w:sz w:val="21"/>
                <w:szCs w:val="21"/>
              </w:rPr>
              <w:t>包最后</w:t>
            </w:r>
            <w:proofErr w:type="gramEnd"/>
            <w:r>
              <w:rPr>
                <w:rFonts w:cs="宋体" w:hint="eastAsia"/>
                <w:sz w:val="21"/>
                <w:szCs w:val="21"/>
              </w:rPr>
              <w:t>报价总价：            ；</w:t>
            </w:r>
          </w:p>
          <w:p w14:paraId="5DDFC89C" w14:textId="77777777" w:rsidR="00B36F79" w:rsidRDefault="00B36F79" w:rsidP="00250E17">
            <w:pPr>
              <w:pStyle w:val="aff5"/>
              <w:spacing w:before="0" w:beforeAutospacing="0" w:after="0" w:afterAutospacing="0"/>
              <w:rPr>
                <w:rFonts w:hint="eastAsia"/>
              </w:rPr>
            </w:pPr>
            <w:r>
              <w:rPr>
                <w:rFonts w:cs="宋体" w:hint="eastAsia"/>
                <w:sz w:val="21"/>
                <w:szCs w:val="21"/>
              </w:rPr>
              <w:t>c.本合同包内属于节能、环境标志产品的合计最后报价总金额占本合同</w:t>
            </w:r>
            <w:proofErr w:type="gramStart"/>
            <w:r>
              <w:rPr>
                <w:rFonts w:cs="宋体" w:hint="eastAsia"/>
                <w:sz w:val="21"/>
                <w:szCs w:val="21"/>
              </w:rPr>
              <w:t>包最后</w:t>
            </w:r>
            <w:proofErr w:type="gramEnd"/>
            <w:r>
              <w:rPr>
                <w:rFonts w:cs="宋体" w:hint="eastAsia"/>
                <w:sz w:val="21"/>
                <w:szCs w:val="21"/>
              </w:rPr>
              <w:t>报价总价的比例（以</w:t>
            </w:r>
            <w:r>
              <w:rPr>
                <w:rFonts w:ascii="Calibri" w:hAnsi="Calibri" w:cs="Calibri"/>
                <w:sz w:val="21"/>
                <w:szCs w:val="21"/>
              </w:rPr>
              <w:t>%</w:t>
            </w:r>
            <w:r>
              <w:rPr>
                <w:rFonts w:cs="宋体" w:hint="eastAsia"/>
                <w:sz w:val="21"/>
                <w:szCs w:val="21"/>
              </w:rPr>
              <w:t>列示）：           。</w:t>
            </w:r>
          </w:p>
        </w:tc>
      </w:tr>
    </w:tbl>
    <w:p w14:paraId="7E0A6D2F" w14:textId="77777777" w:rsidR="00B36F79" w:rsidRDefault="00B36F79" w:rsidP="00B36F79">
      <w:pPr>
        <w:pStyle w:val="aff5"/>
        <w:spacing w:before="75" w:beforeAutospacing="0" w:after="75" w:afterAutospacing="0" w:line="360" w:lineRule="atLeast"/>
        <w:rPr>
          <w:rFonts w:hint="eastAsia"/>
        </w:rPr>
      </w:pPr>
      <w:r>
        <w:rPr>
          <w:rFonts w:cs="宋体" w:hint="eastAsia"/>
          <w:sz w:val="21"/>
          <w:szCs w:val="21"/>
        </w:rPr>
        <w:t>★注意：</w:t>
      </w:r>
    </w:p>
    <w:p w14:paraId="710BB1C3" w14:textId="77777777" w:rsidR="00B36F79" w:rsidRDefault="00B36F79" w:rsidP="00B36F79">
      <w:pPr>
        <w:pStyle w:val="aff5"/>
        <w:spacing w:before="75" w:beforeAutospacing="0" w:after="75" w:afterAutospacing="0" w:line="360" w:lineRule="atLeast"/>
        <w:rPr>
          <w:rFonts w:hint="eastAsia"/>
        </w:rPr>
      </w:pPr>
      <w:r>
        <w:rPr>
          <w:rFonts w:cs="宋体" w:hint="eastAsia"/>
          <w:sz w:val="21"/>
          <w:szCs w:val="21"/>
        </w:rPr>
        <w:t>1.供应商提供的产品属于《节能产品政策采购清单》，应提供产品所在最新一期《节能产品政府采购清单》所在页复印件，并划线注明对应的产品，以利谈判小组审阅。未按要求提供证明资料并划线注明的，谈判小组将不予认定，不享受价格扣除的优惠政策。</w:t>
      </w:r>
    </w:p>
    <w:p w14:paraId="68AF7242" w14:textId="77777777" w:rsidR="00B36F79" w:rsidRDefault="00B36F79" w:rsidP="00B36F79">
      <w:pPr>
        <w:pStyle w:val="aff5"/>
        <w:spacing w:before="75" w:beforeAutospacing="0" w:after="75" w:afterAutospacing="0" w:line="360" w:lineRule="atLeast"/>
        <w:rPr>
          <w:rFonts w:hint="eastAsia"/>
        </w:rPr>
      </w:pPr>
      <w:r>
        <w:rPr>
          <w:rFonts w:cs="宋体" w:hint="eastAsia"/>
          <w:sz w:val="21"/>
          <w:szCs w:val="21"/>
        </w:rPr>
        <w:t>2.供应商提供的产品属于《环境标志产品政府采购清单》，应提供产品所在最新一期《环境标志产品政府采购清单》所在页复印件，并划线注明对应的产品，以利谈判小组审阅。未按要求提供证明资料并划线注明的，谈判小组将不予认定，不享受价格扣除的优惠政策。</w:t>
      </w:r>
    </w:p>
    <w:p w14:paraId="2DBF47E3" w14:textId="77777777" w:rsidR="00B36F79" w:rsidRDefault="00B36F79" w:rsidP="00B36F79">
      <w:pPr>
        <w:pStyle w:val="aff5"/>
        <w:spacing w:before="75" w:beforeAutospacing="0" w:after="75" w:afterAutospacing="0" w:line="360" w:lineRule="atLeast"/>
        <w:rPr>
          <w:rFonts w:hint="eastAsia"/>
        </w:rPr>
      </w:pPr>
      <w:r>
        <w:rPr>
          <w:rFonts w:cs="宋体" w:hint="eastAsia"/>
          <w:sz w:val="21"/>
          <w:szCs w:val="21"/>
        </w:rPr>
        <w:t>3、具体统计、计算：</w:t>
      </w:r>
    </w:p>
    <w:p w14:paraId="1E359740" w14:textId="77777777" w:rsidR="00B36F79" w:rsidRDefault="00B36F79" w:rsidP="00B36F79">
      <w:pPr>
        <w:pStyle w:val="aff5"/>
        <w:spacing w:before="75" w:beforeAutospacing="0" w:after="75" w:afterAutospacing="0" w:line="360" w:lineRule="atLeast"/>
        <w:rPr>
          <w:rFonts w:hint="eastAsia"/>
        </w:rPr>
      </w:pPr>
      <w:r>
        <w:rPr>
          <w:rFonts w:cs="宋体" w:hint="eastAsia"/>
          <w:sz w:val="21"/>
          <w:szCs w:val="21"/>
        </w:rPr>
        <w:t>3.1若同一合同包内的单个或多个货物取得或同时取得节能、环境标志产品等两项或多项认证的，均按照单个货物对应一项认证的原则统计、计算</w:t>
      </w:r>
      <w:r>
        <w:rPr>
          <w:rFonts w:ascii="Calibri" w:hAnsi="Calibri" w:cs="Calibri"/>
          <w:sz w:val="21"/>
          <w:szCs w:val="21"/>
        </w:rPr>
        <w:t>1</w:t>
      </w:r>
      <w:r>
        <w:rPr>
          <w:rFonts w:cs="宋体" w:hint="eastAsia"/>
          <w:sz w:val="21"/>
          <w:szCs w:val="21"/>
        </w:rPr>
        <w:t>次。</w:t>
      </w:r>
    </w:p>
    <w:p w14:paraId="08F8262E" w14:textId="77777777" w:rsidR="00B36F79" w:rsidRDefault="00B36F79" w:rsidP="00B36F79">
      <w:pPr>
        <w:pStyle w:val="aff5"/>
        <w:spacing w:before="75" w:beforeAutospacing="0" w:after="75" w:afterAutospacing="0" w:line="360" w:lineRule="atLeast"/>
        <w:rPr>
          <w:rFonts w:hint="eastAsia"/>
        </w:rPr>
      </w:pPr>
      <w:r>
        <w:rPr>
          <w:rFonts w:cs="宋体" w:hint="eastAsia"/>
          <w:sz w:val="21"/>
          <w:szCs w:val="21"/>
        </w:rPr>
        <w:t>3.2计算结果若除不尽，可四舍五入保留到小数点后两位。</w:t>
      </w:r>
    </w:p>
    <w:p w14:paraId="32DD6178" w14:textId="77777777" w:rsidR="00B36F79" w:rsidRDefault="00B36F79" w:rsidP="00B36F79">
      <w:pPr>
        <w:pStyle w:val="aff5"/>
        <w:spacing w:before="75" w:beforeAutospacing="0" w:after="75" w:afterAutospacing="0" w:line="360" w:lineRule="atLeast"/>
        <w:rPr>
          <w:rFonts w:hint="eastAsia"/>
        </w:rPr>
      </w:pPr>
      <w:r>
        <w:rPr>
          <w:rFonts w:cs="宋体" w:hint="eastAsia"/>
          <w:sz w:val="21"/>
          <w:szCs w:val="21"/>
        </w:rPr>
        <w:t>3.3供应商应按照谈判文件上表要求认真统计、计算，否则谈判小组可不予认定。</w:t>
      </w:r>
    </w:p>
    <w:p w14:paraId="71F0F941" w14:textId="77777777" w:rsidR="00B36F79" w:rsidRDefault="00B36F79" w:rsidP="00B36F79">
      <w:pPr>
        <w:pStyle w:val="aff5"/>
        <w:spacing w:before="75" w:beforeAutospacing="0" w:after="75" w:afterAutospacing="0" w:line="360" w:lineRule="atLeast"/>
        <w:rPr>
          <w:rFonts w:hint="eastAsia"/>
        </w:rPr>
      </w:pPr>
      <w:r>
        <w:rPr>
          <w:rFonts w:cs="宋体" w:hint="eastAsia"/>
          <w:sz w:val="21"/>
          <w:szCs w:val="21"/>
        </w:rPr>
        <w:t>3.4若无节能、环境标志产品，不填写本表，否则，视为提供虚假材料。</w:t>
      </w:r>
    </w:p>
    <w:p w14:paraId="44972973" w14:textId="77777777" w:rsidR="00B36F79" w:rsidRDefault="00B36F79" w:rsidP="00B36F79">
      <w:pPr>
        <w:pStyle w:val="aff5"/>
        <w:spacing w:before="75" w:beforeAutospacing="0" w:after="75" w:afterAutospacing="0" w:line="360" w:lineRule="atLeast"/>
        <w:rPr>
          <w:rFonts w:hint="eastAsia"/>
        </w:rPr>
      </w:pPr>
      <w:r>
        <w:rPr>
          <w:rFonts w:cs="宋体" w:hint="eastAsia"/>
          <w:sz w:val="21"/>
          <w:szCs w:val="21"/>
        </w:rPr>
        <w:t>3.5强制类节能产品不享受价格扣除。</w:t>
      </w:r>
    </w:p>
    <w:p w14:paraId="761DFDE9" w14:textId="77777777" w:rsidR="00B36F79" w:rsidRDefault="00B36F79" w:rsidP="00B36F79">
      <w:pPr>
        <w:pStyle w:val="aff5"/>
        <w:spacing w:before="75" w:beforeAutospacing="0" w:after="75" w:afterAutospacing="0" w:line="360" w:lineRule="atLeast"/>
        <w:rPr>
          <w:rFonts w:hint="eastAsia"/>
        </w:rPr>
      </w:pPr>
      <w:r>
        <w:rPr>
          <w:rFonts w:cs="宋体" w:hint="eastAsia"/>
          <w:sz w:val="21"/>
          <w:szCs w:val="21"/>
        </w:rPr>
        <w:t>4、本表以合同包为单位，不同</w:t>
      </w:r>
      <w:proofErr w:type="gramStart"/>
      <w:r>
        <w:rPr>
          <w:rFonts w:cs="宋体" w:hint="eastAsia"/>
          <w:sz w:val="21"/>
          <w:szCs w:val="21"/>
        </w:rPr>
        <w:t>合同包请分别</w:t>
      </w:r>
      <w:proofErr w:type="gramEnd"/>
      <w:r>
        <w:rPr>
          <w:rFonts w:cs="宋体" w:hint="eastAsia"/>
          <w:sz w:val="21"/>
          <w:szCs w:val="21"/>
        </w:rPr>
        <w:t>填写；同一</w:t>
      </w:r>
      <w:proofErr w:type="gramStart"/>
      <w:r>
        <w:rPr>
          <w:rFonts w:cs="宋体" w:hint="eastAsia"/>
          <w:sz w:val="21"/>
          <w:szCs w:val="21"/>
        </w:rPr>
        <w:t>合同包请按照</w:t>
      </w:r>
      <w:proofErr w:type="gramEnd"/>
      <w:r>
        <w:rPr>
          <w:rFonts w:cs="宋体" w:hint="eastAsia"/>
          <w:sz w:val="21"/>
          <w:szCs w:val="21"/>
        </w:rPr>
        <w:t>顺序分别填写，以方便谈判小组审阅。供应商在提交最后报价前，如果已向谈判小组提交上表内容并附相应证明资料，视同为供应商的产品属于节能、环境标志产品，享受价格扣除的优惠政策。</w:t>
      </w:r>
    </w:p>
    <w:p w14:paraId="77A2CB60" w14:textId="77777777" w:rsidR="00B36F79" w:rsidRDefault="00B36F79" w:rsidP="00B36F79">
      <w:pPr>
        <w:pStyle w:val="aff5"/>
        <w:spacing w:before="75" w:beforeAutospacing="0" w:after="75" w:afterAutospacing="0" w:line="360" w:lineRule="atLeast"/>
        <w:rPr>
          <w:rFonts w:hint="eastAsia"/>
        </w:rPr>
      </w:pPr>
      <w:r>
        <w:rPr>
          <w:rFonts w:cs="宋体" w:hint="eastAsia"/>
          <w:sz w:val="21"/>
          <w:szCs w:val="21"/>
        </w:rPr>
        <w:t>5、纸质响应文件正本中的本表（若有）应为原件。</w:t>
      </w:r>
    </w:p>
    <w:p w14:paraId="3B612C45" w14:textId="77777777" w:rsidR="00B36F79" w:rsidRDefault="00B36F79" w:rsidP="00B36F79">
      <w:pPr>
        <w:pStyle w:val="aff5"/>
        <w:spacing w:before="75" w:beforeAutospacing="0" w:after="75" w:afterAutospacing="0" w:line="420" w:lineRule="atLeast"/>
        <w:rPr>
          <w:rFonts w:hint="eastAsia"/>
        </w:rPr>
      </w:pPr>
      <w:r>
        <w:rPr>
          <w:rFonts w:cs="宋体" w:hint="eastAsia"/>
        </w:rPr>
        <w:lastRenderedPageBreak/>
        <w:t>供应商代表：             （签字） </w:t>
      </w:r>
    </w:p>
    <w:p w14:paraId="19EC196D" w14:textId="77777777" w:rsidR="00B36F79" w:rsidRDefault="00B36F79" w:rsidP="00B36F79">
      <w:pPr>
        <w:pStyle w:val="aff5"/>
        <w:spacing w:before="75" w:beforeAutospacing="0" w:after="75" w:afterAutospacing="0" w:line="435" w:lineRule="atLeast"/>
        <w:rPr>
          <w:rFonts w:cs="宋体" w:hint="eastAsia"/>
        </w:rPr>
      </w:pPr>
      <w:r>
        <w:rPr>
          <w:rFonts w:cs="宋体" w:hint="eastAsia"/>
        </w:rPr>
        <w:t>日  期：     年    月    日 </w:t>
      </w:r>
    </w:p>
    <w:p w14:paraId="11983395" w14:textId="77777777" w:rsidR="00B36F79" w:rsidRDefault="00B36F79" w:rsidP="00B36F79">
      <w:pPr>
        <w:pStyle w:val="aff5"/>
        <w:spacing w:before="75" w:beforeAutospacing="0" w:after="75" w:afterAutospacing="0" w:line="435" w:lineRule="atLeast"/>
        <w:rPr>
          <w:rFonts w:cs="宋体" w:hint="eastAsia"/>
        </w:rPr>
      </w:pPr>
    </w:p>
    <w:p w14:paraId="16FF8B76" w14:textId="77777777" w:rsidR="00B36F79" w:rsidRDefault="00B36F79" w:rsidP="00B36F79">
      <w:pPr>
        <w:pStyle w:val="aff5"/>
        <w:spacing w:before="75" w:beforeAutospacing="0" w:after="75" w:afterAutospacing="0" w:line="435" w:lineRule="atLeast"/>
        <w:rPr>
          <w:rFonts w:cs="宋体" w:hint="eastAsia"/>
        </w:rPr>
      </w:pPr>
    </w:p>
    <w:p w14:paraId="6495E769" w14:textId="77777777" w:rsidR="00B36F79" w:rsidRDefault="00B36F79" w:rsidP="00B36F79">
      <w:pPr>
        <w:jc w:val="right"/>
        <w:rPr>
          <w:rFonts w:ascii="宋体" w:hAnsi="宋体" w:hint="eastAsia"/>
          <w:b/>
          <w:bCs/>
          <w:sz w:val="84"/>
          <w:szCs w:val="84"/>
        </w:rPr>
      </w:pPr>
      <w:r>
        <w:rPr>
          <w:rFonts w:ascii="宋体" w:hAnsi="宋体" w:hint="eastAsia"/>
          <w:b/>
          <w:bCs/>
          <w:sz w:val="48"/>
          <w:szCs w:val="48"/>
        </w:rPr>
        <w:t>正本/副本</w:t>
      </w:r>
    </w:p>
    <w:p w14:paraId="65DB942A" w14:textId="77777777" w:rsidR="00B36F79" w:rsidRDefault="00B36F79" w:rsidP="00B36F79">
      <w:pPr>
        <w:pStyle w:val="afe"/>
        <w:tabs>
          <w:tab w:val="left" w:pos="2880"/>
          <w:tab w:val="left" w:pos="3060"/>
        </w:tabs>
        <w:spacing w:line="360" w:lineRule="auto"/>
        <w:ind w:leftChars="306" w:left="2768" w:right="-1" w:hangingChars="294" w:hanging="2125"/>
        <w:rPr>
          <w:rFonts w:ascii="宋体" w:eastAsia="宋体" w:hAnsi="宋体" w:hint="eastAsia"/>
          <w:bCs/>
          <w:sz w:val="72"/>
          <w:szCs w:val="72"/>
        </w:rPr>
      </w:pPr>
    </w:p>
    <w:p w14:paraId="33CFF41D" w14:textId="77777777" w:rsidR="00B36F79" w:rsidRDefault="00B36F79" w:rsidP="00B36F79">
      <w:pPr>
        <w:pStyle w:val="afe"/>
        <w:tabs>
          <w:tab w:val="left" w:pos="2880"/>
          <w:tab w:val="left" w:pos="3060"/>
        </w:tabs>
        <w:spacing w:line="360" w:lineRule="auto"/>
        <w:ind w:leftChars="306" w:left="2768" w:right="-1" w:hangingChars="294" w:hanging="2125"/>
        <w:rPr>
          <w:rFonts w:ascii="宋体" w:eastAsia="宋体" w:hAnsi="宋体" w:hint="eastAsia"/>
          <w:bCs/>
          <w:sz w:val="72"/>
          <w:szCs w:val="72"/>
        </w:rPr>
      </w:pPr>
      <w:r>
        <w:rPr>
          <w:rFonts w:ascii="宋体" w:eastAsia="宋体" w:hAnsi="宋体" w:hint="eastAsia"/>
          <w:bCs/>
          <w:sz w:val="72"/>
          <w:szCs w:val="72"/>
        </w:rPr>
        <w:t>福建省宏新实业有限公司</w:t>
      </w:r>
    </w:p>
    <w:p w14:paraId="4BD4C2BE" w14:textId="77777777" w:rsidR="00B36F79" w:rsidRDefault="00B36F79" w:rsidP="00B36F79">
      <w:pPr>
        <w:pStyle w:val="afe"/>
        <w:tabs>
          <w:tab w:val="left" w:pos="2880"/>
          <w:tab w:val="left" w:pos="3060"/>
        </w:tabs>
        <w:spacing w:line="360" w:lineRule="auto"/>
        <w:ind w:leftChars="306" w:left="2768" w:right="-1" w:hangingChars="294" w:hanging="2125"/>
        <w:rPr>
          <w:rFonts w:ascii="宋体" w:eastAsia="宋体" w:hAnsi="宋体" w:hint="eastAsia"/>
          <w:bCs/>
          <w:sz w:val="72"/>
          <w:szCs w:val="72"/>
        </w:rPr>
      </w:pPr>
      <w:r>
        <w:rPr>
          <w:rFonts w:ascii="宋体" w:eastAsia="宋体" w:hAnsi="宋体" w:hint="eastAsia"/>
          <w:bCs/>
          <w:sz w:val="72"/>
          <w:szCs w:val="72"/>
        </w:rPr>
        <w:t>员工教学中心改造</w:t>
      </w:r>
    </w:p>
    <w:p w14:paraId="3C3FD46E" w14:textId="77777777" w:rsidR="00B36F79" w:rsidRDefault="00B36F79" w:rsidP="00B36F79">
      <w:pPr>
        <w:pStyle w:val="afe"/>
        <w:tabs>
          <w:tab w:val="left" w:pos="2880"/>
          <w:tab w:val="left" w:pos="3060"/>
        </w:tabs>
        <w:spacing w:line="360" w:lineRule="auto"/>
        <w:ind w:left="0" w:right="-1" w:firstLineChars="0" w:firstLine="0"/>
        <w:jc w:val="both"/>
        <w:rPr>
          <w:rFonts w:ascii="宋体" w:eastAsia="宋体" w:hAnsi="宋体" w:hint="eastAsia"/>
          <w:bCs/>
          <w:sz w:val="72"/>
          <w:szCs w:val="72"/>
        </w:rPr>
      </w:pPr>
    </w:p>
    <w:p w14:paraId="77C55EE4" w14:textId="77777777" w:rsidR="00B36F79" w:rsidRDefault="00B36F79" w:rsidP="00B36F79">
      <w:pPr>
        <w:spacing w:line="800" w:lineRule="exact"/>
        <w:jc w:val="center"/>
        <w:rPr>
          <w:rFonts w:ascii="宋体" w:hAnsi="宋体" w:hint="eastAsia"/>
          <w:b/>
          <w:sz w:val="48"/>
          <w:szCs w:val="48"/>
        </w:rPr>
      </w:pPr>
      <w:r>
        <w:rPr>
          <w:rFonts w:ascii="宋体" w:hAnsi="宋体" w:hint="eastAsia"/>
          <w:b/>
          <w:sz w:val="48"/>
          <w:szCs w:val="48"/>
        </w:rPr>
        <w:t xml:space="preserve"> </w:t>
      </w:r>
    </w:p>
    <w:p w14:paraId="69D65659" w14:textId="77777777" w:rsidR="00B36F79" w:rsidRDefault="00B36F79" w:rsidP="00B36F79">
      <w:pPr>
        <w:spacing w:line="800" w:lineRule="exact"/>
        <w:jc w:val="center"/>
        <w:rPr>
          <w:rFonts w:ascii="宋体" w:hAnsi="宋体" w:hint="eastAsia"/>
          <w:b/>
          <w:sz w:val="72"/>
          <w:szCs w:val="72"/>
        </w:rPr>
      </w:pPr>
      <w:r>
        <w:rPr>
          <w:rFonts w:ascii="宋体" w:hAnsi="宋体" w:hint="eastAsia"/>
          <w:b/>
          <w:sz w:val="72"/>
          <w:szCs w:val="72"/>
        </w:rPr>
        <w:t xml:space="preserve"> 谈判响应文件</w:t>
      </w:r>
    </w:p>
    <w:p w14:paraId="5EBB888B" w14:textId="77777777" w:rsidR="00B36F79" w:rsidRDefault="00B36F79" w:rsidP="00B36F79">
      <w:pPr>
        <w:spacing w:line="800" w:lineRule="exact"/>
        <w:jc w:val="center"/>
        <w:rPr>
          <w:rFonts w:ascii="宋体" w:hAnsi="宋体" w:hint="eastAsia"/>
          <w:b/>
          <w:sz w:val="72"/>
          <w:szCs w:val="72"/>
        </w:rPr>
      </w:pPr>
    </w:p>
    <w:p w14:paraId="5B723222" w14:textId="77777777" w:rsidR="00B36F79" w:rsidRDefault="00B36F79" w:rsidP="00B36F79">
      <w:pPr>
        <w:spacing w:line="800" w:lineRule="exact"/>
        <w:jc w:val="center"/>
        <w:rPr>
          <w:rFonts w:ascii="宋体" w:hAnsi="宋体" w:hint="eastAsia"/>
          <w:b/>
          <w:sz w:val="72"/>
          <w:szCs w:val="72"/>
        </w:rPr>
      </w:pPr>
      <w:r>
        <w:rPr>
          <w:rFonts w:ascii="宋体" w:hAnsi="宋体" w:hint="eastAsia"/>
          <w:b/>
          <w:sz w:val="72"/>
          <w:szCs w:val="72"/>
        </w:rPr>
        <w:t>（技术商务部分）</w:t>
      </w:r>
    </w:p>
    <w:p w14:paraId="46FA22EF" w14:textId="77777777" w:rsidR="00B36F79" w:rsidRDefault="00B36F79" w:rsidP="00B36F79">
      <w:pPr>
        <w:spacing w:line="800" w:lineRule="exact"/>
        <w:rPr>
          <w:rFonts w:ascii="宋体" w:hAnsi="宋体" w:hint="eastAsia"/>
          <w:b/>
          <w:sz w:val="24"/>
        </w:rPr>
      </w:pPr>
    </w:p>
    <w:p w14:paraId="051B09D6" w14:textId="77777777" w:rsidR="00B36F79" w:rsidRDefault="00B36F79" w:rsidP="00B36F79">
      <w:pPr>
        <w:spacing w:line="800" w:lineRule="exact"/>
        <w:ind w:firstLineChars="695" w:firstLine="2512"/>
        <w:rPr>
          <w:rFonts w:ascii="宋体" w:hAnsi="宋体" w:hint="eastAsia"/>
          <w:b/>
          <w:sz w:val="36"/>
          <w:szCs w:val="36"/>
        </w:rPr>
      </w:pPr>
      <w:r>
        <w:rPr>
          <w:rFonts w:ascii="宋体" w:hAnsi="宋体" w:hint="eastAsia"/>
          <w:b/>
          <w:sz w:val="36"/>
          <w:szCs w:val="36"/>
        </w:rPr>
        <w:t>项  目 名 称：</w:t>
      </w:r>
      <w:r>
        <w:rPr>
          <w:rFonts w:ascii="宋体" w:hAnsi="宋体" w:hint="eastAsia"/>
          <w:b/>
          <w:sz w:val="36"/>
          <w:szCs w:val="36"/>
          <w:u w:val="single"/>
        </w:rPr>
        <w:t xml:space="preserve">             </w:t>
      </w:r>
    </w:p>
    <w:p w14:paraId="79551681" w14:textId="77777777" w:rsidR="00B36F79" w:rsidRDefault="00B36F79" w:rsidP="00B36F79">
      <w:pPr>
        <w:spacing w:line="800" w:lineRule="exact"/>
        <w:ind w:firstLineChars="700" w:firstLine="2530"/>
        <w:rPr>
          <w:rFonts w:ascii="宋体" w:hAnsi="宋体" w:hint="eastAsia"/>
          <w:b/>
          <w:sz w:val="36"/>
          <w:szCs w:val="36"/>
          <w:u w:val="single"/>
        </w:rPr>
      </w:pPr>
      <w:r>
        <w:rPr>
          <w:rFonts w:ascii="宋体" w:hAnsi="宋体" w:hint="eastAsia"/>
          <w:b/>
          <w:sz w:val="36"/>
          <w:szCs w:val="36"/>
        </w:rPr>
        <w:t>谈判文件编号：</w:t>
      </w:r>
      <w:r>
        <w:rPr>
          <w:rFonts w:ascii="宋体" w:hAnsi="宋体" w:hint="eastAsia"/>
          <w:b/>
          <w:sz w:val="36"/>
          <w:szCs w:val="36"/>
          <w:u w:val="single"/>
        </w:rPr>
        <w:t xml:space="preserve">             </w:t>
      </w:r>
    </w:p>
    <w:p w14:paraId="504D42CE" w14:textId="77777777" w:rsidR="00B36F79" w:rsidRDefault="00B36F79" w:rsidP="00B36F79">
      <w:pPr>
        <w:spacing w:line="800" w:lineRule="exact"/>
        <w:ind w:firstLineChars="700" w:firstLine="2530"/>
        <w:rPr>
          <w:rFonts w:ascii="宋体" w:hAnsi="宋体" w:hint="eastAsia"/>
          <w:b/>
          <w:sz w:val="36"/>
          <w:szCs w:val="36"/>
          <w:u w:val="single"/>
        </w:rPr>
      </w:pPr>
      <w:r>
        <w:rPr>
          <w:rFonts w:ascii="宋体" w:hAnsi="宋体" w:hint="eastAsia"/>
          <w:b/>
          <w:sz w:val="36"/>
          <w:szCs w:val="36"/>
        </w:rPr>
        <w:t>合 同  包 号：</w:t>
      </w:r>
      <w:r>
        <w:rPr>
          <w:rFonts w:ascii="宋体" w:hAnsi="宋体" w:hint="eastAsia"/>
          <w:b/>
          <w:sz w:val="36"/>
          <w:szCs w:val="36"/>
          <w:u w:val="single"/>
        </w:rPr>
        <w:t xml:space="preserve">             </w:t>
      </w:r>
    </w:p>
    <w:p w14:paraId="3F08C110" w14:textId="77777777" w:rsidR="00B36F79" w:rsidRDefault="00B36F79" w:rsidP="00B36F79">
      <w:pPr>
        <w:spacing w:line="800" w:lineRule="exact"/>
        <w:rPr>
          <w:rFonts w:ascii="宋体" w:hAnsi="宋体" w:hint="eastAsia"/>
          <w:b/>
          <w:sz w:val="36"/>
          <w:szCs w:val="36"/>
        </w:rPr>
      </w:pPr>
    </w:p>
    <w:p w14:paraId="4DE34FB0" w14:textId="77777777" w:rsidR="00B36F79" w:rsidRDefault="00B36F79" w:rsidP="00B36F79">
      <w:pPr>
        <w:spacing w:line="800" w:lineRule="exact"/>
        <w:rPr>
          <w:rFonts w:ascii="宋体" w:hAnsi="宋体" w:hint="eastAsia"/>
          <w:b/>
          <w:sz w:val="36"/>
          <w:szCs w:val="36"/>
          <w:u w:val="single"/>
        </w:rPr>
      </w:pPr>
      <w:r>
        <w:rPr>
          <w:rFonts w:ascii="宋体" w:hAnsi="宋体" w:hint="eastAsia"/>
          <w:b/>
          <w:sz w:val="36"/>
          <w:szCs w:val="36"/>
        </w:rPr>
        <w:t xml:space="preserve">              谈判供应商 ：</w:t>
      </w:r>
      <w:r>
        <w:rPr>
          <w:rFonts w:ascii="宋体" w:hAnsi="宋体" w:hint="eastAsia"/>
          <w:b/>
          <w:sz w:val="36"/>
          <w:szCs w:val="36"/>
          <w:u w:val="single"/>
        </w:rPr>
        <w:t xml:space="preserve">             </w:t>
      </w:r>
    </w:p>
    <w:p w14:paraId="2474FAB7" w14:textId="77777777" w:rsidR="00B36F79" w:rsidRDefault="00B36F79" w:rsidP="00B36F79">
      <w:pPr>
        <w:tabs>
          <w:tab w:val="left" w:pos="6720"/>
        </w:tabs>
        <w:spacing w:line="800" w:lineRule="exact"/>
        <w:rPr>
          <w:rFonts w:ascii="宋体" w:hAnsi="宋体" w:hint="eastAsia"/>
          <w:b/>
          <w:sz w:val="36"/>
          <w:szCs w:val="36"/>
        </w:rPr>
      </w:pPr>
      <w:r>
        <w:rPr>
          <w:rFonts w:ascii="宋体" w:hAnsi="宋体" w:hint="eastAsia"/>
          <w:b/>
          <w:sz w:val="36"/>
          <w:szCs w:val="36"/>
        </w:rPr>
        <w:t xml:space="preserve">              日      期 ：</w:t>
      </w:r>
      <w:r>
        <w:rPr>
          <w:rFonts w:ascii="宋体" w:hAnsi="宋体" w:hint="eastAsia"/>
          <w:b/>
          <w:sz w:val="36"/>
          <w:szCs w:val="36"/>
          <w:u w:val="single"/>
        </w:rPr>
        <w:t xml:space="preserve">             </w:t>
      </w:r>
    </w:p>
    <w:p w14:paraId="36C307E9" w14:textId="77777777" w:rsidR="00B36F79" w:rsidRDefault="00B36F79" w:rsidP="00B36F79">
      <w:pPr>
        <w:pStyle w:val="32"/>
        <w:spacing w:line="360" w:lineRule="exact"/>
        <w:jc w:val="center"/>
        <w:rPr>
          <w:b/>
          <w:bCs/>
          <w:sz w:val="32"/>
          <w:szCs w:val="32"/>
        </w:rPr>
      </w:pPr>
      <w:bookmarkStart w:id="739" w:name="_Toc32447"/>
    </w:p>
    <w:p w14:paraId="73134FC8" w14:textId="77777777" w:rsidR="00B36F79" w:rsidRDefault="00B36F79" w:rsidP="00B36F79">
      <w:pPr>
        <w:pStyle w:val="32"/>
        <w:spacing w:line="360" w:lineRule="exact"/>
        <w:jc w:val="center"/>
        <w:rPr>
          <w:b/>
          <w:bCs/>
          <w:sz w:val="32"/>
          <w:szCs w:val="32"/>
        </w:rPr>
      </w:pPr>
      <w:bookmarkStart w:id="740" w:name="_Toc483473493"/>
      <w:bookmarkStart w:id="741" w:name="_Toc456601374"/>
      <w:bookmarkStart w:id="742" w:name="_Toc475630585"/>
      <w:bookmarkStart w:id="743" w:name="_Toc459722208"/>
    </w:p>
    <w:p w14:paraId="46E89934" w14:textId="77777777" w:rsidR="00B36F79" w:rsidRDefault="00B36F79" w:rsidP="00B36F79">
      <w:pPr>
        <w:pStyle w:val="32"/>
        <w:spacing w:line="360" w:lineRule="exact"/>
        <w:jc w:val="center"/>
        <w:rPr>
          <w:b/>
          <w:bCs/>
          <w:sz w:val="32"/>
          <w:szCs w:val="32"/>
        </w:rPr>
      </w:pPr>
      <w:r>
        <w:rPr>
          <w:rFonts w:hint="eastAsia"/>
          <w:b/>
          <w:bCs/>
          <w:sz w:val="32"/>
          <w:szCs w:val="32"/>
        </w:rPr>
        <w:t>目  录</w:t>
      </w:r>
      <w:bookmarkEnd w:id="739"/>
      <w:bookmarkEnd w:id="740"/>
      <w:bookmarkEnd w:id="741"/>
      <w:bookmarkEnd w:id="742"/>
      <w:bookmarkEnd w:id="743"/>
    </w:p>
    <w:p w14:paraId="644A28F2" w14:textId="77777777" w:rsidR="00B36F79" w:rsidRDefault="00B36F79" w:rsidP="00B36F79">
      <w:pPr>
        <w:pStyle w:val="32"/>
        <w:spacing w:line="360" w:lineRule="exact"/>
        <w:ind w:firstLineChars="1326" w:firstLine="3727"/>
        <w:rPr>
          <w:b/>
          <w:bCs/>
        </w:rPr>
      </w:pPr>
    </w:p>
    <w:p w14:paraId="0C11A994" w14:textId="77777777" w:rsidR="00B36F79" w:rsidRDefault="00B36F79" w:rsidP="00B36F79">
      <w:pPr>
        <w:pStyle w:val="null3"/>
        <w:ind w:firstLine="480"/>
        <w:rPr>
          <w:rFonts w:ascii="宋体" w:hAnsi="宋体" w:cs="宋体"/>
          <w:sz w:val="24"/>
          <w:szCs w:val="24"/>
        </w:rPr>
      </w:pPr>
      <w:r>
        <w:rPr>
          <w:rFonts w:ascii="宋体" w:hAnsi="宋体" w:cs="宋体"/>
          <w:sz w:val="24"/>
          <w:szCs w:val="24"/>
        </w:rPr>
        <w:t>附件1：谈判响应声明</w:t>
      </w:r>
    </w:p>
    <w:p w14:paraId="1CA34831" w14:textId="77777777" w:rsidR="00B36F79" w:rsidRDefault="00B36F79" w:rsidP="00B36F79">
      <w:pPr>
        <w:pStyle w:val="null3"/>
        <w:ind w:firstLine="480"/>
        <w:rPr>
          <w:rFonts w:ascii="宋体" w:hAnsi="宋体" w:cs="宋体"/>
          <w:sz w:val="24"/>
          <w:szCs w:val="24"/>
        </w:rPr>
      </w:pPr>
      <w:r>
        <w:rPr>
          <w:rFonts w:ascii="宋体" w:hAnsi="宋体" w:cs="宋体"/>
          <w:sz w:val="24"/>
          <w:szCs w:val="24"/>
        </w:rPr>
        <w:t>附件</w:t>
      </w:r>
      <w:r>
        <w:rPr>
          <w:rFonts w:ascii="宋体" w:hAnsi="宋体" w:cs="宋体"/>
          <w:sz w:val="24"/>
          <w:szCs w:val="24"/>
          <w:lang w:eastAsia="zh-CN"/>
        </w:rPr>
        <w:t>2</w:t>
      </w:r>
      <w:r>
        <w:rPr>
          <w:rFonts w:ascii="宋体" w:hAnsi="宋体" w:cs="宋体"/>
          <w:sz w:val="24"/>
          <w:szCs w:val="24"/>
        </w:rPr>
        <w:t>：资格证明文件</w:t>
      </w:r>
    </w:p>
    <w:p w14:paraId="3F1546D5" w14:textId="77777777" w:rsidR="00B36F79" w:rsidRDefault="00B36F79" w:rsidP="00B36F79">
      <w:pPr>
        <w:pStyle w:val="null3"/>
        <w:ind w:firstLine="480"/>
        <w:rPr>
          <w:rFonts w:ascii="宋体" w:hAnsi="宋体" w:cs="宋体"/>
          <w:sz w:val="24"/>
          <w:szCs w:val="24"/>
        </w:rPr>
      </w:pPr>
      <w:r>
        <w:rPr>
          <w:rFonts w:ascii="宋体" w:hAnsi="宋体" w:cs="宋体"/>
          <w:sz w:val="24"/>
          <w:szCs w:val="24"/>
        </w:rPr>
        <w:t>附件</w:t>
      </w:r>
      <w:r>
        <w:rPr>
          <w:rFonts w:ascii="宋体" w:hAnsi="宋体" w:cs="宋体"/>
          <w:sz w:val="24"/>
          <w:szCs w:val="24"/>
          <w:lang w:eastAsia="zh-CN"/>
        </w:rPr>
        <w:t>3</w:t>
      </w:r>
      <w:r>
        <w:rPr>
          <w:rFonts w:ascii="宋体" w:hAnsi="宋体" w:cs="宋体"/>
          <w:sz w:val="24"/>
          <w:szCs w:val="24"/>
        </w:rPr>
        <w:t>：谈判保证金凭证</w:t>
      </w:r>
    </w:p>
    <w:p w14:paraId="2E4B3AB6" w14:textId="77777777" w:rsidR="00B36F79" w:rsidRDefault="00B36F79" w:rsidP="00B36F79">
      <w:pPr>
        <w:pStyle w:val="null3"/>
        <w:ind w:firstLine="480"/>
        <w:rPr>
          <w:rFonts w:ascii="宋体" w:hAnsi="宋体" w:cs="宋体"/>
          <w:sz w:val="24"/>
          <w:szCs w:val="24"/>
        </w:rPr>
      </w:pPr>
      <w:r>
        <w:rPr>
          <w:rFonts w:ascii="宋体" w:hAnsi="宋体" w:cs="宋体"/>
          <w:sz w:val="24"/>
          <w:szCs w:val="24"/>
        </w:rPr>
        <w:t>附件</w:t>
      </w:r>
      <w:r>
        <w:rPr>
          <w:rFonts w:ascii="宋体" w:hAnsi="宋体" w:cs="宋体"/>
          <w:sz w:val="24"/>
          <w:szCs w:val="24"/>
          <w:lang w:eastAsia="zh-CN"/>
        </w:rPr>
        <w:t>4</w:t>
      </w:r>
      <w:r>
        <w:rPr>
          <w:rFonts w:ascii="宋体" w:hAnsi="宋体" w:cs="宋体"/>
          <w:sz w:val="24"/>
          <w:szCs w:val="24"/>
        </w:rPr>
        <w:t>：技术、服务和商务响应表</w:t>
      </w:r>
    </w:p>
    <w:p w14:paraId="17183016" w14:textId="77777777" w:rsidR="00B36F79" w:rsidRDefault="00B36F79" w:rsidP="00B36F79">
      <w:pPr>
        <w:pStyle w:val="null3"/>
        <w:ind w:firstLine="480"/>
        <w:rPr>
          <w:rFonts w:ascii="宋体" w:hAnsi="宋体" w:cs="宋体"/>
          <w:sz w:val="24"/>
          <w:szCs w:val="24"/>
        </w:rPr>
      </w:pPr>
      <w:r>
        <w:rPr>
          <w:rFonts w:ascii="宋体" w:hAnsi="宋体" w:cs="宋体"/>
          <w:sz w:val="24"/>
          <w:szCs w:val="24"/>
        </w:rPr>
        <w:t>附件</w:t>
      </w:r>
      <w:r>
        <w:rPr>
          <w:rFonts w:ascii="宋体" w:hAnsi="宋体" w:cs="宋体"/>
          <w:sz w:val="24"/>
          <w:szCs w:val="24"/>
          <w:lang w:eastAsia="zh-CN"/>
        </w:rPr>
        <w:t>5</w:t>
      </w:r>
      <w:r>
        <w:rPr>
          <w:rFonts w:ascii="宋体" w:hAnsi="宋体" w:cs="宋体"/>
          <w:sz w:val="24"/>
          <w:szCs w:val="24"/>
        </w:rPr>
        <w:t>：相关技术、商务、服务响应承诺及资料</w:t>
      </w:r>
    </w:p>
    <w:p w14:paraId="15F978E9" w14:textId="77777777" w:rsidR="00B36F79" w:rsidRDefault="00B36F79" w:rsidP="00B36F79">
      <w:pPr>
        <w:pStyle w:val="null3"/>
        <w:ind w:firstLine="480"/>
        <w:rPr>
          <w:rFonts w:ascii="宋体" w:hAnsi="宋体" w:cs="宋体"/>
          <w:sz w:val="24"/>
          <w:szCs w:val="24"/>
        </w:rPr>
      </w:pPr>
      <w:r>
        <w:rPr>
          <w:rFonts w:ascii="宋体" w:hAnsi="宋体" w:cs="宋体"/>
          <w:sz w:val="24"/>
          <w:szCs w:val="24"/>
        </w:rPr>
        <w:t>附件</w:t>
      </w:r>
      <w:r>
        <w:rPr>
          <w:rFonts w:ascii="宋体" w:hAnsi="宋体" w:cs="宋体"/>
          <w:sz w:val="24"/>
          <w:szCs w:val="24"/>
          <w:lang w:eastAsia="zh-CN"/>
        </w:rPr>
        <w:t>6</w:t>
      </w:r>
      <w:r>
        <w:rPr>
          <w:rFonts w:ascii="宋体" w:hAnsi="宋体" w:cs="宋体"/>
          <w:sz w:val="24"/>
          <w:szCs w:val="24"/>
        </w:rPr>
        <w:t>：供应商提交符合政府采购政策的证明材料</w:t>
      </w:r>
    </w:p>
    <w:p w14:paraId="1EA04FF9" w14:textId="77777777" w:rsidR="00B36F79" w:rsidRDefault="00B36F79" w:rsidP="00B36F79">
      <w:pPr>
        <w:pStyle w:val="null3"/>
        <w:ind w:firstLine="480"/>
        <w:rPr>
          <w:rFonts w:ascii="宋体" w:hAnsi="宋体" w:cs="宋体"/>
          <w:sz w:val="24"/>
          <w:szCs w:val="24"/>
        </w:rPr>
      </w:pPr>
      <w:r>
        <w:rPr>
          <w:rFonts w:ascii="宋体" w:hAnsi="宋体" w:cs="宋体"/>
          <w:sz w:val="24"/>
          <w:szCs w:val="24"/>
        </w:rPr>
        <w:t>附件</w:t>
      </w:r>
      <w:r>
        <w:rPr>
          <w:rFonts w:ascii="宋体" w:hAnsi="宋体" w:cs="宋体"/>
          <w:sz w:val="24"/>
          <w:szCs w:val="24"/>
          <w:lang w:eastAsia="zh-CN"/>
        </w:rPr>
        <w:t>7</w:t>
      </w:r>
      <w:r>
        <w:rPr>
          <w:rFonts w:ascii="宋体" w:hAnsi="宋体" w:cs="宋体"/>
          <w:sz w:val="24"/>
          <w:szCs w:val="24"/>
        </w:rPr>
        <w:t>：要求作为响应文件组成部分的其他内容（若有）</w:t>
      </w:r>
    </w:p>
    <w:p w14:paraId="0728C852" w14:textId="77777777" w:rsidR="00B36F79" w:rsidRDefault="00B36F79" w:rsidP="00B36F79">
      <w:pPr>
        <w:autoSpaceDE w:val="0"/>
        <w:autoSpaceDN w:val="0"/>
        <w:adjustRightInd w:val="0"/>
        <w:spacing w:line="480" w:lineRule="exact"/>
        <w:ind w:firstLineChars="391" w:firstLine="938"/>
        <w:rPr>
          <w:rFonts w:ascii="宋体" w:hAnsi="宋体" w:cs="宋体" w:hint="eastAsia"/>
          <w:sz w:val="24"/>
        </w:rPr>
      </w:pPr>
    </w:p>
    <w:p w14:paraId="4299A27E" w14:textId="77777777" w:rsidR="00B36F79" w:rsidRDefault="00B36F79" w:rsidP="00B36F79">
      <w:pPr>
        <w:autoSpaceDE w:val="0"/>
        <w:autoSpaceDN w:val="0"/>
        <w:adjustRightInd w:val="0"/>
        <w:spacing w:line="480" w:lineRule="exact"/>
        <w:rPr>
          <w:rFonts w:ascii="宋体" w:hAnsi="宋体" w:cs="宋体" w:hint="eastAsia"/>
          <w:sz w:val="24"/>
        </w:rPr>
      </w:pPr>
      <w:r>
        <w:rPr>
          <w:rFonts w:ascii="宋体" w:hAnsi="宋体" w:cs="宋体" w:hint="eastAsia"/>
          <w:sz w:val="24"/>
        </w:rPr>
        <w:t xml:space="preserve">    </w:t>
      </w:r>
    </w:p>
    <w:p w14:paraId="1AFB982A" w14:textId="77777777" w:rsidR="00B36F79" w:rsidRDefault="00B36F79" w:rsidP="00B36F79">
      <w:pPr>
        <w:autoSpaceDE w:val="0"/>
        <w:autoSpaceDN w:val="0"/>
        <w:adjustRightInd w:val="0"/>
        <w:spacing w:line="480" w:lineRule="exact"/>
        <w:rPr>
          <w:rFonts w:ascii="宋体" w:hAnsi="宋体" w:cs="宋体" w:hint="eastAsia"/>
          <w:sz w:val="24"/>
        </w:rPr>
      </w:pPr>
      <w:r>
        <w:rPr>
          <w:rFonts w:ascii="宋体" w:hAnsi="宋体" w:cs="宋体" w:hint="eastAsia"/>
          <w:b/>
          <w:kern w:val="0"/>
          <w:sz w:val="24"/>
        </w:rPr>
        <w:t>注：以上目录是编制响应文件技术商务部分的基本格式要求，各供应商可根据自身情况进一步细化，应编写页码</w:t>
      </w:r>
    </w:p>
    <w:p w14:paraId="4109354F" w14:textId="77777777" w:rsidR="00B36F79" w:rsidRDefault="00B36F79" w:rsidP="00B36F79">
      <w:pPr>
        <w:autoSpaceDE w:val="0"/>
        <w:autoSpaceDN w:val="0"/>
        <w:adjustRightInd w:val="0"/>
        <w:spacing w:line="480" w:lineRule="exact"/>
        <w:ind w:leftChars="228" w:left="479"/>
        <w:rPr>
          <w:rFonts w:ascii="宋体" w:hAnsi="宋体" w:cs="宋体" w:hint="eastAsia"/>
          <w:sz w:val="24"/>
        </w:rPr>
      </w:pPr>
    </w:p>
    <w:p w14:paraId="194EFE6E" w14:textId="77777777" w:rsidR="00B36F79" w:rsidRDefault="00B36F79" w:rsidP="00B36F79">
      <w:pPr>
        <w:autoSpaceDE w:val="0"/>
        <w:autoSpaceDN w:val="0"/>
        <w:adjustRightInd w:val="0"/>
        <w:spacing w:line="480" w:lineRule="exact"/>
        <w:ind w:leftChars="228" w:left="479"/>
        <w:rPr>
          <w:rFonts w:ascii="宋体" w:hAnsi="宋体" w:cs="宋体" w:hint="eastAsia"/>
          <w:sz w:val="24"/>
        </w:rPr>
      </w:pPr>
    </w:p>
    <w:p w14:paraId="06837690" w14:textId="77777777" w:rsidR="00B36F79" w:rsidRDefault="00B36F79" w:rsidP="00B36F79">
      <w:pPr>
        <w:pStyle w:val="32"/>
        <w:spacing w:line="360" w:lineRule="exact"/>
        <w:ind w:firstLineChars="1326" w:firstLine="3727"/>
        <w:rPr>
          <w:b/>
          <w:bCs/>
        </w:rPr>
      </w:pPr>
    </w:p>
    <w:p w14:paraId="7C68396B" w14:textId="77777777" w:rsidR="00B36F79" w:rsidRDefault="00B36F79" w:rsidP="00B36F79">
      <w:pPr>
        <w:pStyle w:val="32"/>
        <w:spacing w:line="360" w:lineRule="exact"/>
        <w:ind w:firstLineChars="1326" w:firstLine="3727"/>
        <w:rPr>
          <w:b/>
          <w:bCs/>
        </w:rPr>
      </w:pPr>
    </w:p>
    <w:p w14:paraId="456FA62C" w14:textId="77777777" w:rsidR="00B36F79" w:rsidRDefault="00B36F79" w:rsidP="00B36F79">
      <w:pPr>
        <w:pStyle w:val="32"/>
        <w:spacing w:line="360" w:lineRule="exact"/>
        <w:ind w:firstLineChars="1326" w:firstLine="3727"/>
        <w:rPr>
          <w:b/>
          <w:bCs/>
        </w:rPr>
      </w:pPr>
    </w:p>
    <w:p w14:paraId="6746B9D4" w14:textId="77777777" w:rsidR="00B36F79" w:rsidRDefault="00B36F79" w:rsidP="00B36F79">
      <w:pPr>
        <w:tabs>
          <w:tab w:val="left" w:pos="900"/>
        </w:tabs>
        <w:spacing w:line="430" w:lineRule="exact"/>
        <w:ind w:firstLineChars="945" w:firstLine="3036"/>
        <w:rPr>
          <w:rFonts w:ascii="宋体" w:hAnsi="宋体" w:hint="eastAsia"/>
          <w:b/>
          <w:sz w:val="32"/>
          <w:szCs w:val="32"/>
        </w:rPr>
      </w:pPr>
    </w:p>
    <w:p w14:paraId="1F53DDAC" w14:textId="77777777" w:rsidR="00B36F79" w:rsidRDefault="00B36F79" w:rsidP="00B36F79">
      <w:pPr>
        <w:tabs>
          <w:tab w:val="left" w:pos="900"/>
        </w:tabs>
        <w:spacing w:line="430" w:lineRule="exact"/>
        <w:ind w:firstLineChars="945" w:firstLine="3036"/>
        <w:rPr>
          <w:rFonts w:ascii="宋体" w:hAnsi="宋体" w:hint="eastAsia"/>
          <w:b/>
          <w:sz w:val="32"/>
          <w:szCs w:val="32"/>
        </w:rPr>
      </w:pPr>
    </w:p>
    <w:p w14:paraId="6F6BD949" w14:textId="77777777" w:rsidR="00B36F79" w:rsidRDefault="00B36F79" w:rsidP="00B36F79">
      <w:pPr>
        <w:tabs>
          <w:tab w:val="left" w:pos="900"/>
        </w:tabs>
        <w:spacing w:line="430" w:lineRule="exact"/>
        <w:ind w:firstLineChars="945" w:firstLine="3036"/>
        <w:rPr>
          <w:rFonts w:ascii="宋体" w:hAnsi="宋体" w:hint="eastAsia"/>
          <w:b/>
          <w:sz w:val="32"/>
          <w:szCs w:val="32"/>
        </w:rPr>
      </w:pPr>
    </w:p>
    <w:p w14:paraId="177BC281" w14:textId="77777777" w:rsidR="00B36F79" w:rsidRDefault="00B36F79" w:rsidP="00B36F79">
      <w:pPr>
        <w:tabs>
          <w:tab w:val="left" w:pos="900"/>
        </w:tabs>
        <w:spacing w:line="430" w:lineRule="exact"/>
        <w:ind w:firstLineChars="945" w:firstLine="3036"/>
        <w:rPr>
          <w:rFonts w:ascii="宋体" w:hAnsi="宋体" w:hint="eastAsia"/>
          <w:b/>
          <w:sz w:val="32"/>
          <w:szCs w:val="32"/>
        </w:rPr>
      </w:pPr>
    </w:p>
    <w:p w14:paraId="01E18172" w14:textId="77777777" w:rsidR="00B36F79" w:rsidRDefault="00B36F79" w:rsidP="00B36F79">
      <w:pPr>
        <w:tabs>
          <w:tab w:val="left" w:pos="900"/>
        </w:tabs>
        <w:spacing w:line="430" w:lineRule="exact"/>
        <w:ind w:firstLineChars="945" w:firstLine="3036"/>
        <w:rPr>
          <w:rFonts w:ascii="宋体" w:hAnsi="宋体" w:hint="eastAsia"/>
          <w:b/>
          <w:sz w:val="32"/>
          <w:szCs w:val="32"/>
        </w:rPr>
      </w:pPr>
    </w:p>
    <w:p w14:paraId="432F96D4" w14:textId="77777777" w:rsidR="00B36F79" w:rsidRDefault="00B36F79" w:rsidP="00B36F79">
      <w:pPr>
        <w:tabs>
          <w:tab w:val="left" w:pos="900"/>
        </w:tabs>
        <w:spacing w:line="430" w:lineRule="exact"/>
        <w:ind w:firstLineChars="945" w:firstLine="3036"/>
        <w:rPr>
          <w:rFonts w:ascii="宋体" w:hAnsi="宋体" w:hint="eastAsia"/>
          <w:b/>
          <w:sz w:val="32"/>
          <w:szCs w:val="32"/>
        </w:rPr>
      </w:pPr>
    </w:p>
    <w:p w14:paraId="13BA2780" w14:textId="77777777" w:rsidR="00B36F79" w:rsidRDefault="00B36F79" w:rsidP="00B36F79">
      <w:pPr>
        <w:tabs>
          <w:tab w:val="left" w:pos="900"/>
        </w:tabs>
        <w:spacing w:line="430" w:lineRule="exact"/>
        <w:ind w:firstLineChars="945" w:firstLine="3036"/>
        <w:rPr>
          <w:rFonts w:ascii="宋体" w:hAnsi="宋体" w:hint="eastAsia"/>
          <w:b/>
          <w:sz w:val="32"/>
          <w:szCs w:val="32"/>
        </w:rPr>
      </w:pPr>
    </w:p>
    <w:p w14:paraId="678A13DE" w14:textId="77777777" w:rsidR="00B36F79" w:rsidRDefault="00B36F79" w:rsidP="00B36F79">
      <w:pPr>
        <w:tabs>
          <w:tab w:val="left" w:pos="900"/>
        </w:tabs>
        <w:spacing w:line="430" w:lineRule="exact"/>
        <w:ind w:firstLineChars="945" w:firstLine="3036"/>
        <w:rPr>
          <w:rFonts w:ascii="宋体" w:hAnsi="宋体" w:hint="eastAsia"/>
          <w:b/>
          <w:sz w:val="32"/>
          <w:szCs w:val="32"/>
        </w:rPr>
      </w:pPr>
    </w:p>
    <w:p w14:paraId="37291898" w14:textId="77777777" w:rsidR="00B36F79" w:rsidRDefault="00B36F79" w:rsidP="00B36F79">
      <w:pPr>
        <w:tabs>
          <w:tab w:val="left" w:pos="900"/>
        </w:tabs>
        <w:spacing w:line="430" w:lineRule="exact"/>
        <w:ind w:firstLineChars="945" w:firstLine="3036"/>
        <w:rPr>
          <w:rFonts w:ascii="宋体" w:hAnsi="宋体" w:hint="eastAsia"/>
          <w:b/>
          <w:sz w:val="32"/>
          <w:szCs w:val="32"/>
        </w:rPr>
      </w:pPr>
    </w:p>
    <w:p w14:paraId="3EA15D1B" w14:textId="77777777" w:rsidR="00B36F79" w:rsidRDefault="00B36F79" w:rsidP="00B36F79">
      <w:pPr>
        <w:tabs>
          <w:tab w:val="left" w:pos="900"/>
        </w:tabs>
        <w:spacing w:line="430" w:lineRule="exact"/>
        <w:ind w:firstLineChars="945" w:firstLine="3036"/>
        <w:rPr>
          <w:rFonts w:ascii="宋体" w:hAnsi="宋体" w:hint="eastAsia"/>
          <w:b/>
          <w:sz w:val="32"/>
          <w:szCs w:val="32"/>
        </w:rPr>
      </w:pPr>
    </w:p>
    <w:p w14:paraId="4F7D9F23" w14:textId="77777777" w:rsidR="00B36F79" w:rsidRDefault="00B36F79" w:rsidP="00B36F79">
      <w:pPr>
        <w:tabs>
          <w:tab w:val="left" w:pos="900"/>
        </w:tabs>
        <w:spacing w:line="430" w:lineRule="exact"/>
        <w:ind w:firstLineChars="945" w:firstLine="3036"/>
        <w:rPr>
          <w:rFonts w:ascii="宋体" w:hAnsi="宋体" w:hint="eastAsia"/>
          <w:b/>
          <w:sz w:val="32"/>
          <w:szCs w:val="32"/>
        </w:rPr>
      </w:pPr>
    </w:p>
    <w:p w14:paraId="214EE2C0" w14:textId="77777777" w:rsidR="00B36F79" w:rsidRDefault="00B36F79" w:rsidP="00B36F79">
      <w:pPr>
        <w:tabs>
          <w:tab w:val="left" w:pos="900"/>
        </w:tabs>
        <w:spacing w:line="430" w:lineRule="exact"/>
        <w:ind w:firstLineChars="945" w:firstLine="3036"/>
        <w:rPr>
          <w:rFonts w:ascii="宋体" w:hAnsi="宋体" w:hint="eastAsia"/>
          <w:b/>
          <w:sz w:val="32"/>
          <w:szCs w:val="32"/>
        </w:rPr>
      </w:pPr>
    </w:p>
    <w:p w14:paraId="6A5D9BD7" w14:textId="77777777" w:rsidR="00B36F79" w:rsidRDefault="00B36F79" w:rsidP="00B36F79">
      <w:pPr>
        <w:tabs>
          <w:tab w:val="left" w:pos="900"/>
        </w:tabs>
        <w:spacing w:line="430" w:lineRule="exact"/>
        <w:ind w:firstLineChars="945" w:firstLine="3036"/>
        <w:rPr>
          <w:rFonts w:ascii="宋体" w:hAnsi="宋体" w:hint="eastAsia"/>
          <w:b/>
          <w:sz w:val="32"/>
          <w:szCs w:val="32"/>
        </w:rPr>
      </w:pPr>
    </w:p>
    <w:p w14:paraId="24307ADF" w14:textId="77777777" w:rsidR="00B36F79" w:rsidRDefault="00B36F79" w:rsidP="00B36F79">
      <w:pPr>
        <w:tabs>
          <w:tab w:val="left" w:pos="900"/>
        </w:tabs>
        <w:spacing w:line="430" w:lineRule="exact"/>
        <w:ind w:firstLineChars="945" w:firstLine="3036"/>
        <w:rPr>
          <w:rFonts w:ascii="宋体" w:hAnsi="宋体" w:hint="eastAsia"/>
          <w:b/>
          <w:sz w:val="32"/>
          <w:szCs w:val="32"/>
        </w:rPr>
      </w:pPr>
    </w:p>
    <w:p w14:paraId="72E688D6" w14:textId="77777777" w:rsidR="00B36F79" w:rsidRDefault="00B36F79" w:rsidP="00B36F79">
      <w:pPr>
        <w:tabs>
          <w:tab w:val="left" w:pos="900"/>
        </w:tabs>
        <w:spacing w:line="430" w:lineRule="exact"/>
        <w:ind w:firstLineChars="945" w:firstLine="3036"/>
        <w:rPr>
          <w:rFonts w:ascii="宋体" w:hAnsi="宋体" w:hint="eastAsia"/>
          <w:b/>
          <w:sz w:val="32"/>
          <w:szCs w:val="32"/>
        </w:rPr>
      </w:pPr>
    </w:p>
    <w:p w14:paraId="111C730E" w14:textId="77777777" w:rsidR="00B36F79" w:rsidRDefault="00B36F79" w:rsidP="00B36F79">
      <w:pPr>
        <w:tabs>
          <w:tab w:val="left" w:pos="900"/>
        </w:tabs>
        <w:spacing w:line="430" w:lineRule="exact"/>
        <w:rPr>
          <w:rFonts w:ascii="宋体" w:hAnsi="宋体" w:hint="eastAsia"/>
          <w:b/>
          <w:sz w:val="32"/>
          <w:szCs w:val="32"/>
        </w:rPr>
      </w:pPr>
    </w:p>
    <w:p w14:paraId="0B769690" w14:textId="77777777" w:rsidR="00B36F79" w:rsidRDefault="00B36F79" w:rsidP="00B36F79">
      <w:pPr>
        <w:pStyle w:val="null3"/>
        <w:jc w:val="center"/>
        <w:outlineLvl w:val="2"/>
        <w:rPr>
          <w:rFonts w:hint="default"/>
        </w:rPr>
      </w:pPr>
      <w:r>
        <w:rPr>
          <w:b/>
          <w:sz w:val="28"/>
        </w:rPr>
        <w:t>附件</w:t>
      </w:r>
      <w:r>
        <w:rPr>
          <w:b/>
          <w:sz w:val="28"/>
        </w:rPr>
        <w:t xml:space="preserve">1 </w:t>
      </w:r>
      <w:r>
        <w:rPr>
          <w:b/>
          <w:sz w:val="28"/>
        </w:rPr>
        <w:t>谈判响应声明</w:t>
      </w:r>
    </w:p>
    <w:p w14:paraId="5F7AC7CF" w14:textId="77777777" w:rsidR="00B36F79" w:rsidRDefault="00B36F79" w:rsidP="00B36F79">
      <w:pPr>
        <w:pStyle w:val="null3"/>
        <w:ind w:firstLine="480"/>
        <w:rPr>
          <w:rFonts w:hint="default"/>
        </w:rPr>
      </w:pPr>
      <w:r>
        <w:t>致：</w:t>
      </w:r>
      <w:r>
        <w:t>(</w:t>
      </w:r>
      <w:r>
        <w:t>采购人或采购代理机构</w:t>
      </w:r>
      <w:r>
        <w:t>)</w:t>
      </w:r>
    </w:p>
    <w:p w14:paraId="04504491" w14:textId="77777777" w:rsidR="00B36F79" w:rsidRDefault="00B36F79" w:rsidP="00B36F79">
      <w:pPr>
        <w:pStyle w:val="null3"/>
        <w:ind w:firstLine="480"/>
        <w:rPr>
          <w:rFonts w:hint="default"/>
        </w:rPr>
      </w:pPr>
      <w:r>
        <w:t>1.</w:t>
      </w:r>
      <w:r>
        <w:t>根据贵方为</w:t>
      </w:r>
      <w:r>
        <w:t xml:space="preserve"> </w:t>
      </w:r>
      <w:r>
        <w:t>项目（项目编号）</w:t>
      </w:r>
      <w:r>
        <w:rPr>
          <w:lang w:eastAsia="zh-CN"/>
        </w:rPr>
        <w:t>：</w:t>
      </w:r>
      <w:r>
        <w:t xml:space="preserve"> </w:t>
      </w:r>
      <w:r>
        <w:t>的采购公告（或采购邀请书），我方签字代表</w:t>
      </w:r>
      <w:r>
        <w:rPr>
          <w:u w:val="single"/>
        </w:rPr>
        <w:t xml:space="preserve"> </w:t>
      </w:r>
      <w:r>
        <w:rPr>
          <w:u w:val="single"/>
        </w:rPr>
        <w:t>（全名、职务）</w:t>
      </w:r>
      <w:r>
        <w:t>经正式授权并代表的供应商</w:t>
      </w:r>
      <w:r>
        <w:rPr>
          <w:u w:val="single"/>
        </w:rPr>
        <w:t>（供应商名称、地址）</w:t>
      </w:r>
      <w:r>
        <w:t>提交包含下述内容的首次响应纸质文件正本套，副本套及电子文档套。</w:t>
      </w:r>
    </w:p>
    <w:p w14:paraId="16632587" w14:textId="77777777" w:rsidR="00B36F79" w:rsidRDefault="00B36F79" w:rsidP="00B36F79">
      <w:pPr>
        <w:pStyle w:val="null3"/>
        <w:ind w:firstLine="480"/>
        <w:rPr>
          <w:rFonts w:hint="default"/>
        </w:rPr>
      </w:pPr>
      <w:r>
        <w:t>（</w:t>
      </w:r>
      <w:r>
        <w:t>1</w:t>
      </w:r>
      <w:r>
        <w:t>）谈判响应声明</w:t>
      </w:r>
    </w:p>
    <w:p w14:paraId="74A35E04" w14:textId="77777777" w:rsidR="00B36F79" w:rsidRDefault="00B36F79" w:rsidP="00B36F79">
      <w:pPr>
        <w:pStyle w:val="null3"/>
        <w:ind w:firstLine="480"/>
        <w:rPr>
          <w:rFonts w:hint="default"/>
        </w:rPr>
      </w:pPr>
      <w:r>
        <w:t>（</w:t>
      </w:r>
      <w:r>
        <w:t>2</w:t>
      </w:r>
      <w:r>
        <w:t>）开标（报价）一览表（含详细报价书）</w:t>
      </w:r>
    </w:p>
    <w:p w14:paraId="3A5AC593" w14:textId="77777777" w:rsidR="00B36F79" w:rsidRDefault="00B36F79" w:rsidP="00B36F79">
      <w:pPr>
        <w:pStyle w:val="null3"/>
        <w:ind w:firstLine="480"/>
        <w:rPr>
          <w:rFonts w:hint="default"/>
        </w:rPr>
      </w:pPr>
      <w:r>
        <w:t>（</w:t>
      </w:r>
      <w:r>
        <w:t>3</w:t>
      </w:r>
      <w:r>
        <w:t>）资格证明文件</w:t>
      </w:r>
    </w:p>
    <w:p w14:paraId="475A77A3" w14:textId="77777777" w:rsidR="00B36F79" w:rsidRDefault="00B36F79" w:rsidP="00B36F79">
      <w:pPr>
        <w:pStyle w:val="null3"/>
        <w:ind w:firstLine="480"/>
        <w:rPr>
          <w:rFonts w:hint="default"/>
        </w:rPr>
      </w:pPr>
      <w:r>
        <w:t>（</w:t>
      </w:r>
      <w:r>
        <w:t>4</w:t>
      </w:r>
      <w:r>
        <w:t>）谈判保证金凭证</w:t>
      </w:r>
    </w:p>
    <w:p w14:paraId="74AC7CE2" w14:textId="77777777" w:rsidR="00B36F79" w:rsidRDefault="00B36F79" w:rsidP="00B36F79">
      <w:pPr>
        <w:pStyle w:val="null3"/>
        <w:ind w:firstLine="480"/>
        <w:rPr>
          <w:rFonts w:hint="default"/>
        </w:rPr>
      </w:pPr>
      <w:r>
        <w:t>（</w:t>
      </w:r>
      <w:r>
        <w:t>5</w:t>
      </w:r>
      <w:r>
        <w:t>）技术、服务和商务响应表</w:t>
      </w:r>
    </w:p>
    <w:p w14:paraId="183FCDAF" w14:textId="77777777" w:rsidR="00B36F79" w:rsidRDefault="00B36F79" w:rsidP="00B36F79">
      <w:pPr>
        <w:pStyle w:val="null3"/>
        <w:ind w:firstLine="480"/>
        <w:rPr>
          <w:rFonts w:hint="default"/>
        </w:rPr>
      </w:pPr>
      <w:r>
        <w:t>（</w:t>
      </w:r>
      <w:r>
        <w:t>6</w:t>
      </w:r>
      <w:r>
        <w:t>）相关技术、商务、服务响应承诺及资料</w:t>
      </w:r>
    </w:p>
    <w:p w14:paraId="62C2757C" w14:textId="77777777" w:rsidR="00B36F79" w:rsidRDefault="00B36F79" w:rsidP="00B36F79">
      <w:pPr>
        <w:pStyle w:val="null3"/>
        <w:ind w:firstLine="480"/>
        <w:rPr>
          <w:rFonts w:hint="default"/>
        </w:rPr>
      </w:pPr>
      <w:r>
        <w:t>（</w:t>
      </w:r>
      <w:r>
        <w:t>7</w:t>
      </w:r>
      <w:r>
        <w:t>）供应商提交符合政府采购政策的证明材料</w:t>
      </w:r>
    </w:p>
    <w:p w14:paraId="5921F7C1" w14:textId="77777777" w:rsidR="00B36F79" w:rsidRDefault="00B36F79" w:rsidP="00B36F79">
      <w:pPr>
        <w:pStyle w:val="null3"/>
        <w:ind w:firstLine="480"/>
        <w:rPr>
          <w:rFonts w:hint="default"/>
        </w:rPr>
      </w:pPr>
      <w:r>
        <w:t>（</w:t>
      </w:r>
      <w:r>
        <w:t>8</w:t>
      </w:r>
      <w:r>
        <w:t>）按照谈判文件规定，要求作为响应文件组成部分的其他内容（若有）</w:t>
      </w:r>
    </w:p>
    <w:p w14:paraId="072A7B90" w14:textId="77777777" w:rsidR="00B36F79" w:rsidRDefault="00B36F79" w:rsidP="00B36F79">
      <w:pPr>
        <w:pStyle w:val="null3"/>
        <w:ind w:firstLine="480"/>
        <w:rPr>
          <w:rFonts w:hint="default"/>
        </w:rPr>
      </w:pPr>
      <w:r>
        <w:t>2.</w:t>
      </w:r>
      <w:r>
        <w:t>据此函，我方宣布响应承诺如下：</w:t>
      </w:r>
    </w:p>
    <w:p w14:paraId="03D2EBA1" w14:textId="77777777" w:rsidR="00B36F79" w:rsidRDefault="00B36F79" w:rsidP="00B36F79">
      <w:pPr>
        <w:pStyle w:val="null3"/>
        <w:ind w:firstLine="480"/>
        <w:rPr>
          <w:rFonts w:hint="default"/>
        </w:rPr>
      </w:pPr>
      <w:r>
        <w:t>2.1</w:t>
      </w:r>
      <w:r>
        <w:t>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14:paraId="4DA62853" w14:textId="77777777" w:rsidR="00B36F79" w:rsidRDefault="00B36F79" w:rsidP="00B36F79">
      <w:pPr>
        <w:pStyle w:val="null3"/>
        <w:ind w:firstLine="480"/>
        <w:rPr>
          <w:rFonts w:hint="default"/>
        </w:rPr>
      </w:pPr>
      <w:r>
        <w:t>2.2</w:t>
      </w:r>
      <w:r>
        <w:t>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14:paraId="7A65D1C3" w14:textId="77777777" w:rsidR="00B36F79" w:rsidRDefault="00B36F79" w:rsidP="00B36F79">
      <w:pPr>
        <w:pStyle w:val="null3"/>
        <w:ind w:firstLine="480"/>
        <w:rPr>
          <w:rFonts w:hint="default"/>
        </w:rPr>
      </w:pPr>
      <w:r>
        <w:t>2.3</w:t>
      </w:r>
      <w:r>
        <w:t>我方承诺：递交的所有响应文件（包括首次响应文件、补充澄清、最后报价等响应文件）在竞争性谈判须知前附表第</w:t>
      </w:r>
      <w:r>
        <w:t>3</w:t>
      </w:r>
      <w:r>
        <w:t>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14:paraId="2F2D2F56" w14:textId="77777777" w:rsidR="00B36F79" w:rsidRDefault="00B36F79" w:rsidP="00B36F79">
      <w:pPr>
        <w:pStyle w:val="null3"/>
        <w:ind w:firstLine="480"/>
        <w:rPr>
          <w:rFonts w:hint="default"/>
        </w:rPr>
      </w:pPr>
      <w:r>
        <w:t>2.4</w:t>
      </w:r>
      <w:r>
        <w:t>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14:paraId="737DB5B4" w14:textId="77777777" w:rsidR="00B36F79" w:rsidRDefault="00B36F79" w:rsidP="00B36F79">
      <w:pPr>
        <w:pStyle w:val="null3"/>
        <w:ind w:firstLine="480"/>
        <w:rPr>
          <w:rFonts w:hint="default"/>
        </w:rPr>
      </w:pPr>
      <w:r>
        <w:lastRenderedPageBreak/>
        <w:t>2.5</w:t>
      </w:r>
      <w:r>
        <w:t>我方愿意向贵方提供任何与本项目谈判采购有关的数据或资料。若贵方需要，我方愿意提供我方作出的一切承诺的证明材料。</w:t>
      </w:r>
    </w:p>
    <w:p w14:paraId="38B0B4D3" w14:textId="77777777" w:rsidR="00B36F79" w:rsidRDefault="00B36F79" w:rsidP="00B36F79">
      <w:pPr>
        <w:pStyle w:val="null3"/>
        <w:ind w:firstLine="480"/>
        <w:rPr>
          <w:rFonts w:hint="default"/>
        </w:rPr>
      </w:pPr>
      <w:r>
        <w:t>2.6</w:t>
      </w:r>
      <w:r>
        <w:t>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14:paraId="6E15D4FF" w14:textId="77777777" w:rsidR="00B36F79" w:rsidRDefault="00B36F79" w:rsidP="00B36F79">
      <w:pPr>
        <w:pStyle w:val="null3"/>
        <w:ind w:firstLine="480"/>
        <w:rPr>
          <w:rFonts w:hint="default"/>
        </w:rPr>
      </w:pPr>
      <w:r>
        <w:t>2.7</w:t>
      </w:r>
      <w:r>
        <w:t>我方承诺遵守《中华人民共和国劳动合同法》有关规定和《中华人民共和国妇女权益保障法</w:t>
      </w:r>
      <w:r>
        <w:t xml:space="preserve"> </w:t>
      </w:r>
      <w:r>
        <w:t>》中关于“劳动和社会保障权益”的有关要求。</w:t>
      </w:r>
    </w:p>
    <w:p w14:paraId="56992C60" w14:textId="77777777" w:rsidR="00B36F79" w:rsidRDefault="00B36F79" w:rsidP="00B36F79">
      <w:pPr>
        <w:pStyle w:val="null3"/>
        <w:ind w:firstLine="480"/>
        <w:rPr>
          <w:rFonts w:hint="default"/>
        </w:rPr>
      </w:pPr>
      <w:r>
        <w:t>2.8</w:t>
      </w:r>
      <w:r>
        <w:t>我方承诺响应文件所提供的全部资料真实可靠，并接受谈判小组、采购人、采购代理机构、监管部门进一步审查其中任何资料真实性的要求。</w:t>
      </w:r>
    </w:p>
    <w:p w14:paraId="4D4854E3" w14:textId="77777777" w:rsidR="00B36F79" w:rsidRDefault="00B36F79" w:rsidP="00B36F79">
      <w:pPr>
        <w:pStyle w:val="null3"/>
        <w:ind w:firstLine="480"/>
        <w:rPr>
          <w:rFonts w:hint="default"/>
          <w:lang w:eastAsia="zh-CN"/>
        </w:rPr>
      </w:pPr>
      <w:r>
        <w:t>通信地址</w:t>
      </w:r>
      <w:r>
        <w:rPr>
          <w:lang w:eastAsia="zh-CN"/>
        </w:rPr>
        <w:t>：</w:t>
      </w:r>
    </w:p>
    <w:p w14:paraId="6AED6586" w14:textId="77777777" w:rsidR="00B36F79" w:rsidRDefault="00B36F79" w:rsidP="00B36F79">
      <w:pPr>
        <w:pStyle w:val="null3"/>
        <w:ind w:firstLine="480"/>
        <w:rPr>
          <w:rFonts w:hint="default"/>
        </w:rPr>
      </w:pPr>
      <w:r>
        <w:t>邮编：</w:t>
      </w:r>
      <w:r>
        <w:t xml:space="preserve"> </w:t>
      </w:r>
      <w:r>
        <w:t>传真号：</w:t>
      </w:r>
    </w:p>
    <w:p w14:paraId="305CB673" w14:textId="77777777" w:rsidR="00B36F79" w:rsidRDefault="00B36F79" w:rsidP="00B36F79">
      <w:pPr>
        <w:pStyle w:val="null3"/>
        <w:ind w:firstLine="480"/>
        <w:rPr>
          <w:rFonts w:hint="default"/>
        </w:rPr>
      </w:pPr>
      <w:r>
        <w:t>联系电话（固定电话和移动电话）：</w:t>
      </w:r>
    </w:p>
    <w:p w14:paraId="6FD01B7D" w14:textId="77777777" w:rsidR="00B36F79" w:rsidRDefault="00B36F79" w:rsidP="00B36F79">
      <w:pPr>
        <w:pStyle w:val="null3"/>
        <w:ind w:firstLine="480"/>
        <w:rPr>
          <w:rFonts w:hint="default"/>
        </w:rPr>
      </w:pPr>
      <w:r>
        <w:t>供应商代表：</w:t>
      </w:r>
      <w:r>
        <w:rPr>
          <w:u w:val="single"/>
        </w:rPr>
        <w:t>（签字）</w:t>
      </w:r>
    </w:p>
    <w:p w14:paraId="1DBB6FB7" w14:textId="77777777" w:rsidR="00B36F79" w:rsidRDefault="00B36F79" w:rsidP="00B36F79">
      <w:pPr>
        <w:pStyle w:val="null3"/>
        <w:ind w:firstLine="480"/>
        <w:rPr>
          <w:rFonts w:hint="default"/>
        </w:rPr>
      </w:pPr>
      <w:r>
        <w:t>供应商代表电子信箱：</w:t>
      </w:r>
    </w:p>
    <w:p w14:paraId="3AB98923" w14:textId="77777777" w:rsidR="00B36F79" w:rsidRDefault="00B36F79" w:rsidP="00B36F79">
      <w:pPr>
        <w:pStyle w:val="null3"/>
        <w:ind w:firstLine="480"/>
        <w:rPr>
          <w:rFonts w:hint="default"/>
        </w:rPr>
      </w:pPr>
      <w:r>
        <w:t>供应商：</w:t>
      </w:r>
      <w:r>
        <w:rPr>
          <w:u w:val="single"/>
        </w:rPr>
        <w:t>（全称并加盖公章）</w:t>
      </w:r>
    </w:p>
    <w:p w14:paraId="7ACECC64" w14:textId="77777777" w:rsidR="00B36F79" w:rsidRDefault="00B36F79" w:rsidP="00B36F79">
      <w:pPr>
        <w:pStyle w:val="null3"/>
        <w:ind w:firstLine="480"/>
        <w:rPr>
          <w:rFonts w:hint="default"/>
        </w:rPr>
      </w:pPr>
      <w:r>
        <w:t>日期：年月日</w:t>
      </w:r>
    </w:p>
    <w:p w14:paraId="6A841FDF" w14:textId="77777777" w:rsidR="00B36F79" w:rsidRDefault="00B36F79" w:rsidP="00B36F79">
      <w:pPr>
        <w:pStyle w:val="null3"/>
        <w:rPr>
          <w:rFonts w:hint="default"/>
        </w:rPr>
      </w:pPr>
      <w:r>
        <w:t xml:space="preserve"> </w:t>
      </w:r>
      <w:r>
        <w:br/>
      </w:r>
      <w:r>
        <w:br w:type="page"/>
      </w:r>
    </w:p>
    <w:p w14:paraId="69C79E7A" w14:textId="77777777" w:rsidR="00B36F79" w:rsidRDefault="00B36F79" w:rsidP="00B36F79">
      <w:pPr>
        <w:pStyle w:val="null3"/>
        <w:jc w:val="center"/>
        <w:outlineLvl w:val="2"/>
        <w:rPr>
          <w:rFonts w:hint="default"/>
        </w:rPr>
      </w:pPr>
      <w:r>
        <w:rPr>
          <w:b/>
          <w:sz w:val="28"/>
        </w:rPr>
        <w:t>附件</w:t>
      </w:r>
      <w:r>
        <w:rPr>
          <w:b/>
          <w:sz w:val="28"/>
          <w:lang w:eastAsia="zh-CN"/>
        </w:rPr>
        <w:t>2</w:t>
      </w:r>
      <w:r>
        <w:rPr>
          <w:b/>
          <w:sz w:val="28"/>
        </w:rPr>
        <w:t xml:space="preserve"> </w:t>
      </w:r>
      <w:r>
        <w:rPr>
          <w:b/>
          <w:sz w:val="28"/>
        </w:rPr>
        <w:t>资格证明文件</w:t>
      </w:r>
    </w:p>
    <w:p w14:paraId="2A17A0D0" w14:textId="77777777" w:rsidR="00B36F79" w:rsidRDefault="00B36F79" w:rsidP="00B36F79">
      <w:pPr>
        <w:pStyle w:val="null3"/>
        <w:jc w:val="center"/>
        <w:outlineLvl w:val="2"/>
        <w:rPr>
          <w:rFonts w:hint="default"/>
        </w:rPr>
      </w:pPr>
      <w:r>
        <w:rPr>
          <w:b/>
          <w:sz w:val="28"/>
        </w:rPr>
        <w:t>附件</w:t>
      </w:r>
      <w:r>
        <w:rPr>
          <w:b/>
          <w:sz w:val="28"/>
          <w:lang w:eastAsia="zh-CN"/>
        </w:rPr>
        <w:t>2</w:t>
      </w:r>
      <w:r>
        <w:rPr>
          <w:b/>
          <w:sz w:val="28"/>
        </w:rPr>
        <w:t xml:space="preserve">-1 </w:t>
      </w:r>
      <w:r>
        <w:rPr>
          <w:b/>
          <w:sz w:val="28"/>
        </w:rPr>
        <w:t>参加竞争性谈判的声明函</w:t>
      </w:r>
      <w:r>
        <w:rPr>
          <w:b/>
          <w:sz w:val="28"/>
        </w:rPr>
        <w:t xml:space="preserve"> </w:t>
      </w:r>
    </w:p>
    <w:p w14:paraId="67811404" w14:textId="77777777" w:rsidR="00B36F79" w:rsidRDefault="00B36F79" w:rsidP="00B36F79">
      <w:pPr>
        <w:pStyle w:val="null3"/>
        <w:ind w:firstLine="480"/>
        <w:rPr>
          <w:rFonts w:hint="default"/>
        </w:rPr>
      </w:pPr>
      <w:r>
        <w:t>致：</w:t>
      </w:r>
      <w:r>
        <w:rPr>
          <w:u w:val="single"/>
        </w:rPr>
        <w:t>(</w:t>
      </w:r>
      <w:r>
        <w:rPr>
          <w:u w:val="single"/>
        </w:rPr>
        <w:t>采购人或采购代理机构</w:t>
      </w:r>
      <w:r>
        <w:rPr>
          <w:u w:val="single"/>
        </w:rPr>
        <w:t>)</w:t>
      </w:r>
    </w:p>
    <w:p w14:paraId="5DE9D018" w14:textId="77777777" w:rsidR="00B36F79" w:rsidRDefault="00B36F79" w:rsidP="00B36F79">
      <w:pPr>
        <w:pStyle w:val="null3"/>
        <w:ind w:firstLine="480"/>
        <w:rPr>
          <w:rFonts w:hint="default"/>
        </w:rPr>
      </w:pPr>
      <w:r>
        <w:t>1</w:t>
      </w:r>
      <w:r>
        <w:t>、关于贵方</w:t>
      </w:r>
      <w:r>
        <w:rPr>
          <w:u w:val="single"/>
        </w:rPr>
        <w:t xml:space="preserve">  </w:t>
      </w:r>
      <w:r>
        <w:t>年</w:t>
      </w:r>
      <w:r>
        <w:rPr>
          <w:u w:val="single"/>
        </w:rPr>
        <w:t xml:space="preserve">  </w:t>
      </w:r>
      <w:r>
        <w:t>月</w:t>
      </w:r>
      <w:r>
        <w:rPr>
          <w:u w:val="single"/>
        </w:rPr>
        <w:t xml:space="preserve">  </w:t>
      </w:r>
      <w:r>
        <w:t>日</w:t>
      </w:r>
      <w:r>
        <w:rPr>
          <w:u w:val="single"/>
        </w:rPr>
        <w:t xml:space="preserve">    </w:t>
      </w:r>
      <w:r>
        <w:t>项目（项目编号</w:t>
      </w:r>
      <w:r>
        <w:rPr>
          <w:lang w:eastAsia="zh-CN"/>
        </w:rPr>
        <w:t>：</w:t>
      </w:r>
      <w:r>
        <w:rPr>
          <w:u w:val="single"/>
        </w:rPr>
        <w:t xml:space="preserve">  </w:t>
      </w:r>
      <w: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14:paraId="6DE0FF1C" w14:textId="77777777" w:rsidR="00B36F79" w:rsidRDefault="00B36F79" w:rsidP="00B36F79">
      <w:pPr>
        <w:pStyle w:val="null3"/>
        <w:ind w:firstLine="480"/>
        <w:rPr>
          <w:rFonts w:hint="default"/>
        </w:rPr>
      </w:pPr>
      <w:r>
        <w:t>2</w:t>
      </w:r>
      <w:r>
        <w:t>、供应商的基本概况：</w:t>
      </w:r>
    </w:p>
    <w:p w14:paraId="6BA7BF91" w14:textId="77777777" w:rsidR="00B36F79" w:rsidRDefault="00B36F79" w:rsidP="00B36F79">
      <w:pPr>
        <w:pStyle w:val="null3"/>
        <w:ind w:firstLine="480"/>
        <w:rPr>
          <w:rFonts w:hint="default"/>
        </w:rPr>
      </w:pPr>
      <w:r>
        <w:t>2.1</w:t>
      </w:r>
      <w:r>
        <w:t>供应商单位名称：</w:t>
      </w:r>
      <w:r>
        <w:rPr>
          <w:u w:val="single"/>
        </w:rPr>
        <w:t xml:space="preserve">           </w:t>
      </w:r>
    </w:p>
    <w:p w14:paraId="1D6D1B2F" w14:textId="77777777" w:rsidR="00B36F79" w:rsidRDefault="00B36F79" w:rsidP="00B36F79">
      <w:pPr>
        <w:pStyle w:val="null3"/>
        <w:ind w:firstLine="480"/>
        <w:rPr>
          <w:rFonts w:hint="default"/>
        </w:rPr>
      </w:pPr>
      <w:r>
        <w:t>2.2</w:t>
      </w:r>
      <w:r>
        <w:t>注册地址：</w:t>
      </w:r>
      <w:r>
        <w:rPr>
          <w:u w:val="single"/>
        </w:rPr>
        <w:t xml:space="preserve">           </w:t>
      </w:r>
    </w:p>
    <w:p w14:paraId="7DB89723" w14:textId="77777777" w:rsidR="00B36F79" w:rsidRDefault="00B36F79" w:rsidP="00B36F79">
      <w:pPr>
        <w:pStyle w:val="null3"/>
        <w:ind w:firstLine="480"/>
        <w:rPr>
          <w:rFonts w:hint="default"/>
        </w:rPr>
      </w:pPr>
      <w:r>
        <w:t>2.3</w:t>
      </w:r>
      <w:r>
        <w:t>单位负责人姓名：</w:t>
      </w:r>
      <w:r>
        <w:rPr>
          <w:u w:val="single"/>
        </w:rPr>
        <w:t xml:space="preserve">  </w:t>
      </w:r>
      <w:r>
        <w:t>性别：</w:t>
      </w:r>
      <w:r>
        <w:rPr>
          <w:u w:val="single"/>
        </w:rPr>
        <w:t xml:space="preserve">  </w:t>
      </w:r>
      <w:r>
        <w:t>年龄：</w:t>
      </w:r>
      <w:r>
        <w:rPr>
          <w:u w:val="single"/>
        </w:rPr>
        <w:t xml:space="preserve">  </w:t>
      </w:r>
      <w:r>
        <w:t>职务：</w:t>
      </w:r>
      <w:r>
        <w:rPr>
          <w:u w:val="single"/>
        </w:rPr>
        <w:t xml:space="preserve">  </w:t>
      </w:r>
      <w:r>
        <w:t>。</w:t>
      </w:r>
    </w:p>
    <w:p w14:paraId="2D8B1B58" w14:textId="77777777" w:rsidR="00B36F79" w:rsidRDefault="00B36F79" w:rsidP="00B36F79">
      <w:pPr>
        <w:pStyle w:val="null3"/>
        <w:ind w:firstLine="480"/>
        <w:rPr>
          <w:rFonts w:hint="default"/>
        </w:rPr>
      </w:pPr>
      <w:r>
        <w:t>备注：“单位负责人”指单位法定代表人（供应商为法人的）或法律、法规规定代表单位行使职权的主要负责人（供应商为其他组织的）。</w:t>
      </w:r>
    </w:p>
    <w:p w14:paraId="4CA4BBBC" w14:textId="77777777" w:rsidR="00B36F79" w:rsidRDefault="00B36F79" w:rsidP="00B36F79">
      <w:pPr>
        <w:pStyle w:val="null3"/>
        <w:ind w:firstLine="480"/>
        <w:rPr>
          <w:rFonts w:hint="default"/>
        </w:rPr>
      </w:pPr>
      <w:r>
        <w:t>对于接受联合体形式的谈判且供应商是联合体的，则联合体各成员都应当提交本资格证明文件。</w:t>
      </w:r>
      <w:r>
        <w:br/>
      </w:r>
      <w:r>
        <w:br/>
      </w:r>
      <w:r>
        <w:br/>
      </w:r>
    </w:p>
    <w:p w14:paraId="66C3010C" w14:textId="77777777" w:rsidR="00B36F79" w:rsidRDefault="00B36F79" w:rsidP="00B36F79">
      <w:pPr>
        <w:pStyle w:val="null3"/>
        <w:ind w:firstLine="480"/>
        <w:rPr>
          <w:rFonts w:hint="default"/>
        </w:rPr>
      </w:pPr>
      <w:r>
        <w:t>供应商代表：</w:t>
      </w:r>
      <w:r>
        <w:rPr>
          <w:u w:val="single"/>
        </w:rPr>
        <w:t>(</w:t>
      </w:r>
      <w:r>
        <w:rPr>
          <w:u w:val="single"/>
        </w:rPr>
        <w:t>签字</w:t>
      </w:r>
      <w:r>
        <w:rPr>
          <w:u w:val="single"/>
        </w:rPr>
        <w:t>)</w:t>
      </w:r>
    </w:p>
    <w:p w14:paraId="620C1CD2" w14:textId="77777777" w:rsidR="00B36F79" w:rsidRDefault="00B36F79" w:rsidP="00B36F79">
      <w:pPr>
        <w:pStyle w:val="null3"/>
        <w:ind w:firstLine="480"/>
        <w:rPr>
          <w:rFonts w:hint="default"/>
        </w:rPr>
      </w:pPr>
      <w:r>
        <w:t>供应商名称：</w:t>
      </w:r>
      <w:r>
        <w:rPr>
          <w:u w:val="single"/>
        </w:rPr>
        <w:t>（全称并加盖公章）</w:t>
      </w:r>
    </w:p>
    <w:p w14:paraId="05BAA0F9" w14:textId="77777777" w:rsidR="00B36F79" w:rsidRDefault="00B36F79" w:rsidP="00B36F79">
      <w:pPr>
        <w:pStyle w:val="null3"/>
        <w:ind w:firstLine="480"/>
        <w:rPr>
          <w:rFonts w:hint="default"/>
        </w:rPr>
      </w:pPr>
      <w:r>
        <w:t>日期：</w:t>
      </w:r>
      <w:r>
        <w:rPr>
          <w:u w:val="single"/>
        </w:rPr>
        <w:t xml:space="preserve">  </w:t>
      </w:r>
      <w:r>
        <w:t>年</w:t>
      </w:r>
      <w:r>
        <w:rPr>
          <w:u w:val="single"/>
        </w:rPr>
        <w:t xml:space="preserve">  </w:t>
      </w:r>
      <w:r>
        <w:t>月</w:t>
      </w:r>
      <w:r>
        <w:rPr>
          <w:u w:val="single"/>
        </w:rPr>
        <w:t xml:space="preserve">  </w:t>
      </w:r>
      <w:r>
        <w:t>日</w:t>
      </w:r>
    </w:p>
    <w:p w14:paraId="63BE2D86" w14:textId="77777777" w:rsidR="00B36F79" w:rsidRDefault="00B36F79" w:rsidP="00B36F79">
      <w:pPr>
        <w:pStyle w:val="null3"/>
        <w:rPr>
          <w:rFonts w:hint="default"/>
        </w:rPr>
      </w:pPr>
      <w:r>
        <w:t xml:space="preserve"> </w:t>
      </w:r>
      <w:r>
        <w:br/>
      </w:r>
      <w:r>
        <w:br w:type="page"/>
      </w:r>
    </w:p>
    <w:p w14:paraId="11E548F2" w14:textId="77777777" w:rsidR="00B36F79" w:rsidRDefault="00B36F79" w:rsidP="00B36F79">
      <w:pPr>
        <w:pStyle w:val="null3"/>
        <w:jc w:val="center"/>
        <w:outlineLvl w:val="2"/>
        <w:rPr>
          <w:rFonts w:hint="default"/>
        </w:rPr>
      </w:pPr>
      <w:r>
        <w:rPr>
          <w:b/>
          <w:sz w:val="28"/>
        </w:rPr>
        <w:t>附件</w:t>
      </w:r>
      <w:r>
        <w:rPr>
          <w:b/>
          <w:sz w:val="28"/>
          <w:lang w:eastAsia="zh-CN"/>
        </w:rPr>
        <w:t>2</w:t>
      </w:r>
      <w:r>
        <w:rPr>
          <w:b/>
          <w:sz w:val="28"/>
        </w:rPr>
        <w:t xml:space="preserve">-2 </w:t>
      </w:r>
      <w:r>
        <w:rPr>
          <w:b/>
          <w:sz w:val="28"/>
        </w:rPr>
        <w:t>供应商的资格声明</w:t>
      </w:r>
    </w:p>
    <w:p w14:paraId="242C2888" w14:textId="77777777" w:rsidR="00B36F79" w:rsidRDefault="00B36F79" w:rsidP="00B36F79">
      <w:pPr>
        <w:pStyle w:val="null3"/>
        <w:ind w:firstLine="480"/>
        <w:rPr>
          <w:rFonts w:hint="default"/>
        </w:rPr>
      </w:pPr>
      <w:r>
        <w:t>致：</w:t>
      </w:r>
      <w:r>
        <w:rPr>
          <w:u w:val="single"/>
        </w:rPr>
        <w:t>(</w:t>
      </w:r>
      <w:r>
        <w:rPr>
          <w:u w:val="single"/>
        </w:rPr>
        <w:t>采购人或采购代理机构</w:t>
      </w:r>
      <w:r>
        <w:rPr>
          <w:u w:val="single"/>
        </w:rPr>
        <w:t>)</w:t>
      </w:r>
    </w:p>
    <w:p w14:paraId="4D1BC139" w14:textId="77777777" w:rsidR="00B36F79" w:rsidRDefault="00B36F79" w:rsidP="00B36F79">
      <w:pPr>
        <w:pStyle w:val="null3"/>
        <w:ind w:firstLine="480"/>
        <w:rPr>
          <w:rFonts w:hint="default"/>
        </w:rPr>
      </w:pPr>
      <w:r>
        <w:t>1</w:t>
      </w:r>
      <w:r>
        <w:t>、我方已知晓竞争性谈判文件要求并认真审核自身情况，在此郑重声明，我方具备并满足下列各项条款的规定。本声明如有虚假或不实之处，我方将失去合格供应商资格且我方的谈判保证金将不予退还。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153"/>
        <w:gridCol w:w="4153"/>
      </w:tblGrid>
      <w:tr w:rsidR="00B36F79" w14:paraId="1021CE5C" w14:textId="77777777" w:rsidTr="00250E17">
        <w:tc>
          <w:tcPr>
            <w:tcW w:w="4153" w:type="dxa"/>
          </w:tcPr>
          <w:p w14:paraId="3CD07D0D" w14:textId="77777777" w:rsidR="00B36F79" w:rsidRDefault="00B36F79" w:rsidP="00250E17">
            <w:pPr>
              <w:pStyle w:val="null3"/>
              <w:rPr>
                <w:rFonts w:hint="default"/>
              </w:rPr>
            </w:pPr>
            <w:r>
              <w:rPr>
                <w:b/>
              </w:rPr>
              <w:t>《中华人民共和国政府采购法》第二十二条对供应商的要求</w:t>
            </w:r>
          </w:p>
        </w:tc>
        <w:tc>
          <w:tcPr>
            <w:tcW w:w="4153" w:type="dxa"/>
          </w:tcPr>
          <w:p w14:paraId="255A314B" w14:textId="77777777" w:rsidR="00B36F79" w:rsidRDefault="00B36F79" w:rsidP="00250E17">
            <w:pPr>
              <w:pStyle w:val="null3"/>
              <w:rPr>
                <w:rFonts w:hint="default"/>
              </w:rPr>
            </w:pPr>
            <w:r>
              <w:rPr>
                <w:b/>
              </w:rPr>
              <w:t>供应商对是否符合要求做如实声明</w:t>
            </w:r>
          </w:p>
        </w:tc>
      </w:tr>
      <w:tr w:rsidR="00B36F79" w14:paraId="6AB7054D" w14:textId="77777777" w:rsidTr="00250E17">
        <w:tc>
          <w:tcPr>
            <w:tcW w:w="4153" w:type="dxa"/>
          </w:tcPr>
          <w:p w14:paraId="7BF6572A" w14:textId="77777777" w:rsidR="00B36F79" w:rsidRDefault="00B36F79" w:rsidP="00250E17">
            <w:pPr>
              <w:pStyle w:val="null3"/>
              <w:rPr>
                <w:rFonts w:hint="default"/>
              </w:rPr>
            </w:pPr>
            <w:r>
              <w:t>（</w:t>
            </w:r>
            <w:r>
              <w:t>1</w:t>
            </w:r>
            <w:r>
              <w:t>）具有独立承担民事责任的能力</w:t>
            </w:r>
          </w:p>
        </w:tc>
        <w:tc>
          <w:tcPr>
            <w:tcW w:w="4153" w:type="dxa"/>
          </w:tcPr>
          <w:p w14:paraId="347AEBDB" w14:textId="77777777" w:rsidR="00B36F79" w:rsidRDefault="00B36F79" w:rsidP="00250E17">
            <w:pPr>
              <w:pStyle w:val="null3"/>
              <w:rPr>
                <w:rFonts w:hint="default"/>
              </w:rPr>
            </w:pPr>
            <w:r>
              <w:t xml:space="preserve">    </w:t>
            </w:r>
          </w:p>
        </w:tc>
      </w:tr>
      <w:tr w:rsidR="00B36F79" w14:paraId="65ACD1CD" w14:textId="77777777" w:rsidTr="00250E17">
        <w:tc>
          <w:tcPr>
            <w:tcW w:w="4153" w:type="dxa"/>
          </w:tcPr>
          <w:p w14:paraId="0A534586" w14:textId="77777777" w:rsidR="00B36F79" w:rsidRDefault="00B36F79" w:rsidP="00250E17">
            <w:pPr>
              <w:pStyle w:val="null3"/>
              <w:rPr>
                <w:rFonts w:hint="default"/>
              </w:rPr>
            </w:pPr>
            <w:r>
              <w:t>（</w:t>
            </w:r>
            <w:r>
              <w:t>2</w:t>
            </w:r>
            <w:r>
              <w:t>）具有良好的商业信誉和健全的财务会计制度</w:t>
            </w:r>
          </w:p>
        </w:tc>
        <w:tc>
          <w:tcPr>
            <w:tcW w:w="4153" w:type="dxa"/>
          </w:tcPr>
          <w:p w14:paraId="379EE465" w14:textId="77777777" w:rsidR="00B36F79" w:rsidRDefault="00B36F79" w:rsidP="00250E17">
            <w:pPr>
              <w:pStyle w:val="null3"/>
              <w:rPr>
                <w:rFonts w:hint="default"/>
              </w:rPr>
            </w:pPr>
            <w:r>
              <w:t xml:space="preserve">    </w:t>
            </w:r>
          </w:p>
        </w:tc>
      </w:tr>
      <w:tr w:rsidR="00B36F79" w14:paraId="4DA0E1B4" w14:textId="77777777" w:rsidTr="00250E17">
        <w:tc>
          <w:tcPr>
            <w:tcW w:w="4153" w:type="dxa"/>
          </w:tcPr>
          <w:p w14:paraId="31F9A0E1" w14:textId="77777777" w:rsidR="00B36F79" w:rsidRDefault="00B36F79" w:rsidP="00250E17">
            <w:pPr>
              <w:pStyle w:val="null3"/>
              <w:rPr>
                <w:rFonts w:hint="default"/>
              </w:rPr>
            </w:pPr>
            <w:r>
              <w:t>（</w:t>
            </w:r>
            <w:r>
              <w:t>3</w:t>
            </w:r>
            <w:r>
              <w:t>）具有履行合同所必需的设备和专业技术能力</w:t>
            </w:r>
          </w:p>
        </w:tc>
        <w:tc>
          <w:tcPr>
            <w:tcW w:w="4153" w:type="dxa"/>
          </w:tcPr>
          <w:p w14:paraId="509DB7CC" w14:textId="77777777" w:rsidR="00B36F79" w:rsidRDefault="00B36F79" w:rsidP="00250E17">
            <w:pPr>
              <w:pStyle w:val="null3"/>
              <w:rPr>
                <w:rFonts w:hint="default"/>
              </w:rPr>
            </w:pPr>
            <w:r>
              <w:t xml:space="preserve">    </w:t>
            </w:r>
          </w:p>
        </w:tc>
      </w:tr>
      <w:tr w:rsidR="00B36F79" w14:paraId="662AA827" w14:textId="77777777" w:rsidTr="00250E17">
        <w:tc>
          <w:tcPr>
            <w:tcW w:w="4153" w:type="dxa"/>
          </w:tcPr>
          <w:p w14:paraId="2FFF9301" w14:textId="77777777" w:rsidR="00B36F79" w:rsidRDefault="00B36F79" w:rsidP="00250E17">
            <w:pPr>
              <w:pStyle w:val="null3"/>
              <w:rPr>
                <w:rFonts w:hint="default"/>
              </w:rPr>
            </w:pPr>
            <w:r>
              <w:t>（</w:t>
            </w:r>
            <w:r>
              <w:t>4</w:t>
            </w:r>
            <w:r>
              <w:t>）有依法缴纳税收和社会保障资金的良好记录</w:t>
            </w:r>
          </w:p>
        </w:tc>
        <w:tc>
          <w:tcPr>
            <w:tcW w:w="4153" w:type="dxa"/>
          </w:tcPr>
          <w:p w14:paraId="7AB75451" w14:textId="77777777" w:rsidR="00B36F79" w:rsidRDefault="00B36F79" w:rsidP="00250E17">
            <w:pPr>
              <w:pStyle w:val="null3"/>
              <w:rPr>
                <w:rFonts w:hint="default"/>
              </w:rPr>
            </w:pPr>
            <w:r>
              <w:t xml:space="preserve">    </w:t>
            </w:r>
          </w:p>
        </w:tc>
      </w:tr>
      <w:tr w:rsidR="00B36F79" w14:paraId="514E4EF2" w14:textId="77777777" w:rsidTr="00250E17">
        <w:tc>
          <w:tcPr>
            <w:tcW w:w="4153" w:type="dxa"/>
          </w:tcPr>
          <w:p w14:paraId="0D81BC68" w14:textId="77777777" w:rsidR="00B36F79" w:rsidRDefault="00B36F79" w:rsidP="00250E17">
            <w:pPr>
              <w:pStyle w:val="null3"/>
              <w:rPr>
                <w:rFonts w:hint="default"/>
              </w:rPr>
            </w:pPr>
            <w:r>
              <w:t>（</w:t>
            </w:r>
            <w:r>
              <w:t>5</w:t>
            </w:r>
            <w:r>
              <w:t>）参加政府采购活动前三年内，在经营活动中没有重大违法记录</w:t>
            </w:r>
          </w:p>
        </w:tc>
        <w:tc>
          <w:tcPr>
            <w:tcW w:w="4153" w:type="dxa"/>
          </w:tcPr>
          <w:p w14:paraId="4525AC43" w14:textId="77777777" w:rsidR="00B36F79" w:rsidRDefault="00B36F79" w:rsidP="00250E17">
            <w:pPr>
              <w:pStyle w:val="null3"/>
              <w:rPr>
                <w:rFonts w:hint="default"/>
              </w:rPr>
            </w:pPr>
            <w:r>
              <w:t xml:space="preserve">    </w:t>
            </w:r>
          </w:p>
        </w:tc>
      </w:tr>
      <w:tr w:rsidR="00B36F79" w14:paraId="1F32FDDD" w14:textId="77777777" w:rsidTr="00250E17">
        <w:tc>
          <w:tcPr>
            <w:tcW w:w="4153" w:type="dxa"/>
          </w:tcPr>
          <w:p w14:paraId="44377421" w14:textId="77777777" w:rsidR="00B36F79" w:rsidRDefault="00B36F79" w:rsidP="00250E17">
            <w:pPr>
              <w:pStyle w:val="null3"/>
              <w:rPr>
                <w:rFonts w:hint="default"/>
              </w:rPr>
            </w:pPr>
            <w:r>
              <w:t>（</w:t>
            </w:r>
            <w:r>
              <w:t>6</w:t>
            </w:r>
            <w:r>
              <w:t>）法律、行政法规规定的其他条件。</w:t>
            </w:r>
          </w:p>
        </w:tc>
        <w:tc>
          <w:tcPr>
            <w:tcW w:w="4153" w:type="dxa"/>
          </w:tcPr>
          <w:p w14:paraId="1E6EE424" w14:textId="77777777" w:rsidR="00B36F79" w:rsidRDefault="00B36F79" w:rsidP="00250E17">
            <w:pPr>
              <w:pStyle w:val="null3"/>
              <w:rPr>
                <w:rFonts w:hint="default"/>
              </w:rPr>
            </w:pPr>
            <w:r>
              <w:t xml:space="preserve">    </w:t>
            </w:r>
          </w:p>
        </w:tc>
      </w:tr>
      <w:tr w:rsidR="00B36F79" w14:paraId="55E12937" w14:textId="77777777" w:rsidTr="00250E17">
        <w:tc>
          <w:tcPr>
            <w:tcW w:w="4153" w:type="dxa"/>
          </w:tcPr>
          <w:p w14:paraId="0241D763" w14:textId="77777777" w:rsidR="00B36F79" w:rsidRDefault="00B36F79" w:rsidP="00250E17">
            <w:pPr>
              <w:pStyle w:val="null3"/>
              <w:rPr>
                <w:rFonts w:hint="default"/>
              </w:rPr>
            </w:pPr>
            <w:r>
              <w:rPr>
                <w:b/>
              </w:rPr>
              <w:t>谈判文件对合格供应商的一般规定</w:t>
            </w:r>
          </w:p>
        </w:tc>
        <w:tc>
          <w:tcPr>
            <w:tcW w:w="4153" w:type="dxa"/>
          </w:tcPr>
          <w:p w14:paraId="32F0AB1C" w14:textId="77777777" w:rsidR="00B36F79" w:rsidRDefault="00B36F79" w:rsidP="00250E17">
            <w:pPr>
              <w:pStyle w:val="null3"/>
              <w:rPr>
                <w:rFonts w:hint="default"/>
              </w:rPr>
            </w:pPr>
            <w:r>
              <w:rPr>
                <w:b/>
              </w:rPr>
              <w:t>供应商对是否违反一般规定做如实声明</w:t>
            </w:r>
          </w:p>
        </w:tc>
      </w:tr>
      <w:tr w:rsidR="00B36F79" w14:paraId="73EFE239" w14:textId="77777777" w:rsidTr="00250E17">
        <w:tc>
          <w:tcPr>
            <w:tcW w:w="4153" w:type="dxa"/>
          </w:tcPr>
          <w:p w14:paraId="39F6FDDF" w14:textId="77777777" w:rsidR="00B36F79" w:rsidRDefault="00B36F79" w:rsidP="00250E17">
            <w:pPr>
              <w:pStyle w:val="null3"/>
              <w:rPr>
                <w:rFonts w:hint="default"/>
              </w:rPr>
            </w:pPr>
            <w:r>
              <w:t>供应商除了应遵守政府采购法及实施条例、政府采购非招标采购方式管理办法及财政部、福建省财政厅有关政府采购文件的规定外，还应遵守有关法律、法规和规章的强制性规定。</w:t>
            </w:r>
          </w:p>
        </w:tc>
        <w:tc>
          <w:tcPr>
            <w:tcW w:w="4153" w:type="dxa"/>
          </w:tcPr>
          <w:p w14:paraId="53761426" w14:textId="77777777" w:rsidR="00B36F79" w:rsidRDefault="00B36F79" w:rsidP="00250E17">
            <w:pPr>
              <w:pStyle w:val="null3"/>
              <w:rPr>
                <w:rFonts w:hint="default"/>
              </w:rPr>
            </w:pPr>
            <w:r>
              <w:t xml:space="preserve">    </w:t>
            </w:r>
          </w:p>
        </w:tc>
      </w:tr>
      <w:tr w:rsidR="00B36F79" w14:paraId="0707A3DB" w14:textId="77777777" w:rsidTr="00250E17">
        <w:tc>
          <w:tcPr>
            <w:tcW w:w="4153" w:type="dxa"/>
          </w:tcPr>
          <w:p w14:paraId="54C69E8A" w14:textId="77777777" w:rsidR="00B36F79" w:rsidRDefault="00B36F79" w:rsidP="00250E17">
            <w:pPr>
              <w:pStyle w:val="null3"/>
              <w:rPr>
                <w:rFonts w:hint="default"/>
              </w:rPr>
            </w:pPr>
            <w:r>
              <w:t>为采购项目提供整体设计、规范编制或项目管理、监理、检测等服务的供应商，不得再参加该采购项目除整体设计、规范编制和项目管理、监理、检测等服务之外的其他采购活动。</w:t>
            </w:r>
          </w:p>
        </w:tc>
        <w:tc>
          <w:tcPr>
            <w:tcW w:w="4153" w:type="dxa"/>
          </w:tcPr>
          <w:p w14:paraId="62BCFB75" w14:textId="77777777" w:rsidR="00B36F79" w:rsidRDefault="00B36F79" w:rsidP="00250E17">
            <w:pPr>
              <w:pStyle w:val="null3"/>
              <w:rPr>
                <w:rFonts w:hint="default"/>
              </w:rPr>
            </w:pPr>
            <w:r>
              <w:t xml:space="preserve">    </w:t>
            </w:r>
          </w:p>
        </w:tc>
      </w:tr>
      <w:tr w:rsidR="00B36F79" w14:paraId="7D093466" w14:textId="77777777" w:rsidTr="00250E17">
        <w:tc>
          <w:tcPr>
            <w:tcW w:w="4153" w:type="dxa"/>
          </w:tcPr>
          <w:p w14:paraId="4B25AEB2" w14:textId="77777777" w:rsidR="00B36F79" w:rsidRDefault="00B36F79" w:rsidP="00250E17">
            <w:pPr>
              <w:pStyle w:val="null3"/>
              <w:rPr>
                <w:rFonts w:hint="default"/>
              </w:rPr>
            </w:pPr>
            <w:r>
              <w:t>列入失信被执行人、重大税收违法案件当事人名单、政府采购严重违法失信行为记录名单的供应商，不得参加政府采购活动。</w:t>
            </w:r>
          </w:p>
        </w:tc>
        <w:tc>
          <w:tcPr>
            <w:tcW w:w="4153" w:type="dxa"/>
          </w:tcPr>
          <w:p w14:paraId="7FABCDF5" w14:textId="77777777" w:rsidR="00B36F79" w:rsidRDefault="00B36F79" w:rsidP="00250E17">
            <w:pPr>
              <w:pStyle w:val="null3"/>
              <w:rPr>
                <w:rFonts w:hint="default"/>
              </w:rPr>
            </w:pPr>
            <w:r>
              <w:t xml:space="preserve">    </w:t>
            </w:r>
          </w:p>
        </w:tc>
      </w:tr>
    </w:tbl>
    <w:p w14:paraId="652C2BC2" w14:textId="77777777" w:rsidR="00B36F79" w:rsidRDefault="00B36F79" w:rsidP="00B36F79">
      <w:pPr>
        <w:pStyle w:val="null3"/>
        <w:ind w:firstLine="480"/>
        <w:rPr>
          <w:rFonts w:hint="default"/>
        </w:rPr>
      </w:pPr>
      <w:r>
        <w:t>2</w:t>
      </w:r>
      <w:r>
        <w:t>、我方对上述声明的真实性、合法性、准确性、有效性负责，并愿意根据谈判文件和谈判过程中贵方要求提供全部现有资料、数据、文件等予以证实。</w:t>
      </w:r>
    </w:p>
    <w:p w14:paraId="6A97914F" w14:textId="77777777" w:rsidR="00B36F79" w:rsidRDefault="00B36F79" w:rsidP="00B36F79">
      <w:pPr>
        <w:pStyle w:val="null3"/>
        <w:ind w:firstLine="480"/>
        <w:rPr>
          <w:rFonts w:hint="default"/>
        </w:rPr>
      </w:pPr>
      <w:r>
        <w:t>备注：对于接受联合体形式的谈判且供应商是联合体的，则联合体各成员都应当提交本资格证明文件。</w:t>
      </w:r>
    </w:p>
    <w:p w14:paraId="53AE69C0" w14:textId="77777777" w:rsidR="00B36F79" w:rsidRDefault="00B36F79" w:rsidP="00B36F79">
      <w:pPr>
        <w:pStyle w:val="null3"/>
        <w:ind w:firstLine="480"/>
        <w:rPr>
          <w:rFonts w:hint="default"/>
        </w:rPr>
      </w:pPr>
      <w:r>
        <w:t>供应商代表：</w:t>
      </w:r>
      <w:r>
        <w:rPr>
          <w:u w:val="single"/>
        </w:rPr>
        <w:t>(</w:t>
      </w:r>
      <w:r>
        <w:rPr>
          <w:u w:val="single"/>
        </w:rPr>
        <w:t>签字</w:t>
      </w:r>
      <w:r>
        <w:rPr>
          <w:u w:val="single"/>
        </w:rPr>
        <w:t>)</w:t>
      </w:r>
    </w:p>
    <w:p w14:paraId="651BD3B9" w14:textId="77777777" w:rsidR="00B36F79" w:rsidRDefault="00B36F79" w:rsidP="00B36F79">
      <w:pPr>
        <w:pStyle w:val="null3"/>
        <w:ind w:firstLine="480"/>
        <w:rPr>
          <w:rFonts w:hint="default"/>
        </w:rPr>
      </w:pPr>
      <w:r>
        <w:t>供应商名称：</w:t>
      </w:r>
      <w:r>
        <w:rPr>
          <w:u w:val="single"/>
        </w:rPr>
        <w:t>（全称并加盖公章）</w:t>
      </w:r>
    </w:p>
    <w:p w14:paraId="77964C67" w14:textId="77777777" w:rsidR="00B36F79" w:rsidRDefault="00B36F79" w:rsidP="00B36F79">
      <w:pPr>
        <w:pStyle w:val="null3"/>
        <w:ind w:firstLine="480"/>
        <w:rPr>
          <w:rFonts w:hint="default"/>
        </w:rPr>
      </w:pPr>
      <w:r>
        <w:t>日期：</w:t>
      </w:r>
      <w:r>
        <w:rPr>
          <w:u w:val="single"/>
        </w:rPr>
        <w:t xml:space="preserve">  </w:t>
      </w:r>
      <w:r>
        <w:t>年</w:t>
      </w:r>
      <w:r>
        <w:rPr>
          <w:u w:val="single"/>
        </w:rPr>
        <w:t xml:space="preserve">  </w:t>
      </w:r>
      <w:r>
        <w:t>月</w:t>
      </w:r>
      <w:r>
        <w:rPr>
          <w:u w:val="single"/>
        </w:rPr>
        <w:t xml:space="preserve">  </w:t>
      </w:r>
      <w:r>
        <w:t>日</w:t>
      </w:r>
    </w:p>
    <w:p w14:paraId="5BFDF058" w14:textId="77777777" w:rsidR="00B36F79" w:rsidRDefault="00B36F79" w:rsidP="00B36F79">
      <w:pPr>
        <w:pStyle w:val="null3"/>
        <w:rPr>
          <w:rFonts w:hint="default"/>
        </w:rPr>
      </w:pPr>
      <w:r>
        <w:t xml:space="preserve"> </w:t>
      </w:r>
      <w:r>
        <w:br/>
      </w:r>
      <w:r>
        <w:br w:type="page"/>
      </w:r>
    </w:p>
    <w:p w14:paraId="37FA5395" w14:textId="77777777" w:rsidR="00B36F79" w:rsidRDefault="00B36F79" w:rsidP="00B36F79">
      <w:pPr>
        <w:pStyle w:val="null3"/>
        <w:jc w:val="center"/>
        <w:outlineLvl w:val="2"/>
        <w:rPr>
          <w:rFonts w:hint="default"/>
        </w:rPr>
      </w:pPr>
      <w:r>
        <w:rPr>
          <w:b/>
          <w:sz w:val="28"/>
        </w:rPr>
        <w:t>附件</w:t>
      </w:r>
      <w:r>
        <w:rPr>
          <w:b/>
          <w:sz w:val="28"/>
          <w:lang w:eastAsia="zh-CN"/>
        </w:rPr>
        <w:t>2</w:t>
      </w:r>
      <w:r>
        <w:rPr>
          <w:b/>
          <w:sz w:val="28"/>
        </w:rPr>
        <w:t xml:space="preserve">-3 </w:t>
      </w:r>
      <w:r>
        <w:rPr>
          <w:b/>
          <w:sz w:val="28"/>
        </w:rPr>
        <w:t>单位负责人授权书</w:t>
      </w:r>
    </w:p>
    <w:p w14:paraId="19655F63" w14:textId="77777777" w:rsidR="00B36F79" w:rsidRDefault="00B36F79" w:rsidP="00B36F79">
      <w:pPr>
        <w:pStyle w:val="null3"/>
        <w:ind w:firstLine="480"/>
        <w:rPr>
          <w:rFonts w:hint="default"/>
        </w:rPr>
      </w:pPr>
      <w:r>
        <w:t>致：</w:t>
      </w:r>
      <w:r>
        <w:rPr>
          <w:u w:val="single"/>
        </w:rPr>
        <w:t>(</w:t>
      </w:r>
      <w:r>
        <w:rPr>
          <w:u w:val="single"/>
        </w:rPr>
        <w:t>采购人或采购代理机构</w:t>
      </w:r>
      <w:r>
        <w:rPr>
          <w:u w:val="single"/>
        </w:rPr>
        <w:t>)</w:t>
      </w:r>
    </w:p>
    <w:p w14:paraId="61090DCA" w14:textId="77777777" w:rsidR="00B36F79" w:rsidRDefault="00B36F79" w:rsidP="00B36F79">
      <w:pPr>
        <w:pStyle w:val="null3"/>
        <w:ind w:firstLine="480"/>
        <w:rPr>
          <w:rFonts w:hint="default"/>
        </w:rPr>
      </w:pPr>
      <w:r>
        <w:t>我方的单位负责人</w:t>
      </w:r>
      <w:r>
        <w:rPr>
          <w:u w:val="single"/>
        </w:rPr>
        <w:t>（填写“单位负责人全名”）</w:t>
      </w:r>
      <w:r>
        <w:rPr>
          <w:u w:val="single"/>
        </w:rPr>
        <w:t xml:space="preserve"> </w:t>
      </w:r>
      <w:r>
        <w:t>授权</w:t>
      </w:r>
      <w:r>
        <w:rPr>
          <w:u w:val="single"/>
        </w:rPr>
        <w:t>（填写“供应商代表全名”）</w:t>
      </w:r>
      <w:r>
        <w:t>为我方的供应商代表，代表我方参加</w:t>
      </w:r>
      <w:r>
        <w:rPr>
          <w:u w:val="single"/>
        </w:rPr>
        <w:t>（填写“项目名称”）</w:t>
      </w:r>
      <w:r>
        <w:t>项目（项目编号：</w:t>
      </w:r>
      <w:r>
        <w:rPr>
          <w:u w:val="single"/>
        </w:rPr>
        <w:t xml:space="preserve">  </w:t>
      </w:r>
      <w: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14:paraId="3362DA65" w14:textId="77777777" w:rsidR="00B36F79" w:rsidRDefault="00B36F79" w:rsidP="00B36F79">
      <w:pPr>
        <w:pStyle w:val="null3"/>
        <w:ind w:firstLine="480"/>
        <w:rPr>
          <w:rFonts w:hint="default"/>
        </w:rPr>
      </w:pPr>
      <w:r>
        <w:t>供应商代表无转委权。特此授权。</w:t>
      </w:r>
    </w:p>
    <w:p w14:paraId="726130A0" w14:textId="77777777" w:rsidR="00B36F79" w:rsidRDefault="00B36F79" w:rsidP="00B36F79">
      <w:pPr>
        <w:pStyle w:val="null3"/>
        <w:jc w:val="center"/>
        <w:rPr>
          <w:rFonts w:hint="default"/>
        </w:rPr>
      </w:pPr>
      <w:r>
        <w:t>（以下无正文）</w:t>
      </w:r>
      <w:r>
        <w:br/>
      </w:r>
      <w:r>
        <w:br/>
      </w:r>
      <w:r>
        <w:br/>
      </w:r>
    </w:p>
    <w:p w14:paraId="15936576" w14:textId="77777777" w:rsidR="00B36F79" w:rsidRDefault="00B36F79" w:rsidP="00B36F79">
      <w:pPr>
        <w:pStyle w:val="null3"/>
        <w:ind w:firstLine="480"/>
        <w:rPr>
          <w:rFonts w:hint="default"/>
        </w:rPr>
      </w:pPr>
      <w:r>
        <w:t>单位负责人：</w:t>
      </w:r>
      <w:r>
        <w:rPr>
          <w:u w:val="single"/>
        </w:rPr>
        <w:t xml:space="preserve">   </w:t>
      </w:r>
      <w:r>
        <w:t xml:space="preserve"> </w:t>
      </w:r>
      <w:r>
        <w:t>身份证号：</w:t>
      </w:r>
      <w:r>
        <w:rPr>
          <w:u w:val="single"/>
        </w:rPr>
        <w:t xml:space="preserve">   </w:t>
      </w:r>
      <w:r>
        <w:t>手机：</w:t>
      </w:r>
      <w:r>
        <w:rPr>
          <w:u w:val="single"/>
        </w:rPr>
        <w:t xml:space="preserve">   </w:t>
      </w:r>
    </w:p>
    <w:p w14:paraId="52A812BE" w14:textId="77777777" w:rsidR="00B36F79" w:rsidRDefault="00B36F79" w:rsidP="00B36F79">
      <w:pPr>
        <w:pStyle w:val="null3"/>
        <w:ind w:firstLine="480"/>
        <w:rPr>
          <w:rFonts w:hint="default"/>
        </w:rPr>
      </w:pPr>
      <w:r>
        <w:t>供应商代表：</w:t>
      </w:r>
      <w:r>
        <w:rPr>
          <w:u w:val="single"/>
        </w:rPr>
        <w:t xml:space="preserve">   </w:t>
      </w:r>
      <w:r>
        <w:t xml:space="preserve"> </w:t>
      </w:r>
      <w:r>
        <w:t>身份证号：</w:t>
      </w:r>
      <w:r>
        <w:rPr>
          <w:u w:val="single"/>
        </w:rPr>
        <w:t xml:space="preserve">   </w:t>
      </w:r>
      <w:r>
        <w:t>手机：</w:t>
      </w:r>
      <w:r>
        <w:rPr>
          <w:u w:val="single"/>
        </w:rPr>
        <w:t xml:space="preserve">   </w:t>
      </w:r>
      <w:r>
        <w:br/>
      </w:r>
      <w:r>
        <w:br/>
      </w:r>
    </w:p>
    <w:p w14:paraId="14E3E9AE" w14:textId="77777777" w:rsidR="00B36F79" w:rsidRDefault="00B36F79" w:rsidP="00B36F79">
      <w:pPr>
        <w:pStyle w:val="null3"/>
        <w:ind w:firstLine="480"/>
        <w:rPr>
          <w:rFonts w:hint="default"/>
        </w:rPr>
      </w:pPr>
      <w:r>
        <w:t>授权方</w:t>
      </w:r>
    </w:p>
    <w:p w14:paraId="068865D9" w14:textId="77777777" w:rsidR="00B36F79" w:rsidRDefault="00B36F79" w:rsidP="00B36F79">
      <w:pPr>
        <w:pStyle w:val="null3"/>
        <w:ind w:firstLine="480"/>
        <w:rPr>
          <w:rFonts w:hint="default"/>
        </w:rPr>
      </w:pPr>
      <w:r>
        <w:t>供应商：</w:t>
      </w:r>
      <w:r>
        <w:rPr>
          <w:u w:val="single"/>
        </w:rPr>
        <w:t>（全称并加盖单位公章）</w:t>
      </w:r>
    </w:p>
    <w:p w14:paraId="39B7DAB3" w14:textId="77777777" w:rsidR="00B36F79" w:rsidRDefault="00B36F79" w:rsidP="00B36F79">
      <w:pPr>
        <w:pStyle w:val="null3"/>
        <w:ind w:firstLine="480"/>
        <w:rPr>
          <w:rFonts w:hint="default"/>
        </w:rPr>
      </w:pPr>
      <w:r>
        <w:t>单位负责人签字或盖章：</w:t>
      </w:r>
      <w:r>
        <w:rPr>
          <w:u w:val="single"/>
        </w:rPr>
        <w:t xml:space="preserve">   </w:t>
      </w:r>
      <w:r>
        <w:br/>
      </w:r>
      <w:r>
        <w:br/>
      </w:r>
    </w:p>
    <w:p w14:paraId="5D4DC697" w14:textId="77777777" w:rsidR="00B36F79" w:rsidRDefault="00B36F79" w:rsidP="00B36F79">
      <w:pPr>
        <w:pStyle w:val="null3"/>
        <w:ind w:firstLine="480"/>
        <w:rPr>
          <w:rFonts w:hint="default"/>
        </w:rPr>
      </w:pPr>
      <w:r>
        <w:t>接受授权方</w:t>
      </w:r>
    </w:p>
    <w:p w14:paraId="0BC8663A" w14:textId="77777777" w:rsidR="00B36F79" w:rsidRDefault="00B36F79" w:rsidP="00B36F79">
      <w:pPr>
        <w:pStyle w:val="null3"/>
        <w:ind w:firstLine="480"/>
        <w:rPr>
          <w:rFonts w:hint="default"/>
        </w:rPr>
      </w:pPr>
      <w:r>
        <w:t>供应商代表签字：</w:t>
      </w:r>
      <w:r>
        <w:rPr>
          <w:u w:val="single"/>
        </w:rPr>
        <w:t xml:space="preserve">   </w:t>
      </w:r>
    </w:p>
    <w:p w14:paraId="22066A9B" w14:textId="77777777" w:rsidR="00B36F79" w:rsidRDefault="00B36F79" w:rsidP="00B36F79">
      <w:pPr>
        <w:pStyle w:val="null3"/>
        <w:ind w:firstLine="480"/>
        <w:rPr>
          <w:rFonts w:hint="default"/>
        </w:rPr>
      </w:pPr>
      <w:r>
        <w:t>签署日期：</w:t>
      </w:r>
      <w:r>
        <w:rPr>
          <w:u w:val="single"/>
        </w:rPr>
        <w:t xml:space="preserve">  </w:t>
      </w:r>
      <w:r>
        <w:t>年</w:t>
      </w:r>
      <w:r>
        <w:rPr>
          <w:u w:val="single"/>
        </w:rPr>
        <w:t xml:space="preserve">  </w:t>
      </w:r>
      <w:r>
        <w:t>月</w:t>
      </w:r>
      <w:r>
        <w:rPr>
          <w:u w:val="single"/>
        </w:rPr>
        <w:t xml:space="preserve">  </w:t>
      </w:r>
      <w:r>
        <w:t>日</w:t>
      </w:r>
    </w:p>
    <w:p w14:paraId="6B34843D" w14:textId="77777777" w:rsidR="00B36F79" w:rsidRDefault="00B36F79" w:rsidP="00B36F79">
      <w:pPr>
        <w:pStyle w:val="null3"/>
        <w:ind w:firstLine="480"/>
        <w:rPr>
          <w:rFonts w:hint="default"/>
        </w:rPr>
      </w:pPr>
      <w:r>
        <w:t>附：单位负责人、供应商代表的身份证正反面复印件</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06"/>
      </w:tblGrid>
      <w:tr w:rsidR="00B36F79" w14:paraId="2595A2EB" w14:textId="77777777" w:rsidTr="00250E17">
        <w:tc>
          <w:tcPr>
            <w:tcW w:w="8306" w:type="dxa"/>
          </w:tcPr>
          <w:p w14:paraId="58C20062" w14:textId="77777777" w:rsidR="00B36F79" w:rsidRDefault="00B36F79" w:rsidP="00250E17">
            <w:pPr>
              <w:pStyle w:val="null3"/>
              <w:rPr>
                <w:rFonts w:hint="default"/>
              </w:rPr>
            </w:pPr>
            <w:r>
              <w:rPr>
                <w:b/>
              </w:rPr>
              <w:t>要求：真实、有效、清晰</w:t>
            </w:r>
          </w:p>
        </w:tc>
      </w:tr>
    </w:tbl>
    <w:p w14:paraId="7897D9C0" w14:textId="77777777" w:rsidR="00B36F79" w:rsidRDefault="00B36F79" w:rsidP="00B36F79">
      <w:pPr>
        <w:pStyle w:val="null3"/>
        <w:ind w:firstLine="480"/>
        <w:rPr>
          <w:rFonts w:hint="default"/>
        </w:rPr>
      </w:pPr>
      <w:r>
        <w:t>※注意：</w:t>
      </w:r>
    </w:p>
    <w:p w14:paraId="7489866B" w14:textId="77777777" w:rsidR="00B36F79" w:rsidRDefault="00B36F79" w:rsidP="00B36F79">
      <w:pPr>
        <w:pStyle w:val="null3"/>
        <w:jc w:val="center"/>
        <w:rPr>
          <w:rFonts w:hint="default"/>
        </w:rPr>
      </w:pPr>
      <w:r>
        <w:t>1</w:t>
      </w:r>
      <w:r>
        <w:t>、企业（银行、保险、石油石化、电力、电信等行业除外）、事业单位和社会团体法人的“单位负责人”指法定代表人，即与实际提交的“营业执照等证明文件”载明的一致。</w:t>
      </w:r>
    </w:p>
    <w:p w14:paraId="5AF6B7D2" w14:textId="77777777" w:rsidR="00B36F79" w:rsidRDefault="00B36F79" w:rsidP="00B36F79">
      <w:pPr>
        <w:pStyle w:val="null3"/>
        <w:jc w:val="center"/>
        <w:rPr>
          <w:rFonts w:hint="default"/>
        </w:rPr>
      </w:pPr>
      <w:r>
        <w:t>2</w:t>
      </w:r>
      <w:r>
        <w:t>、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14:paraId="45F6E45B" w14:textId="77777777" w:rsidR="00B36F79" w:rsidRDefault="00B36F79" w:rsidP="00B36F79">
      <w:pPr>
        <w:pStyle w:val="null3"/>
        <w:jc w:val="center"/>
        <w:rPr>
          <w:rFonts w:hint="default"/>
        </w:rPr>
      </w:pPr>
      <w:r>
        <w:t>3</w:t>
      </w:r>
      <w:r>
        <w:t>、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14:paraId="2BA35492" w14:textId="77777777" w:rsidR="00B36F79" w:rsidRDefault="00B36F79" w:rsidP="00B36F79">
      <w:pPr>
        <w:pStyle w:val="null3"/>
        <w:jc w:val="center"/>
        <w:rPr>
          <w:rFonts w:hint="default"/>
        </w:rPr>
      </w:pPr>
      <w:r>
        <w:t>4</w:t>
      </w:r>
      <w:r>
        <w:t>、对于接受联合体形式的谈判且供应商是联合体的，则只需要联合体的牵头方提交本授权书，在纸质响应文件正本中的本授权书应为原件。</w:t>
      </w:r>
    </w:p>
    <w:p w14:paraId="33F032E4" w14:textId="77777777" w:rsidR="00B36F79" w:rsidRDefault="00B36F79" w:rsidP="00B36F79">
      <w:pPr>
        <w:pStyle w:val="null3"/>
        <w:rPr>
          <w:rFonts w:hint="default"/>
        </w:rPr>
      </w:pPr>
      <w:r>
        <w:t xml:space="preserve"> </w:t>
      </w:r>
      <w:r>
        <w:br/>
      </w:r>
      <w:r>
        <w:br w:type="page"/>
      </w:r>
    </w:p>
    <w:p w14:paraId="20DD241B" w14:textId="77777777" w:rsidR="00B36F79" w:rsidRDefault="00B36F79" w:rsidP="00B36F79">
      <w:pPr>
        <w:pStyle w:val="null3"/>
        <w:jc w:val="center"/>
        <w:outlineLvl w:val="2"/>
        <w:rPr>
          <w:rFonts w:hint="default"/>
        </w:rPr>
      </w:pPr>
      <w:r>
        <w:rPr>
          <w:b/>
          <w:sz w:val="28"/>
        </w:rPr>
        <w:t>附件</w:t>
      </w:r>
      <w:r>
        <w:rPr>
          <w:b/>
          <w:sz w:val="28"/>
          <w:lang w:eastAsia="zh-CN"/>
        </w:rPr>
        <w:t>2</w:t>
      </w:r>
      <w:r>
        <w:rPr>
          <w:b/>
          <w:sz w:val="28"/>
        </w:rPr>
        <w:t xml:space="preserve">-4 </w:t>
      </w:r>
      <w:r>
        <w:rPr>
          <w:b/>
          <w:sz w:val="28"/>
        </w:rPr>
        <w:t>证明材料</w:t>
      </w:r>
    </w:p>
    <w:p w14:paraId="5EBEDA07" w14:textId="77777777" w:rsidR="00B36F79" w:rsidRDefault="00B36F79" w:rsidP="00B36F79">
      <w:pPr>
        <w:pStyle w:val="null3"/>
        <w:ind w:firstLine="480"/>
        <w:rPr>
          <w:rFonts w:hint="default"/>
        </w:rPr>
      </w:pPr>
      <w:r>
        <w:t>注：根据采购文件须知前附表</w:t>
      </w:r>
      <w:r>
        <w:t>1</w:t>
      </w:r>
      <w:r>
        <w:t>第</w:t>
      </w:r>
      <w:r>
        <w:t>1</w:t>
      </w:r>
      <w:r>
        <w:t>项号的“特定资格条件”要求，允许供应商采用资格承诺制的，可提供符合要求的</w:t>
      </w:r>
      <w:r>
        <w:rPr>
          <w:lang w:eastAsia="zh-CN"/>
        </w:rPr>
        <w:t>2</w:t>
      </w:r>
      <w:r>
        <w:t>-4-1</w:t>
      </w:r>
      <w:r>
        <w:t>资格承诺函，视为满足采购文件的资格要求，供应商根据响应文件格式</w:t>
      </w:r>
      <w:r>
        <w:rPr>
          <w:lang w:eastAsia="zh-CN"/>
        </w:rPr>
        <w:t>2</w:t>
      </w:r>
      <w:r>
        <w:t>-4-1</w:t>
      </w:r>
      <w:r>
        <w:t>、</w:t>
      </w:r>
      <w:r>
        <w:rPr>
          <w:lang w:eastAsia="zh-CN"/>
        </w:rPr>
        <w:t>2</w:t>
      </w:r>
      <w:r>
        <w:t>-4-2</w:t>
      </w:r>
      <w:r>
        <w:t>提供其中一种证明材料，若重复提供导致的不利后果，由供应商自行负责。</w:t>
      </w:r>
    </w:p>
    <w:p w14:paraId="5ABF1D8D" w14:textId="77777777" w:rsidR="00B36F79" w:rsidRDefault="00B36F79" w:rsidP="00B36F79">
      <w:pPr>
        <w:pStyle w:val="null3"/>
        <w:jc w:val="center"/>
        <w:outlineLvl w:val="2"/>
        <w:rPr>
          <w:rFonts w:hint="default"/>
        </w:rPr>
      </w:pPr>
      <w:r>
        <w:rPr>
          <w:b/>
          <w:sz w:val="28"/>
        </w:rPr>
        <w:t>附件</w:t>
      </w:r>
      <w:r>
        <w:rPr>
          <w:b/>
          <w:sz w:val="28"/>
          <w:lang w:eastAsia="zh-CN"/>
        </w:rPr>
        <w:t>2</w:t>
      </w:r>
      <w:r>
        <w:rPr>
          <w:b/>
          <w:sz w:val="28"/>
        </w:rPr>
        <w:t>-</w:t>
      </w:r>
      <w:r>
        <w:rPr>
          <w:b/>
          <w:sz w:val="28"/>
          <w:lang w:eastAsia="zh-CN"/>
        </w:rPr>
        <w:t>4</w:t>
      </w:r>
      <w:r>
        <w:rPr>
          <w:b/>
          <w:sz w:val="28"/>
        </w:rPr>
        <w:t xml:space="preserve">-1 </w:t>
      </w:r>
      <w:r>
        <w:rPr>
          <w:b/>
          <w:sz w:val="28"/>
        </w:rPr>
        <w:t>福建省政府采购供应商资格承诺函</w:t>
      </w:r>
    </w:p>
    <w:p w14:paraId="70DD9059" w14:textId="77777777" w:rsidR="00B36F79" w:rsidRDefault="00B36F79" w:rsidP="00B36F79">
      <w:pPr>
        <w:pStyle w:val="null3"/>
        <w:ind w:firstLine="480"/>
        <w:rPr>
          <w:rFonts w:hint="default"/>
        </w:rPr>
      </w:pPr>
      <w:r>
        <w:t>致：</w:t>
      </w:r>
      <w:r>
        <w:rPr>
          <w:u w:val="single"/>
        </w:rPr>
        <w:t>（采购人或采购代理机构）</w:t>
      </w:r>
    </w:p>
    <w:p w14:paraId="7EF79645" w14:textId="77777777" w:rsidR="00B36F79" w:rsidRDefault="00B36F79" w:rsidP="00B36F79">
      <w:pPr>
        <w:pStyle w:val="null3"/>
        <w:ind w:firstLine="960"/>
        <w:rPr>
          <w:rFonts w:hint="default"/>
          <w:lang w:eastAsia="zh-CN"/>
        </w:rPr>
      </w:pPr>
      <w:r>
        <w:t>单位名称</w:t>
      </w:r>
      <w:r>
        <w:t>(</w:t>
      </w:r>
      <w:r>
        <w:t>自然人姓名</w:t>
      </w:r>
      <w:r>
        <w:t>)</w:t>
      </w:r>
      <w:r>
        <w:rPr>
          <w:lang w:eastAsia="zh-CN"/>
        </w:rPr>
        <w:t>：</w:t>
      </w:r>
    </w:p>
    <w:p w14:paraId="7B4CE3A7" w14:textId="77777777" w:rsidR="00B36F79" w:rsidRDefault="00B36F79" w:rsidP="00B36F79">
      <w:pPr>
        <w:pStyle w:val="null3"/>
        <w:ind w:firstLine="960"/>
        <w:rPr>
          <w:rFonts w:hint="default"/>
          <w:lang w:eastAsia="zh-CN"/>
        </w:rPr>
      </w:pPr>
      <w:r>
        <w:t>统一社会信用代码</w:t>
      </w:r>
      <w:r>
        <w:t>(</w:t>
      </w:r>
      <w:r>
        <w:t>自然人身份证号码</w:t>
      </w:r>
      <w:r>
        <w:t>)</w:t>
      </w:r>
      <w:r>
        <w:rPr>
          <w:lang w:eastAsia="zh-CN"/>
        </w:rPr>
        <w:t>：</w:t>
      </w:r>
    </w:p>
    <w:p w14:paraId="4FC670FB" w14:textId="77777777" w:rsidR="00B36F79" w:rsidRDefault="00B36F79" w:rsidP="00B36F79">
      <w:pPr>
        <w:pStyle w:val="null3"/>
        <w:ind w:firstLine="960"/>
        <w:rPr>
          <w:rFonts w:hint="default"/>
          <w:lang w:eastAsia="zh-CN"/>
        </w:rPr>
      </w:pPr>
      <w:r>
        <w:t>法定代表人</w:t>
      </w:r>
      <w:r>
        <w:t>(</w:t>
      </w:r>
      <w:r>
        <w:t>负责人</w:t>
      </w:r>
      <w:r>
        <w:t>)</w:t>
      </w:r>
      <w:r>
        <w:rPr>
          <w:lang w:eastAsia="zh-CN"/>
        </w:rPr>
        <w:t>：</w:t>
      </w:r>
    </w:p>
    <w:p w14:paraId="0AE93C02" w14:textId="77777777" w:rsidR="00B36F79" w:rsidRDefault="00B36F79" w:rsidP="00B36F79">
      <w:pPr>
        <w:pStyle w:val="null3"/>
        <w:ind w:firstLine="960"/>
        <w:rPr>
          <w:rFonts w:hint="default"/>
          <w:lang w:eastAsia="zh-CN"/>
        </w:rPr>
      </w:pPr>
      <w:r>
        <w:t>联系地址和电话</w:t>
      </w:r>
      <w:r>
        <w:rPr>
          <w:lang w:eastAsia="zh-CN"/>
        </w:rPr>
        <w:t>：</w:t>
      </w:r>
    </w:p>
    <w:p w14:paraId="30AFBEA4" w14:textId="77777777" w:rsidR="00B36F79" w:rsidRDefault="00B36F79" w:rsidP="00B36F79">
      <w:pPr>
        <w:pStyle w:val="null3"/>
        <w:ind w:firstLine="480"/>
        <w:rPr>
          <w:rFonts w:hint="default"/>
          <w:lang w:eastAsia="zh-CN"/>
        </w:rPr>
      </w:pPr>
      <w:r>
        <w:t>我单位</w:t>
      </w:r>
      <w:r>
        <w:t>(</w:t>
      </w:r>
      <w:r>
        <w:t>本人</w:t>
      </w:r>
      <w:r>
        <w:t>)</w:t>
      </w:r>
      <w:r>
        <w:t>自愿参加本次政府采购活动，严格遵守《中华人民共和国政府采购法》及相关法律法规，坚守公开、公平公正和诚实信用等原则，依法诚信经营，并郑重承诺</w:t>
      </w:r>
      <w:r>
        <w:rPr>
          <w:lang w:eastAsia="zh-CN"/>
        </w:rPr>
        <w:t>：</w:t>
      </w:r>
    </w:p>
    <w:p w14:paraId="61316FF8" w14:textId="77777777" w:rsidR="00B36F79" w:rsidRDefault="00B36F79" w:rsidP="00B36F79">
      <w:pPr>
        <w:pStyle w:val="null3"/>
        <w:ind w:firstLine="480"/>
        <w:rPr>
          <w:rFonts w:hint="default"/>
          <w:lang w:eastAsia="zh-CN"/>
        </w:rPr>
      </w:pPr>
      <w:r>
        <w:t>一、我单位</w:t>
      </w:r>
      <w:r>
        <w:t>(</w:t>
      </w:r>
      <w:r>
        <w:t>本人</w:t>
      </w:r>
      <w:r>
        <w:t>)</w:t>
      </w:r>
      <w:r>
        <w:t>具备采购文件要求以及《中华人民共和国政府采购法》第二十二条规定的条件</w:t>
      </w:r>
      <w:r>
        <w:rPr>
          <w:lang w:eastAsia="zh-CN"/>
        </w:rPr>
        <w:t>：</w:t>
      </w:r>
    </w:p>
    <w:p w14:paraId="40A1677E" w14:textId="77777777" w:rsidR="00B36F79" w:rsidRDefault="00B36F79" w:rsidP="00B36F79">
      <w:pPr>
        <w:pStyle w:val="null3"/>
        <w:ind w:firstLine="960"/>
        <w:rPr>
          <w:rFonts w:hint="default"/>
          <w:lang w:eastAsia="zh-CN"/>
        </w:rPr>
      </w:pPr>
      <w:r>
        <w:t>1.</w:t>
      </w:r>
      <w:r>
        <w:t>具有独立承担民事责任的能力</w:t>
      </w:r>
      <w:r>
        <w:rPr>
          <w:lang w:eastAsia="zh-CN"/>
        </w:rPr>
        <w:t>；</w:t>
      </w:r>
    </w:p>
    <w:p w14:paraId="0B0C23EB" w14:textId="77777777" w:rsidR="00B36F79" w:rsidRDefault="00B36F79" w:rsidP="00B36F79">
      <w:pPr>
        <w:pStyle w:val="null3"/>
        <w:ind w:firstLine="960"/>
        <w:rPr>
          <w:rFonts w:hint="default"/>
          <w:lang w:eastAsia="zh-CN"/>
        </w:rPr>
      </w:pPr>
      <w:r>
        <w:t>2.</w:t>
      </w:r>
      <w:r>
        <w:t>具有良好的商业信誉和健全的财务会计制度</w:t>
      </w:r>
      <w:r>
        <w:rPr>
          <w:lang w:eastAsia="zh-CN"/>
        </w:rPr>
        <w:t>；</w:t>
      </w:r>
    </w:p>
    <w:p w14:paraId="6BCAAB5C" w14:textId="77777777" w:rsidR="00B36F79" w:rsidRDefault="00B36F79" w:rsidP="00B36F79">
      <w:pPr>
        <w:pStyle w:val="null3"/>
        <w:ind w:firstLine="960"/>
        <w:rPr>
          <w:rFonts w:hint="default"/>
          <w:lang w:eastAsia="zh-CN"/>
        </w:rPr>
      </w:pPr>
      <w:r>
        <w:t>3.</w:t>
      </w:r>
      <w:r>
        <w:t>具有履行合同所必需的设备和专业技术能力</w:t>
      </w:r>
      <w:r>
        <w:rPr>
          <w:lang w:eastAsia="zh-CN"/>
        </w:rPr>
        <w:t>；</w:t>
      </w:r>
    </w:p>
    <w:p w14:paraId="591CE314" w14:textId="77777777" w:rsidR="00B36F79" w:rsidRDefault="00B36F79" w:rsidP="00B36F79">
      <w:pPr>
        <w:pStyle w:val="null3"/>
        <w:ind w:firstLine="960"/>
        <w:rPr>
          <w:rFonts w:hint="default"/>
          <w:lang w:eastAsia="zh-CN"/>
        </w:rPr>
      </w:pPr>
      <w:r>
        <w:t>4.</w:t>
      </w:r>
      <w:r>
        <w:t>有依法缴纳税收和社会保障资金的良好记录</w:t>
      </w:r>
      <w:r>
        <w:rPr>
          <w:lang w:eastAsia="zh-CN"/>
        </w:rPr>
        <w:t>；</w:t>
      </w:r>
    </w:p>
    <w:p w14:paraId="44405D71" w14:textId="77777777" w:rsidR="00B36F79" w:rsidRDefault="00B36F79" w:rsidP="00B36F79">
      <w:pPr>
        <w:pStyle w:val="null3"/>
        <w:ind w:firstLine="960"/>
        <w:rPr>
          <w:rFonts w:hint="default"/>
        </w:rPr>
      </w:pPr>
      <w:r>
        <w:t>5.</w:t>
      </w:r>
      <w:r>
        <w:t>参加政府采购活动前三年内，在经营活动中没有重大违法记录；</w:t>
      </w:r>
    </w:p>
    <w:p w14:paraId="744D9675" w14:textId="77777777" w:rsidR="00B36F79" w:rsidRDefault="00B36F79" w:rsidP="00B36F79">
      <w:pPr>
        <w:pStyle w:val="null3"/>
        <w:ind w:firstLine="960"/>
        <w:rPr>
          <w:rFonts w:hint="default"/>
        </w:rPr>
      </w:pPr>
      <w:r>
        <w:t>6.</w:t>
      </w:r>
      <w:r>
        <w:t>法律、行政法规规定的其他条件。</w:t>
      </w:r>
    </w:p>
    <w:p w14:paraId="5F92019C" w14:textId="77777777" w:rsidR="00B36F79" w:rsidRDefault="00B36F79" w:rsidP="00B36F79">
      <w:pPr>
        <w:pStyle w:val="null3"/>
        <w:ind w:firstLine="480"/>
        <w:rPr>
          <w:rFonts w:hint="default"/>
        </w:rPr>
      </w:pPr>
      <w: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7F54A84B" w14:textId="77777777" w:rsidR="00B36F79" w:rsidRDefault="00B36F79" w:rsidP="00B36F79">
      <w:pPr>
        <w:pStyle w:val="null3"/>
        <w:ind w:firstLine="480"/>
        <w:rPr>
          <w:rFonts w:hint="default"/>
        </w:rPr>
      </w:pPr>
      <w:r>
        <w:t>我单位</w:t>
      </w:r>
      <w:r>
        <w:t>(</w:t>
      </w:r>
      <w:r>
        <w:t>本人</w:t>
      </w:r>
      <w:r>
        <w:t>)</w:t>
      </w:r>
      <w:r>
        <w:t>对本承诺函及所承诺事项的真实性、合法性及有效性负责，并已知晓如提供资格承诺函不实，可能涉嫌《中华人民共和国政府采购法》第七十七条第一款第</w:t>
      </w:r>
      <w:r>
        <w:t>(</w:t>
      </w:r>
      <w:r>
        <w:t>一</w:t>
      </w:r>
      <w:r>
        <w:t>)</w:t>
      </w:r>
      <w:r>
        <w:t>项规定的“提供虚假材料谋取中标成交”违法情形。经调查属实的，愿意接受行政监管部门按照《中华人民共和国政府采购法》第七十七条</w:t>
      </w:r>
      <w:r>
        <w:rPr>
          <w:lang w:eastAsia="zh-CN"/>
        </w:rPr>
        <w:t>：</w:t>
      </w:r>
      <w:r>
        <w:t>“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6DC9314A" w14:textId="77777777" w:rsidR="00B36F79" w:rsidRDefault="00B36F79" w:rsidP="00B36F79">
      <w:pPr>
        <w:pStyle w:val="null3"/>
        <w:ind w:firstLine="480"/>
        <w:jc w:val="right"/>
        <w:rPr>
          <w:rFonts w:hint="default"/>
          <w:lang w:eastAsia="zh-CN"/>
        </w:rPr>
      </w:pPr>
      <w:r>
        <w:t>供应商：</w:t>
      </w:r>
      <w:r>
        <w:rPr>
          <w:u w:val="single"/>
        </w:rPr>
        <w:t>名称</w:t>
      </w:r>
      <w:r>
        <w:rPr>
          <w:u w:val="single"/>
        </w:rPr>
        <w:t>(</w:t>
      </w:r>
      <w:r>
        <w:rPr>
          <w:u w:val="single"/>
        </w:rPr>
        <w:t>单位公章</w:t>
      </w:r>
      <w:r>
        <w:rPr>
          <w:u w:val="single"/>
        </w:rPr>
        <w:t>)</w:t>
      </w:r>
      <w:r>
        <w:rPr>
          <w:u w:val="single"/>
          <w:lang w:eastAsia="zh-CN"/>
        </w:rPr>
        <w:t>：</w:t>
      </w:r>
    </w:p>
    <w:p w14:paraId="5A74E163" w14:textId="77777777" w:rsidR="00B36F79" w:rsidRDefault="00B36F79" w:rsidP="00B36F79">
      <w:pPr>
        <w:pStyle w:val="null3"/>
        <w:ind w:firstLine="480"/>
        <w:jc w:val="right"/>
        <w:rPr>
          <w:rFonts w:hint="default"/>
        </w:rPr>
      </w:pPr>
      <w:r>
        <w:t>日期：</w:t>
      </w:r>
      <w:r>
        <w:rPr>
          <w:u w:val="single"/>
        </w:rPr>
        <w:t xml:space="preserve">　　年　　月　　日</w:t>
      </w:r>
    </w:p>
    <w:p w14:paraId="50F77665" w14:textId="77777777" w:rsidR="00B36F79" w:rsidRDefault="00B36F79" w:rsidP="00B36F79">
      <w:pPr>
        <w:pStyle w:val="null3"/>
        <w:ind w:firstLine="480"/>
        <w:rPr>
          <w:rFonts w:hint="default"/>
        </w:rPr>
      </w:pPr>
      <w:r>
        <w:t>注：</w:t>
      </w:r>
    </w:p>
    <w:p w14:paraId="4085DBF4" w14:textId="77777777" w:rsidR="00B36F79" w:rsidRDefault="00B36F79" w:rsidP="00B36F79">
      <w:pPr>
        <w:pStyle w:val="null3"/>
        <w:ind w:firstLine="960"/>
        <w:rPr>
          <w:rFonts w:hint="default"/>
        </w:rPr>
      </w:pPr>
      <w:r>
        <w:t>1.</w:t>
      </w:r>
      <w:r>
        <w:t>我单位</w:t>
      </w:r>
      <w:r>
        <w:t>(</w:t>
      </w:r>
      <w:r>
        <w:t>本人</w:t>
      </w:r>
      <w:r>
        <w:t>)</w:t>
      </w:r>
      <w:r>
        <w:t>专指参加政府采购活动的供应商</w:t>
      </w:r>
      <w:r>
        <w:t>(</w:t>
      </w:r>
      <w:r>
        <w:t>含自然人</w:t>
      </w:r>
      <w:r>
        <w:t>)</w:t>
      </w:r>
      <w:r>
        <w:t>；</w:t>
      </w:r>
    </w:p>
    <w:p w14:paraId="6A54029E" w14:textId="77777777" w:rsidR="00B36F79" w:rsidRDefault="00B36F79" w:rsidP="00B36F79">
      <w:pPr>
        <w:pStyle w:val="null3"/>
        <w:ind w:firstLine="960"/>
        <w:rPr>
          <w:rFonts w:hint="default"/>
        </w:rPr>
      </w:pPr>
      <w:r>
        <w:t>2.</w:t>
      </w:r>
      <w:r>
        <w:t>资格承诺的供应商应在投标</w:t>
      </w:r>
      <w:r>
        <w:t>(</w:t>
      </w:r>
      <w:r>
        <w:t>响应</w:t>
      </w:r>
      <w:r>
        <w:t>)</w:t>
      </w:r>
      <w:r>
        <w:t>文件中按此模板提供承诺函，否则，视为未按照</w:t>
      </w:r>
      <w:r>
        <w:rPr>
          <w:lang w:eastAsia="zh-CN"/>
        </w:rPr>
        <w:t>谈判文件</w:t>
      </w:r>
      <w:r>
        <w:t>规定提交投标人的资格及资信文件，按资格审查不通过处理。</w:t>
      </w:r>
    </w:p>
    <w:p w14:paraId="33F56594" w14:textId="77777777" w:rsidR="00B36F79" w:rsidRDefault="00B36F79" w:rsidP="00B36F79">
      <w:pPr>
        <w:pStyle w:val="null3"/>
        <w:jc w:val="center"/>
        <w:outlineLvl w:val="2"/>
        <w:rPr>
          <w:rFonts w:hint="default"/>
          <w:b/>
          <w:sz w:val="28"/>
        </w:rPr>
      </w:pPr>
    </w:p>
    <w:p w14:paraId="6846B41B" w14:textId="77777777" w:rsidR="00B36F79" w:rsidRDefault="00B36F79" w:rsidP="00B36F79">
      <w:pPr>
        <w:pStyle w:val="null3"/>
        <w:jc w:val="center"/>
        <w:outlineLvl w:val="2"/>
        <w:rPr>
          <w:rFonts w:hint="default"/>
          <w:b/>
          <w:sz w:val="28"/>
        </w:rPr>
      </w:pPr>
    </w:p>
    <w:p w14:paraId="7B786BBD" w14:textId="77777777" w:rsidR="00B36F79" w:rsidRDefault="00B36F79" w:rsidP="00B36F79">
      <w:pPr>
        <w:pStyle w:val="null3"/>
        <w:jc w:val="center"/>
        <w:outlineLvl w:val="2"/>
        <w:rPr>
          <w:rFonts w:hint="default"/>
          <w:b/>
          <w:sz w:val="28"/>
        </w:rPr>
      </w:pPr>
    </w:p>
    <w:p w14:paraId="55CA1C22" w14:textId="77777777" w:rsidR="00B36F79" w:rsidRDefault="00B36F79" w:rsidP="00B36F79">
      <w:pPr>
        <w:pStyle w:val="null3"/>
        <w:jc w:val="center"/>
        <w:outlineLvl w:val="2"/>
        <w:rPr>
          <w:rFonts w:hint="default"/>
        </w:rPr>
      </w:pPr>
      <w:r>
        <w:rPr>
          <w:b/>
          <w:sz w:val="28"/>
        </w:rPr>
        <w:t>附件</w:t>
      </w:r>
      <w:r>
        <w:rPr>
          <w:b/>
          <w:sz w:val="28"/>
          <w:lang w:eastAsia="zh-CN"/>
        </w:rPr>
        <w:t>2</w:t>
      </w:r>
      <w:r>
        <w:rPr>
          <w:b/>
          <w:sz w:val="28"/>
        </w:rPr>
        <w:t xml:space="preserve">-4-2 </w:t>
      </w:r>
      <w:r>
        <w:rPr>
          <w:b/>
          <w:sz w:val="28"/>
        </w:rPr>
        <w:t>资格证明材料</w:t>
      </w:r>
    </w:p>
    <w:p w14:paraId="45A62289" w14:textId="77777777" w:rsidR="00B36F79" w:rsidRDefault="00B36F79" w:rsidP="00B36F79">
      <w:pPr>
        <w:pStyle w:val="null3"/>
        <w:jc w:val="center"/>
        <w:outlineLvl w:val="2"/>
        <w:rPr>
          <w:rFonts w:hint="default"/>
        </w:rPr>
      </w:pPr>
      <w:r>
        <w:rPr>
          <w:b/>
          <w:sz w:val="28"/>
        </w:rPr>
        <w:t>营业执照等证明文件</w:t>
      </w:r>
    </w:p>
    <w:p w14:paraId="1187C7FA" w14:textId="77777777" w:rsidR="00B36F79" w:rsidRDefault="00B36F79" w:rsidP="00B36F79">
      <w:pPr>
        <w:pStyle w:val="null3"/>
        <w:ind w:firstLine="480"/>
        <w:rPr>
          <w:rFonts w:hint="default"/>
        </w:rPr>
      </w:pPr>
      <w:r>
        <w:t>致：</w:t>
      </w:r>
      <w:r>
        <w:rPr>
          <w:u w:val="single"/>
        </w:rPr>
        <w:t>(</w:t>
      </w:r>
      <w:r>
        <w:rPr>
          <w:u w:val="single"/>
        </w:rPr>
        <w:t>采购人或采购代理机构</w:t>
      </w:r>
      <w:r>
        <w:rPr>
          <w:u w:val="single"/>
        </w:rPr>
        <w:t>)</w:t>
      </w:r>
    </w:p>
    <w:p w14:paraId="210F6C02" w14:textId="77777777" w:rsidR="00B36F79" w:rsidRDefault="00B36F79" w:rsidP="00B36F79">
      <w:pPr>
        <w:pStyle w:val="null3"/>
        <w:ind w:firstLine="480"/>
        <w:rPr>
          <w:rFonts w:hint="default"/>
        </w:rPr>
      </w:pPr>
      <w:r>
        <w:t>（）供应商为法人（包括企业、事业单位和社会团体）的</w:t>
      </w:r>
    </w:p>
    <w:p w14:paraId="67AF4651" w14:textId="77777777" w:rsidR="00B36F79" w:rsidRDefault="00B36F79" w:rsidP="00B36F79">
      <w:pPr>
        <w:pStyle w:val="null3"/>
        <w:ind w:firstLine="480"/>
        <w:rPr>
          <w:rFonts w:hint="default"/>
        </w:rPr>
      </w:pPr>
      <w:r>
        <w:t>现附上由</w:t>
      </w:r>
      <w:r>
        <w:rPr>
          <w:u w:val="single"/>
        </w:rPr>
        <w:t>（填写“签发机关全称”）</w:t>
      </w:r>
      <w:r>
        <w:t>签发的我方统一社会信用代码</w:t>
      </w:r>
      <w:r>
        <w:rPr>
          <w:u w:val="single"/>
        </w:rPr>
        <w:t>（请填写法人的具体证照名称）</w:t>
      </w:r>
      <w:r>
        <w:t>复印件，该证明材料真实有效，否则我方负全部责任。</w:t>
      </w:r>
    </w:p>
    <w:p w14:paraId="4A29771A" w14:textId="77777777" w:rsidR="00B36F79" w:rsidRDefault="00B36F79" w:rsidP="00B36F79">
      <w:pPr>
        <w:pStyle w:val="null3"/>
        <w:ind w:firstLine="480"/>
        <w:rPr>
          <w:rFonts w:hint="default"/>
        </w:rPr>
      </w:pPr>
      <w:r>
        <w:t>（）供应商为非法人（包括其他组织、自然人）的</w:t>
      </w:r>
    </w:p>
    <w:p w14:paraId="33CB0CF1" w14:textId="77777777" w:rsidR="00B36F79" w:rsidRDefault="00B36F79" w:rsidP="00B36F79">
      <w:pPr>
        <w:pStyle w:val="null3"/>
        <w:ind w:firstLine="480"/>
        <w:rPr>
          <w:rFonts w:hint="default"/>
        </w:rPr>
      </w:pPr>
      <w:r>
        <w:t>□现附上由</w:t>
      </w:r>
      <w:r>
        <w:rPr>
          <w:u w:val="single"/>
        </w:rPr>
        <w:t>（填写“签发机关全称”）</w:t>
      </w:r>
      <w:r>
        <w:t>签发的我方统一社会信用代码</w:t>
      </w:r>
      <w:r>
        <w:rPr>
          <w:u w:val="single"/>
        </w:rPr>
        <w:t>（请填写非自然人的非法人的具体证照名称）</w:t>
      </w:r>
      <w:r>
        <w:t>复印件，该证明材料真实有效，否则我方负全部责任。</w:t>
      </w:r>
    </w:p>
    <w:p w14:paraId="0FBC53FE" w14:textId="77777777" w:rsidR="00B36F79" w:rsidRDefault="00B36F79" w:rsidP="00B36F79">
      <w:pPr>
        <w:pStyle w:val="null3"/>
        <w:ind w:firstLine="480"/>
        <w:rPr>
          <w:rFonts w:hint="default"/>
        </w:rPr>
      </w:pPr>
      <w:r>
        <w:t>□现附上由</w:t>
      </w:r>
      <w:r>
        <w:rPr>
          <w:u w:val="single"/>
        </w:rPr>
        <w:t>（填写“签发机关全称”）</w:t>
      </w:r>
      <w:r>
        <w:t>签发的我方统一社会信用代码</w:t>
      </w:r>
      <w:r>
        <w:rPr>
          <w:u w:val="single"/>
        </w:rPr>
        <w:t>（请填写自然人的身份证件名称）</w:t>
      </w:r>
      <w:r>
        <w:t>复印件，该证明材料真实有效，否则我方负全部责任。</w:t>
      </w:r>
    </w:p>
    <w:p w14:paraId="46EEF3F7" w14:textId="77777777" w:rsidR="00B36F79" w:rsidRDefault="00B36F79" w:rsidP="00B36F79">
      <w:pPr>
        <w:pStyle w:val="null3"/>
        <w:ind w:firstLine="480"/>
        <w:rPr>
          <w:rFonts w:hint="default"/>
        </w:rPr>
      </w:pPr>
      <w:r>
        <w:t>※注意：</w:t>
      </w:r>
    </w:p>
    <w:p w14:paraId="58122983" w14:textId="77777777" w:rsidR="00B36F79" w:rsidRDefault="00B36F79" w:rsidP="00B36F79">
      <w:pPr>
        <w:pStyle w:val="null3"/>
        <w:ind w:firstLine="480"/>
        <w:rPr>
          <w:rFonts w:hint="default"/>
        </w:rPr>
      </w:pPr>
      <w:r>
        <w:t>1</w:t>
      </w:r>
      <w:r>
        <w:t>、请供应商根据实际情况填写，在相应的（）中打“√”并选择相应的“□”（若有）后，再按照本格式的要求提供相应证明材料的复印件。</w:t>
      </w:r>
    </w:p>
    <w:p w14:paraId="4BCF7E2D" w14:textId="77777777" w:rsidR="00B36F79" w:rsidRDefault="00B36F79" w:rsidP="00B36F79">
      <w:pPr>
        <w:pStyle w:val="null3"/>
        <w:ind w:firstLine="480"/>
        <w:rPr>
          <w:rFonts w:hint="default"/>
        </w:rPr>
      </w:pPr>
      <w:r>
        <w:t>2</w:t>
      </w:r>
      <w:r>
        <w:t>、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14:paraId="72285A4A" w14:textId="77777777" w:rsidR="00B36F79" w:rsidRDefault="00B36F79" w:rsidP="00B36F79">
      <w:pPr>
        <w:pStyle w:val="null3"/>
        <w:ind w:firstLine="480"/>
        <w:rPr>
          <w:rFonts w:hint="default"/>
        </w:rPr>
      </w:pPr>
      <w:r>
        <w:t>3</w:t>
      </w:r>
      <w:r>
        <w:t>、对于接受联合体形式的谈判且供应商是联合体的，则联合体各成员都应当提交本资格证明文件。</w:t>
      </w:r>
    </w:p>
    <w:p w14:paraId="111CAFD6" w14:textId="77777777" w:rsidR="00B36F79" w:rsidRDefault="00B36F79" w:rsidP="00B36F79">
      <w:pPr>
        <w:pStyle w:val="null3"/>
        <w:ind w:firstLine="480"/>
        <w:rPr>
          <w:rFonts w:hint="default"/>
        </w:rPr>
      </w:pPr>
      <w:r>
        <w:t>供应商代表</w:t>
      </w:r>
      <w:r>
        <w:rPr>
          <w:u w:val="single"/>
        </w:rPr>
        <w:t>（签字）</w:t>
      </w:r>
    </w:p>
    <w:p w14:paraId="14926E66" w14:textId="77777777" w:rsidR="00B36F79" w:rsidRDefault="00B36F79" w:rsidP="00B36F79">
      <w:pPr>
        <w:pStyle w:val="null3"/>
        <w:ind w:firstLine="480"/>
        <w:rPr>
          <w:rFonts w:hint="default"/>
        </w:rPr>
      </w:pPr>
      <w:r>
        <w:t>供应商名称</w:t>
      </w:r>
      <w:r>
        <w:rPr>
          <w:u w:val="single"/>
        </w:rPr>
        <w:t>（全称并加盖公章）</w:t>
      </w:r>
    </w:p>
    <w:p w14:paraId="50A207BC" w14:textId="77777777" w:rsidR="00B36F79" w:rsidRDefault="00B36F79" w:rsidP="00B36F79">
      <w:pPr>
        <w:pStyle w:val="null3"/>
        <w:ind w:firstLine="480"/>
        <w:rPr>
          <w:rFonts w:hint="default"/>
        </w:rPr>
      </w:pPr>
      <w:r>
        <w:t>日期：年月日</w:t>
      </w:r>
    </w:p>
    <w:p w14:paraId="730F987A" w14:textId="77777777" w:rsidR="00B36F79" w:rsidRDefault="00B36F79" w:rsidP="00B36F79">
      <w:pPr>
        <w:pStyle w:val="null3"/>
        <w:rPr>
          <w:rFonts w:hint="default"/>
        </w:rPr>
      </w:pPr>
      <w:r>
        <w:t xml:space="preserve"> </w:t>
      </w:r>
      <w:r>
        <w:br/>
      </w:r>
      <w:r>
        <w:br w:type="page"/>
      </w:r>
    </w:p>
    <w:p w14:paraId="385970B7" w14:textId="77777777" w:rsidR="00B36F79" w:rsidRDefault="00B36F79" w:rsidP="00B36F79">
      <w:pPr>
        <w:pStyle w:val="null3"/>
        <w:jc w:val="center"/>
        <w:outlineLvl w:val="2"/>
        <w:rPr>
          <w:rFonts w:hint="default"/>
        </w:rPr>
      </w:pPr>
      <w:r>
        <w:rPr>
          <w:b/>
          <w:sz w:val="28"/>
        </w:rPr>
        <w:t>财务状况报告</w:t>
      </w:r>
    </w:p>
    <w:p w14:paraId="5A45E1A3" w14:textId="77777777" w:rsidR="00B36F79" w:rsidRDefault="00B36F79" w:rsidP="00B36F79">
      <w:pPr>
        <w:pStyle w:val="null3"/>
        <w:ind w:firstLine="480"/>
        <w:rPr>
          <w:rFonts w:hint="default"/>
        </w:rPr>
      </w:pPr>
      <w:r>
        <w:t>致：</w:t>
      </w:r>
      <w:r>
        <w:rPr>
          <w:u w:val="single"/>
        </w:rPr>
        <w:t>(</w:t>
      </w:r>
      <w:r>
        <w:rPr>
          <w:u w:val="single"/>
        </w:rPr>
        <w:t>采购人或采购代理机构</w:t>
      </w:r>
      <w:r>
        <w:rPr>
          <w:u w:val="single"/>
        </w:rPr>
        <w:t>)</w:t>
      </w:r>
    </w:p>
    <w:p w14:paraId="45EE1D28" w14:textId="77777777" w:rsidR="00B36F79" w:rsidRDefault="00B36F79" w:rsidP="00B36F79">
      <w:pPr>
        <w:pStyle w:val="null3"/>
        <w:ind w:firstLine="480"/>
        <w:rPr>
          <w:rFonts w:hint="default"/>
        </w:rPr>
      </w:pPr>
      <w:r>
        <w:t>（）供应商提供财务报告的</w:t>
      </w:r>
    </w:p>
    <w:p w14:paraId="5AE1536F" w14:textId="77777777" w:rsidR="00B36F79" w:rsidRDefault="00B36F79" w:rsidP="00B36F79">
      <w:pPr>
        <w:pStyle w:val="null3"/>
        <w:ind w:firstLine="480"/>
        <w:rPr>
          <w:rFonts w:hint="default"/>
        </w:rPr>
      </w:pPr>
      <w:r>
        <w:t>□企业适用：现附上我方</w:t>
      </w:r>
      <w:r>
        <w:rPr>
          <w:u w:val="single"/>
        </w:rPr>
        <w:t>（填写“具体的年度、或半年度、或季度”）</w:t>
      </w:r>
      <w:r>
        <w:t>财务报告复印件，包括资产负债表、利润表、现金流量表、所有者权益变动表及其附注（若有）、会计师事务所营业执照和注册会计师资格证书，上述证明材料真实有效，否则我方负全部责任。</w:t>
      </w:r>
    </w:p>
    <w:p w14:paraId="114AA33E" w14:textId="77777777" w:rsidR="00B36F79" w:rsidRDefault="00B36F79" w:rsidP="00B36F79">
      <w:pPr>
        <w:pStyle w:val="null3"/>
        <w:ind w:firstLine="480"/>
        <w:rPr>
          <w:rFonts w:hint="default"/>
        </w:rPr>
      </w:pPr>
      <w:r>
        <w:t>□事业单位适用：现附上我方</w:t>
      </w:r>
      <w:r>
        <w:rPr>
          <w:u w:val="single"/>
        </w:rPr>
        <w:t>（填写“具体的年度、或半年度、或季度”）</w:t>
      </w:r>
      <w:r>
        <w:t>财务报告复印件，包括资产负债表、收入支出表或收入费用表、财政补助收入支出表（若有）、会计师事务所营业执照和注册会计师资格证书，上述证明材料真实有效，否则我方负全部责任。</w:t>
      </w:r>
    </w:p>
    <w:p w14:paraId="776533CC" w14:textId="77777777" w:rsidR="00B36F79" w:rsidRDefault="00B36F79" w:rsidP="00B36F79">
      <w:pPr>
        <w:pStyle w:val="null3"/>
        <w:ind w:firstLine="480"/>
        <w:rPr>
          <w:rFonts w:hint="default"/>
        </w:rPr>
      </w:pPr>
      <w:r>
        <w:t>□社会团体、民办非企单位适用：现附上我方</w:t>
      </w:r>
      <w:r>
        <w:rPr>
          <w:u w:val="single"/>
        </w:rPr>
        <w:t>（填写“具体的年度、或半年度、或季度”）</w:t>
      </w:r>
      <w:r>
        <w:t>财务报告复印件，包括资产负债表、业务活动表、现金流量表、会计师事务所营业执照和注册会计师资格证书，上述证明材料真实有效，否则我方负全部责任。</w:t>
      </w:r>
    </w:p>
    <w:p w14:paraId="008114BF" w14:textId="77777777" w:rsidR="00B36F79" w:rsidRDefault="00B36F79" w:rsidP="00B36F79">
      <w:pPr>
        <w:pStyle w:val="null3"/>
        <w:ind w:firstLine="480"/>
        <w:rPr>
          <w:rFonts w:hint="default"/>
        </w:rPr>
      </w:pPr>
      <w:r>
        <w:t>（）供应商提供资信证明的</w:t>
      </w:r>
    </w:p>
    <w:p w14:paraId="73058BC5" w14:textId="77777777" w:rsidR="00B36F79" w:rsidRDefault="00B36F79" w:rsidP="00B36F79">
      <w:pPr>
        <w:pStyle w:val="null3"/>
        <w:ind w:firstLine="480"/>
        <w:rPr>
          <w:rFonts w:hint="default"/>
        </w:rPr>
      </w:pPr>
      <w:r>
        <w:t>□非自然人适用（包括企业、事业单位、社会团体和其他组织）：现附上我方银行：</w:t>
      </w:r>
      <w:r>
        <w:rPr>
          <w:u w:val="single"/>
        </w:rPr>
        <w:t>（填写“开户银行全称”）</w:t>
      </w:r>
      <w:r>
        <w:t>出具的资信证明复印件，上述证明材料真实有效，否则我方负全部责任。</w:t>
      </w:r>
    </w:p>
    <w:p w14:paraId="36D00119" w14:textId="77777777" w:rsidR="00B36F79" w:rsidRDefault="00B36F79" w:rsidP="00B36F79">
      <w:pPr>
        <w:pStyle w:val="null3"/>
        <w:ind w:firstLine="480"/>
        <w:rPr>
          <w:rFonts w:hint="default"/>
        </w:rPr>
      </w:pPr>
      <w:r>
        <w:t>□自然人适用（包括企业、事业单位、社会团体和其他组织）：现附上我方银行：</w:t>
      </w:r>
      <w:r>
        <w:rPr>
          <w:u w:val="single"/>
        </w:rPr>
        <w:t>（填写自然人的“个人账户的开户银行全称”）</w:t>
      </w:r>
      <w:r>
        <w:t>出具的资信证明复印件，上述证明材料真实有效，否则我方负全部责任。</w:t>
      </w:r>
    </w:p>
    <w:p w14:paraId="64C6FD1D" w14:textId="77777777" w:rsidR="00B36F79" w:rsidRDefault="00B36F79" w:rsidP="00B36F79">
      <w:pPr>
        <w:pStyle w:val="null3"/>
        <w:ind w:firstLine="480"/>
        <w:rPr>
          <w:rFonts w:hint="default"/>
        </w:rPr>
      </w:pPr>
      <w:r>
        <w:t>※注意事项：</w:t>
      </w:r>
    </w:p>
    <w:p w14:paraId="40E923FE" w14:textId="77777777" w:rsidR="00B36F79" w:rsidRDefault="00B36F79" w:rsidP="00B36F79">
      <w:pPr>
        <w:pStyle w:val="null3"/>
        <w:ind w:firstLine="480"/>
        <w:rPr>
          <w:rFonts w:hint="default"/>
        </w:rPr>
      </w:pPr>
      <w:r>
        <w:t>1</w:t>
      </w:r>
      <w:r>
        <w:t>、请供应商按照自身实际情况编制填写，在其中相应的（）中打“√”并选择相应的“□”（若有）后，再按照本格式的要求提供相应证明材料的复印件即可。</w:t>
      </w:r>
    </w:p>
    <w:p w14:paraId="4B1694AD" w14:textId="77777777" w:rsidR="00B36F79" w:rsidRDefault="00B36F79" w:rsidP="00B36F79">
      <w:pPr>
        <w:pStyle w:val="null3"/>
        <w:ind w:firstLine="480"/>
        <w:rPr>
          <w:rFonts w:hint="default"/>
        </w:rPr>
      </w:pPr>
      <w:r>
        <w:t>2</w:t>
      </w:r>
      <w:r>
        <w:t>、供应商提供的财务报告复印件（成立年限按照首次响应文件递交截止时间推算）应符合下列规定：</w:t>
      </w:r>
    </w:p>
    <w:p w14:paraId="3C527CAD" w14:textId="77777777" w:rsidR="00B36F79" w:rsidRDefault="00B36F79" w:rsidP="00B36F79">
      <w:pPr>
        <w:pStyle w:val="null3"/>
        <w:ind w:firstLine="480"/>
        <w:rPr>
          <w:rFonts w:hint="default"/>
        </w:rPr>
      </w:pPr>
      <w:r>
        <w:t>2.1</w:t>
      </w:r>
      <w:r>
        <w:t>成立年限满</w:t>
      </w:r>
      <w:r>
        <w:t>1</w:t>
      </w:r>
      <w:r>
        <w:t>年及以上的供应商，提供经审计的上一年度的年度财务报告。</w:t>
      </w:r>
    </w:p>
    <w:p w14:paraId="4385CBCB" w14:textId="77777777" w:rsidR="00B36F79" w:rsidRDefault="00B36F79" w:rsidP="00B36F79">
      <w:pPr>
        <w:pStyle w:val="null3"/>
        <w:ind w:firstLine="480"/>
        <w:rPr>
          <w:rFonts w:hint="default"/>
        </w:rPr>
      </w:pPr>
      <w:r>
        <w:t>2.2</w:t>
      </w:r>
      <w:r>
        <w:t>成立年限满半年但不足</w:t>
      </w:r>
      <w:r>
        <w:t>1</w:t>
      </w:r>
      <w:r>
        <w:t>年的供应商，提供该半年度中任一季度的季度财务报告或该半年度的半年度财务报告。</w:t>
      </w:r>
    </w:p>
    <w:p w14:paraId="7EE80781" w14:textId="77777777" w:rsidR="00B36F79" w:rsidRDefault="00B36F79" w:rsidP="00B36F79">
      <w:pPr>
        <w:pStyle w:val="null3"/>
        <w:rPr>
          <w:rFonts w:hint="default"/>
        </w:rPr>
      </w:pPr>
      <w:r>
        <w:t>※无法按照本格式注意事项第</w:t>
      </w:r>
      <w:r>
        <w:t>2.1</w:t>
      </w:r>
      <w:r>
        <w:t>、</w:t>
      </w:r>
      <w:r>
        <w:t>2.2</w:t>
      </w:r>
      <w:r>
        <w:t>条规定提供财务报告复印件的供应商，应按照本格式注意事项的要求选择提供资信证明复印件。</w:t>
      </w:r>
    </w:p>
    <w:p w14:paraId="2674DB1F" w14:textId="77777777" w:rsidR="00B36F79" w:rsidRDefault="00B36F79" w:rsidP="00B36F79">
      <w:pPr>
        <w:pStyle w:val="null3"/>
        <w:ind w:firstLine="480"/>
        <w:rPr>
          <w:rFonts w:hint="default"/>
        </w:rPr>
      </w:pPr>
      <w:r>
        <w:t>3</w:t>
      </w:r>
      <w:r>
        <w:t>、供应商提供的相应证明材料复印件均应符合：内容完整、清晰、整洁，并由供应商加盖其单位公章。</w:t>
      </w:r>
    </w:p>
    <w:p w14:paraId="6C070675" w14:textId="77777777" w:rsidR="00B36F79" w:rsidRDefault="00B36F79" w:rsidP="00B36F79">
      <w:pPr>
        <w:pStyle w:val="null3"/>
        <w:ind w:firstLine="480"/>
        <w:rPr>
          <w:rFonts w:hint="default"/>
        </w:rPr>
      </w:pPr>
      <w:r>
        <w:t>4</w:t>
      </w:r>
      <w:r>
        <w:t>、对于接受联合体形式的谈判且供应商是联合体的，则联合体各成员都应当提交本资格证明文件。</w:t>
      </w:r>
      <w:r>
        <w:br/>
      </w:r>
      <w:r>
        <w:br/>
      </w:r>
      <w:r>
        <w:br/>
      </w:r>
    </w:p>
    <w:p w14:paraId="648F9A4E" w14:textId="77777777" w:rsidR="00B36F79" w:rsidRDefault="00B36F79" w:rsidP="00B36F79">
      <w:pPr>
        <w:pStyle w:val="null3"/>
        <w:ind w:firstLine="480"/>
        <w:rPr>
          <w:rFonts w:hint="default"/>
        </w:rPr>
      </w:pPr>
      <w:r>
        <w:t>供应商代表</w:t>
      </w:r>
      <w:r>
        <w:rPr>
          <w:u w:val="single"/>
        </w:rPr>
        <w:t>（签字）</w:t>
      </w:r>
    </w:p>
    <w:p w14:paraId="741FA070" w14:textId="77777777" w:rsidR="00B36F79" w:rsidRDefault="00B36F79" w:rsidP="00B36F79">
      <w:pPr>
        <w:pStyle w:val="null3"/>
        <w:ind w:firstLine="480"/>
        <w:rPr>
          <w:rFonts w:hint="default"/>
        </w:rPr>
      </w:pPr>
      <w:r>
        <w:t>供应商名称</w:t>
      </w:r>
      <w:r>
        <w:rPr>
          <w:u w:val="single"/>
        </w:rPr>
        <w:t>（全称并加盖公章）</w:t>
      </w:r>
    </w:p>
    <w:p w14:paraId="7C5ADD6C" w14:textId="77777777" w:rsidR="00B36F79" w:rsidRDefault="00B36F79" w:rsidP="00B36F79">
      <w:pPr>
        <w:pStyle w:val="null3"/>
        <w:ind w:firstLine="480"/>
        <w:rPr>
          <w:rFonts w:hint="default"/>
        </w:rPr>
      </w:pPr>
      <w:r>
        <w:t>日期：年月日</w:t>
      </w:r>
    </w:p>
    <w:p w14:paraId="44ED7870" w14:textId="77777777" w:rsidR="00B36F79" w:rsidRDefault="00B36F79" w:rsidP="00B36F79">
      <w:pPr>
        <w:pStyle w:val="null3"/>
        <w:rPr>
          <w:rFonts w:hint="default"/>
        </w:rPr>
      </w:pPr>
      <w:r>
        <w:t xml:space="preserve"> </w:t>
      </w:r>
      <w:r>
        <w:br/>
      </w:r>
      <w:r>
        <w:br w:type="page"/>
      </w:r>
    </w:p>
    <w:p w14:paraId="6532326F" w14:textId="77777777" w:rsidR="00B36F79" w:rsidRDefault="00B36F79" w:rsidP="00B36F79">
      <w:pPr>
        <w:pStyle w:val="null3"/>
        <w:jc w:val="center"/>
        <w:outlineLvl w:val="2"/>
        <w:rPr>
          <w:rFonts w:hint="default"/>
        </w:rPr>
      </w:pPr>
      <w:r>
        <w:rPr>
          <w:b/>
          <w:sz w:val="28"/>
        </w:rPr>
        <w:t>依法缴纳税收证明材料</w:t>
      </w:r>
    </w:p>
    <w:p w14:paraId="51C5ACAE" w14:textId="77777777" w:rsidR="00B36F79" w:rsidRDefault="00B36F79" w:rsidP="00B36F79">
      <w:pPr>
        <w:pStyle w:val="null3"/>
        <w:ind w:firstLine="480"/>
        <w:rPr>
          <w:rFonts w:hint="default"/>
        </w:rPr>
      </w:pPr>
      <w:r>
        <w:t>致：</w:t>
      </w:r>
      <w:r>
        <w:rPr>
          <w:u w:val="single"/>
        </w:rPr>
        <w:t>(</w:t>
      </w:r>
      <w:r>
        <w:rPr>
          <w:u w:val="single"/>
        </w:rPr>
        <w:t>采购人或采购代理机构</w:t>
      </w:r>
      <w:r>
        <w:rPr>
          <w:u w:val="single"/>
        </w:rPr>
        <w:t>)</w:t>
      </w:r>
    </w:p>
    <w:p w14:paraId="277E7FAE" w14:textId="77777777" w:rsidR="00B36F79" w:rsidRDefault="00B36F79" w:rsidP="00B36F79">
      <w:pPr>
        <w:pStyle w:val="null3"/>
        <w:ind w:firstLine="480"/>
        <w:rPr>
          <w:rFonts w:hint="default"/>
        </w:rPr>
      </w:pPr>
      <w:r>
        <w:t>1</w:t>
      </w:r>
      <w:r>
        <w:t>、依法缴纳税收的供应商</w:t>
      </w:r>
    </w:p>
    <w:p w14:paraId="3AF50257" w14:textId="77777777" w:rsidR="00B36F79" w:rsidRDefault="00B36F79" w:rsidP="00B36F79">
      <w:pPr>
        <w:pStyle w:val="null3"/>
        <w:ind w:firstLine="480"/>
        <w:rPr>
          <w:rFonts w:hint="default"/>
        </w:rPr>
      </w:pPr>
      <w:r>
        <w:t>（）法人（包括企业、事业单位和社会团体）的</w:t>
      </w:r>
    </w:p>
    <w:p w14:paraId="64678C0F" w14:textId="77777777" w:rsidR="00B36F79" w:rsidRDefault="00B36F79" w:rsidP="00B36F79">
      <w:pPr>
        <w:pStyle w:val="null3"/>
        <w:ind w:firstLine="480"/>
        <w:rPr>
          <w:rFonts w:hint="default"/>
        </w:rPr>
      </w:pPr>
      <w:r>
        <w:t>现附上自</w:t>
      </w:r>
      <w:r>
        <w:t xml:space="preserve"> </w:t>
      </w:r>
      <w:r>
        <w:rPr>
          <w:u w:val="single"/>
        </w:rPr>
        <w:t xml:space="preserve">  </w:t>
      </w:r>
      <w:r>
        <w:t>年</w:t>
      </w:r>
      <w:r>
        <w:rPr>
          <w:u w:val="single"/>
        </w:rPr>
        <w:t xml:space="preserve">  </w:t>
      </w:r>
      <w:r>
        <w:t>月</w:t>
      </w:r>
      <w:r>
        <w:rPr>
          <w:u w:val="single"/>
        </w:rPr>
        <w:t xml:space="preserve">  </w:t>
      </w:r>
      <w:r>
        <w:t>日至</w:t>
      </w:r>
      <w:r>
        <w:rPr>
          <w:u w:val="single"/>
        </w:rPr>
        <w:t xml:space="preserve">  </w:t>
      </w:r>
      <w:r>
        <w:t>年</w:t>
      </w:r>
      <w:r>
        <w:rPr>
          <w:u w:val="single"/>
        </w:rPr>
        <w:t xml:space="preserve">  </w:t>
      </w:r>
      <w:r>
        <w:t>月</w:t>
      </w:r>
      <w:r>
        <w:rPr>
          <w:u w:val="single"/>
        </w:rPr>
        <w:t xml:space="preserve">  </w:t>
      </w:r>
      <w:r>
        <w:t>日期间我方缴纳（包括但不限于税务机关出具的专用收据、税收缴纳证明或税收代缴银行的缴款收讫凭证）等税收凭据复印件，上述证明材料真实有效，否则我方负全部责任。</w:t>
      </w:r>
    </w:p>
    <w:p w14:paraId="73750E16" w14:textId="77777777" w:rsidR="00B36F79" w:rsidRDefault="00B36F79" w:rsidP="00B36F79">
      <w:pPr>
        <w:pStyle w:val="null3"/>
        <w:ind w:firstLine="480"/>
        <w:rPr>
          <w:rFonts w:hint="default"/>
        </w:rPr>
      </w:pPr>
      <w:r>
        <w:t>（）非法人（包括其他组织、自然人）的</w:t>
      </w:r>
    </w:p>
    <w:p w14:paraId="6CAA5EBF" w14:textId="77777777" w:rsidR="00B36F79" w:rsidRDefault="00B36F79" w:rsidP="00B36F79">
      <w:pPr>
        <w:pStyle w:val="null3"/>
        <w:ind w:firstLine="480"/>
        <w:rPr>
          <w:rFonts w:hint="default"/>
        </w:rPr>
      </w:pPr>
      <w:r>
        <w:t>现附上自</w:t>
      </w:r>
      <w:r>
        <w:rPr>
          <w:u w:val="single"/>
        </w:rPr>
        <w:t xml:space="preserve">  </w:t>
      </w:r>
      <w:r>
        <w:t>年</w:t>
      </w:r>
      <w:r>
        <w:rPr>
          <w:u w:val="single"/>
        </w:rPr>
        <w:t xml:space="preserve">  </w:t>
      </w:r>
      <w:r>
        <w:t>月</w:t>
      </w:r>
      <w:r>
        <w:rPr>
          <w:u w:val="single"/>
        </w:rPr>
        <w:t xml:space="preserve">  </w:t>
      </w:r>
      <w:r>
        <w:t>日至</w:t>
      </w:r>
      <w:r>
        <w:rPr>
          <w:u w:val="single"/>
        </w:rPr>
        <w:t xml:space="preserve">  </w:t>
      </w:r>
      <w:r>
        <w:t>年</w:t>
      </w:r>
      <w:r>
        <w:rPr>
          <w:u w:val="single"/>
        </w:rPr>
        <w:t xml:space="preserve">  </w:t>
      </w:r>
      <w:r>
        <w:t>月</w:t>
      </w:r>
      <w:r>
        <w:rPr>
          <w:u w:val="single"/>
        </w:rPr>
        <w:t xml:space="preserve">  </w:t>
      </w:r>
      <w:r>
        <w:t>日期间我方缴纳（包括但不限于税务机关出具的专用收据、税收缴纳证明或税收代缴银行的缴款收讫凭证）等税收凭据复印件，上述证明材料真实有效，否则我方负全部责任。</w:t>
      </w:r>
    </w:p>
    <w:p w14:paraId="5F01AFDC" w14:textId="77777777" w:rsidR="00B36F79" w:rsidRDefault="00B36F79" w:rsidP="00B36F79">
      <w:pPr>
        <w:pStyle w:val="null3"/>
        <w:ind w:firstLine="480"/>
        <w:rPr>
          <w:rFonts w:hint="default"/>
        </w:rPr>
      </w:pPr>
      <w:r>
        <w:t>2</w:t>
      </w:r>
      <w:r>
        <w:t>、依法减免税收的供应商</w:t>
      </w:r>
    </w:p>
    <w:p w14:paraId="5EC4691B" w14:textId="77777777" w:rsidR="00B36F79" w:rsidRDefault="00B36F79" w:rsidP="00B36F79">
      <w:pPr>
        <w:pStyle w:val="null3"/>
        <w:ind w:firstLine="480"/>
        <w:rPr>
          <w:rFonts w:hint="default"/>
        </w:rPr>
      </w:pPr>
      <w:r>
        <w:t>（）现附上我方依法免税证明材料复印件，上述证明材料真实有效，否则我方负全部责任。</w:t>
      </w:r>
      <w:r>
        <w:br/>
      </w:r>
      <w:r>
        <w:br/>
      </w:r>
    </w:p>
    <w:p w14:paraId="30011703" w14:textId="77777777" w:rsidR="00B36F79" w:rsidRDefault="00B36F79" w:rsidP="00B36F79">
      <w:pPr>
        <w:pStyle w:val="null3"/>
        <w:ind w:firstLine="480"/>
        <w:rPr>
          <w:rFonts w:hint="default"/>
        </w:rPr>
      </w:pPr>
      <w:r>
        <w:t>※注意</w:t>
      </w:r>
    </w:p>
    <w:p w14:paraId="34DC9EA4" w14:textId="77777777" w:rsidR="00B36F79" w:rsidRDefault="00B36F79" w:rsidP="00B36F79">
      <w:pPr>
        <w:pStyle w:val="null3"/>
        <w:ind w:firstLine="480"/>
        <w:rPr>
          <w:rFonts w:hint="default"/>
        </w:rPr>
      </w:pPr>
      <w:r>
        <w:t>1</w:t>
      </w:r>
      <w:r>
        <w:t>、请供应商根据实际情况填写，在相应的（）中打“√”，并按照本格式的要求提供相应证明材料的复印件。</w:t>
      </w:r>
    </w:p>
    <w:p w14:paraId="0EBEB72C" w14:textId="77777777" w:rsidR="00B36F79" w:rsidRDefault="00B36F79" w:rsidP="00B36F79">
      <w:pPr>
        <w:pStyle w:val="null3"/>
        <w:ind w:firstLine="480"/>
        <w:rPr>
          <w:rFonts w:hint="default"/>
        </w:rPr>
      </w:pPr>
      <w:r>
        <w:t>2</w:t>
      </w:r>
      <w:r>
        <w:t>、供应商提供的税收凭据复印件应符合下列规定：</w:t>
      </w:r>
    </w:p>
    <w:p w14:paraId="4585D24C" w14:textId="77777777" w:rsidR="00B36F79" w:rsidRDefault="00B36F79" w:rsidP="00B36F79">
      <w:pPr>
        <w:pStyle w:val="null3"/>
        <w:ind w:firstLine="480"/>
        <w:rPr>
          <w:rFonts w:hint="default"/>
        </w:rPr>
      </w:pPr>
      <w:r>
        <w:t>2.1</w:t>
      </w:r>
      <w:r>
        <w:t>首次响应文件递交截止时间前（不含截止时间的当月）已依法缴纳税收的供应商，提供首次响应文件递交截止时间前六个月（不含截止时间的当月）中任一月份的税收凭据复印件。</w:t>
      </w:r>
    </w:p>
    <w:p w14:paraId="39E19A1B" w14:textId="77777777" w:rsidR="00B36F79" w:rsidRDefault="00B36F79" w:rsidP="00B36F79">
      <w:pPr>
        <w:pStyle w:val="null3"/>
        <w:ind w:firstLine="480"/>
        <w:rPr>
          <w:rFonts w:hint="default"/>
        </w:rPr>
      </w:pPr>
      <w:r>
        <w:t>2.2</w:t>
      </w:r>
      <w:r>
        <w:t>首次响应文件递交截止时间的当月成立的供应商，视同满足本项资格条件要求。</w:t>
      </w:r>
    </w:p>
    <w:p w14:paraId="1EE1D840" w14:textId="77777777" w:rsidR="00B36F79" w:rsidRDefault="00B36F79" w:rsidP="00B36F79">
      <w:pPr>
        <w:pStyle w:val="null3"/>
        <w:ind w:firstLine="480"/>
        <w:rPr>
          <w:rFonts w:hint="default"/>
        </w:rPr>
      </w:pPr>
      <w:r>
        <w:t>2.3</w:t>
      </w:r>
      <w:r>
        <w:t>若为依法免税范围的供应商，提供依法免税证明材料的，视同满足本项资格条件要求。</w:t>
      </w:r>
      <w:r>
        <w:br/>
      </w:r>
      <w:r>
        <w:br/>
      </w:r>
    </w:p>
    <w:p w14:paraId="5931CBF1" w14:textId="77777777" w:rsidR="00B36F79" w:rsidRDefault="00B36F79" w:rsidP="00B36F79">
      <w:pPr>
        <w:pStyle w:val="null3"/>
        <w:ind w:firstLine="480"/>
        <w:rPr>
          <w:rFonts w:hint="default"/>
        </w:rPr>
      </w:pPr>
      <w:r>
        <w:t>供应商代表</w:t>
      </w:r>
      <w:r>
        <w:rPr>
          <w:u w:val="single"/>
        </w:rPr>
        <w:t>（签字）</w:t>
      </w:r>
    </w:p>
    <w:p w14:paraId="6669BB55" w14:textId="77777777" w:rsidR="00B36F79" w:rsidRDefault="00B36F79" w:rsidP="00B36F79">
      <w:pPr>
        <w:pStyle w:val="null3"/>
        <w:ind w:firstLine="480"/>
        <w:rPr>
          <w:rFonts w:hint="default"/>
        </w:rPr>
      </w:pPr>
      <w:r>
        <w:t>供应商名称</w:t>
      </w:r>
      <w:r>
        <w:rPr>
          <w:u w:val="single"/>
        </w:rPr>
        <w:t>（全称并加盖公章）</w:t>
      </w:r>
    </w:p>
    <w:p w14:paraId="0144A378" w14:textId="77777777" w:rsidR="00B36F79" w:rsidRDefault="00B36F79" w:rsidP="00B36F79">
      <w:pPr>
        <w:pStyle w:val="null3"/>
        <w:ind w:firstLine="480"/>
        <w:rPr>
          <w:rFonts w:hint="default"/>
        </w:rPr>
      </w:pPr>
      <w:r>
        <w:t>日期：</w:t>
      </w:r>
      <w:r>
        <w:rPr>
          <w:u w:val="single"/>
        </w:rPr>
        <w:t xml:space="preserve">  </w:t>
      </w:r>
      <w:r>
        <w:t>年</w:t>
      </w:r>
      <w:r>
        <w:rPr>
          <w:u w:val="single"/>
        </w:rPr>
        <w:t xml:space="preserve">  </w:t>
      </w:r>
      <w:r>
        <w:t>月</w:t>
      </w:r>
      <w:r>
        <w:rPr>
          <w:u w:val="single"/>
        </w:rPr>
        <w:t xml:space="preserve">  </w:t>
      </w:r>
      <w:r>
        <w:t>日</w:t>
      </w:r>
    </w:p>
    <w:p w14:paraId="413FE22C" w14:textId="77777777" w:rsidR="00B36F79" w:rsidRDefault="00B36F79" w:rsidP="00B36F79">
      <w:pPr>
        <w:pStyle w:val="null3"/>
        <w:rPr>
          <w:rFonts w:hint="default"/>
        </w:rPr>
      </w:pPr>
      <w:r>
        <w:t xml:space="preserve"> </w:t>
      </w:r>
      <w:r>
        <w:br/>
      </w:r>
      <w:r>
        <w:br w:type="page"/>
      </w:r>
    </w:p>
    <w:p w14:paraId="4AD498F0" w14:textId="77777777" w:rsidR="00B36F79" w:rsidRDefault="00B36F79" w:rsidP="00B36F79">
      <w:pPr>
        <w:pStyle w:val="null3"/>
        <w:jc w:val="center"/>
        <w:outlineLvl w:val="2"/>
        <w:rPr>
          <w:rFonts w:hint="default"/>
        </w:rPr>
      </w:pPr>
      <w:r>
        <w:rPr>
          <w:b/>
          <w:sz w:val="28"/>
        </w:rPr>
        <w:t>依法缴纳社会保障资金证明材料</w:t>
      </w:r>
    </w:p>
    <w:p w14:paraId="58FC0428" w14:textId="77777777" w:rsidR="00B36F79" w:rsidRDefault="00B36F79" w:rsidP="00B36F79">
      <w:pPr>
        <w:pStyle w:val="null3"/>
        <w:ind w:firstLine="480"/>
        <w:rPr>
          <w:rFonts w:hint="default"/>
        </w:rPr>
      </w:pPr>
      <w:r>
        <w:t>致：</w:t>
      </w:r>
      <w:r>
        <w:rPr>
          <w:u w:val="single"/>
        </w:rPr>
        <w:t>(</w:t>
      </w:r>
      <w:r>
        <w:rPr>
          <w:u w:val="single"/>
        </w:rPr>
        <w:t>采购人或采购代理机构</w:t>
      </w:r>
      <w:r>
        <w:rPr>
          <w:u w:val="single"/>
        </w:rPr>
        <w:t>)</w:t>
      </w:r>
    </w:p>
    <w:p w14:paraId="57384B9F" w14:textId="77777777" w:rsidR="00B36F79" w:rsidRDefault="00B36F79" w:rsidP="00B36F79">
      <w:pPr>
        <w:pStyle w:val="null3"/>
        <w:ind w:firstLine="480"/>
        <w:rPr>
          <w:rFonts w:hint="default"/>
        </w:rPr>
      </w:pPr>
      <w:r>
        <w:t>1</w:t>
      </w:r>
      <w:r>
        <w:t>、依法缴纳社会保障资金的供应商</w:t>
      </w:r>
    </w:p>
    <w:p w14:paraId="25B9EB7B" w14:textId="77777777" w:rsidR="00B36F79" w:rsidRDefault="00B36F79" w:rsidP="00B36F79">
      <w:pPr>
        <w:pStyle w:val="null3"/>
        <w:ind w:firstLine="480"/>
        <w:rPr>
          <w:rFonts w:hint="default"/>
        </w:rPr>
      </w:pPr>
      <w:r>
        <w:t>（）法人（包括企业、事业单位和社会团体）的</w:t>
      </w:r>
    </w:p>
    <w:p w14:paraId="688B838E" w14:textId="77777777" w:rsidR="00B36F79" w:rsidRDefault="00B36F79" w:rsidP="00B36F79">
      <w:pPr>
        <w:pStyle w:val="null3"/>
        <w:ind w:firstLine="480"/>
        <w:rPr>
          <w:rFonts w:hint="default"/>
        </w:rPr>
      </w:pPr>
      <w:r>
        <w:t>现附上自年月日至年月</w:t>
      </w:r>
      <w:r>
        <w:t xml:space="preserve"> </w:t>
      </w:r>
      <w:r>
        <w:t>日我方缴纳的社会保险凭据（限：税务机关</w:t>
      </w:r>
      <w:r>
        <w:t>/</w:t>
      </w:r>
      <w:r>
        <w:t>社会保障资金管理机关的专用收据或社会保险缴纳清单，或社会保险的银行缴款收讫凭证）复印件，上述证明材料真实有效，否则我方负全部责任。</w:t>
      </w:r>
    </w:p>
    <w:p w14:paraId="4B42CF6D" w14:textId="77777777" w:rsidR="00B36F79" w:rsidRDefault="00B36F79" w:rsidP="00B36F79">
      <w:pPr>
        <w:pStyle w:val="null3"/>
        <w:ind w:firstLine="480"/>
        <w:rPr>
          <w:rFonts w:hint="default"/>
        </w:rPr>
      </w:pPr>
      <w:r>
        <w:t>（）非法人（包括其他组织、自然人）的</w:t>
      </w:r>
    </w:p>
    <w:p w14:paraId="5D1C7791" w14:textId="77777777" w:rsidR="00B36F79" w:rsidRDefault="00B36F79" w:rsidP="00B36F79">
      <w:pPr>
        <w:pStyle w:val="null3"/>
        <w:ind w:firstLine="480"/>
        <w:rPr>
          <w:rFonts w:hint="default"/>
        </w:rPr>
      </w:pPr>
      <w:r>
        <w:t>自年月日至年月日我方缴纳的社会保险凭据（限：税务机关</w:t>
      </w:r>
      <w:r>
        <w:t>/</w:t>
      </w:r>
      <w:r>
        <w:t>社会保障资金管理机关的专用收据或社会保险缴纳清单，或社会保险的银行缴款收讫凭证）复印件，上述证明材料真实有效，否则我方负全部责任。</w:t>
      </w:r>
    </w:p>
    <w:p w14:paraId="2823CFE4" w14:textId="77777777" w:rsidR="00B36F79" w:rsidRDefault="00B36F79" w:rsidP="00B36F79">
      <w:pPr>
        <w:pStyle w:val="null3"/>
        <w:ind w:firstLine="480"/>
        <w:rPr>
          <w:rFonts w:hint="default"/>
        </w:rPr>
      </w:pPr>
      <w:r>
        <w:t>2</w:t>
      </w:r>
      <w:r>
        <w:t>、依法不需要缴纳或暂缓缴纳社会保障资金的供应商</w:t>
      </w:r>
    </w:p>
    <w:p w14:paraId="00EB2BFC" w14:textId="77777777" w:rsidR="00B36F79" w:rsidRDefault="00B36F79" w:rsidP="00B36F79">
      <w:pPr>
        <w:pStyle w:val="null3"/>
        <w:ind w:firstLine="480"/>
        <w:rPr>
          <w:rFonts w:hint="default"/>
        </w:rPr>
      </w:pPr>
      <w:r>
        <w:t>（）现附上我方依法不需要缴纳社会保障资金证明材料复印件，上述证明材料真实有效，否则我方负全部责任。</w:t>
      </w:r>
      <w:r>
        <w:br/>
      </w:r>
    </w:p>
    <w:p w14:paraId="590300F7" w14:textId="77777777" w:rsidR="00B36F79" w:rsidRDefault="00B36F79" w:rsidP="00B36F79">
      <w:pPr>
        <w:pStyle w:val="null3"/>
        <w:ind w:firstLine="480"/>
        <w:rPr>
          <w:rFonts w:hint="default"/>
        </w:rPr>
      </w:pPr>
      <w:r>
        <w:t>※注意</w:t>
      </w:r>
    </w:p>
    <w:p w14:paraId="6348FA31" w14:textId="77777777" w:rsidR="00B36F79" w:rsidRDefault="00B36F79" w:rsidP="00B36F79">
      <w:pPr>
        <w:pStyle w:val="null3"/>
        <w:ind w:firstLine="480"/>
        <w:rPr>
          <w:rFonts w:hint="default"/>
        </w:rPr>
      </w:pPr>
      <w:r>
        <w:t>1</w:t>
      </w:r>
      <w:r>
        <w:t>、请供应商根据实际情况填写，在相应的（）中打“√”，并按照本格式的要求提供相应证明材料的复印件。</w:t>
      </w:r>
    </w:p>
    <w:p w14:paraId="01B315C7" w14:textId="77777777" w:rsidR="00B36F79" w:rsidRDefault="00B36F79" w:rsidP="00B36F79">
      <w:pPr>
        <w:pStyle w:val="null3"/>
        <w:ind w:firstLine="480"/>
        <w:rPr>
          <w:rFonts w:hint="default"/>
        </w:rPr>
      </w:pPr>
      <w:r>
        <w:t>2</w:t>
      </w:r>
      <w:r>
        <w:t>、供应商提供的社会保险凭据复印件应符合下列规定：</w:t>
      </w:r>
    </w:p>
    <w:p w14:paraId="4E571CF4" w14:textId="77777777" w:rsidR="00B36F79" w:rsidRDefault="00B36F79" w:rsidP="00B36F79">
      <w:pPr>
        <w:pStyle w:val="null3"/>
        <w:ind w:firstLine="480"/>
        <w:rPr>
          <w:rFonts w:hint="default"/>
        </w:rPr>
      </w:pPr>
      <w:r>
        <w:t>2.1</w:t>
      </w:r>
      <w:r>
        <w:t>首次响应文件递交截止时间前（不含截止时间的当月）已依法缴纳社会保障资金的供应商，提供首次响应文件递交截止时间前六个月（不含截止时间的当月）中任一月份的社会保险凭据复印件。</w:t>
      </w:r>
    </w:p>
    <w:p w14:paraId="7EFE962E" w14:textId="77777777" w:rsidR="00B36F79" w:rsidRDefault="00B36F79" w:rsidP="00B36F79">
      <w:pPr>
        <w:pStyle w:val="null3"/>
        <w:ind w:firstLine="480"/>
        <w:rPr>
          <w:rFonts w:hint="default"/>
        </w:rPr>
      </w:pPr>
      <w:r>
        <w:t>2.2</w:t>
      </w:r>
      <w:r>
        <w:t>首次响应文件递交截止时间的当月成立的供应商，视同满足本项资格条件要求。</w:t>
      </w:r>
    </w:p>
    <w:p w14:paraId="07D455E1" w14:textId="77777777" w:rsidR="00B36F79" w:rsidRDefault="00B36F79" w:rsidP="00B36F79">
      <w:pPr>
        <w:pStyle w:val="null3"/>
        <w:ind w:firstLine="480"/>
        <w:rPr>
          <w:rFonts w:hint="default"/>
        </w:rPr>
      </w:pPr>
      <w:r>
        <w:t>2.3</w:t>
      </w:r>
      <w:r>
        <w:t>若为依法不需要缴纳或暂缓缴纳社会保障资金的供应商，提供依法不需要缴纳或暂缓缴纳社会保障资金证明材料的，视同满足本项资格条件要求。</w:t>
      </w:r>
    </w:p>
    <w:p w14:paraId="77EF5341" w14:textId="77777777" w:rsidR="00B36F79" w:rsidRDefault="00B36F79" w:rsidP="00B36F79">
      <w:pPr>
        <w:pStyle w:val="null3"/>
        <w:ind w:firstLine="480"/>
        <w:rPr>
          <w:rFonts w:hint="default"/>
        </w:rPr>
      </w:pPr>
      <w:r>
        <w:t>供应商代表</w:t>
      </w:r>
      <w:r>
        <w:rPr>
          <w:u w:val="single"/>
        </w:rPr>
        <w:t>（签字）</w:t>
      </w:r>
    </w:p>
    <w:p w14:paraId="3359DF7F" w14:textId="77777777" w:rsidR="00B36F79" w:rsidRDefault="00B36F79" w:rsidP="00B36F79">
      <w:pPr>
        <w:pStyle w:val="null3"/>
        <w:ind w:firstLine="480"/>
        <w:rPr>
          <w:rFonts w:hint="default"/>
        </w:rPr>
      </w:pPr>
      <w:r>
        <w:t>供应商名称</w:t>
      </w:r>
      <w:r>
        <w:rPr>
          <w:u w:val="single"/>
        </w:rPr>
        <w:t>（全称并加盖公章）</w:t>
      </w:r>
    </w:p>
    <w:p w14:paraId="19DFE0C8" w14:textId="77777777" w:rsidR="00B36F79" w:rsidRDefault="00B36F79" w:rsidP="00B36F79">
      <w:pPr>
        <w:pStyle w:val="null3"/>
        <w:ind w:firstLine="480"/>
        <w:rPr>
          <w:rFonts w:hint="default"/>
        </w:rPr>
      </w:pPr>
      <w:r>
        <w:t>日期：年月日</w:t>
      </w:r>
    </w:p>
    <w:p w14:paraId="3CBF23BC" w14:textId="77777777" w:rsidR="00B36F79" w:rsidRDefault="00B36F79" w:rsidP="00B36F79">
      <w:pPr>
        <w:pStyle w:val="null3"/>
        <w:rPr>
          <w:rFonts w:hint="default"/>
        </w:rPr>
      </w:pPr>
      <w:r>
        <w:t xml:space="preserve"> </w:t>
      </w:r>
      <w:r>
        <w:br/>
      </w:r>
      <w:r>
        <w:br w:type="page"/>
      </w:r>
    </w:p>
    <w:p w14:paraId="0BCABD4A" w14:textId="77777777" w:rsidR="00B36F79" w:rsidRDefault="00B36F79" w:rsidP="00B36F79">
      <w:pPr>
        <w:pStyle w:val="null3"/>
        <w:jc w:val="center"/>
        <w:outlineLvl w:val="2"/>
        <w:rPr>
          <w:rFonts w:hint="default"/>
        </w:rPr>
      </w:pPr>
      <w:r>
        <w:rPr>
          <w:b/>
          <w:sz w:val="28"/>
        </w:rPr>
        <w:t>具备履行合同所必需设备和专业技术能力证明材料声明函</w:t>
      </w:r>
    </w:p>
    <w:p w14:paraId="7BCC7920" w14:textId="77777777" w:rsidR="00B36F79" w:rsidRDefault="00B36F79" w:rsidP="00B36F79">
      <w:pPr>
        <w:pStyle w:val="null3"/>
        <w:jc w:val="center"/>
        <w:outlineLvl w:val="1"/>
        <w:rPr>
          <w:rFonts w:hint="default"/>
        </w:rPr>
      </w:pPr>
      <w:r>
        <w:rPr>
          <w:b/>
          <w:sz w:val="36"/>
        </w:rPr>
        <w:t>声明函</w:t>
      </w:r>
    </w:p>
    <w:p w14:paraId="6E4FB822" w14:textId="77777777" w:rsidR="00B36F79" w:rsidRDefault="00B36F79" w:rsidP="00B36F79">
      <w:pPr>
        <w:pStyle w:val="null3"/>
        <w:ind w:firstLine="480"/>
        <w:rPr>
          <w:rFonts w:hint="default"/>
        </w:rPr>
      </w:pPr>
      <w:r>
        <w:t>致：</w:t>
      </w:r>
      <w:r>
        <w:rPr>
          <w:u w:val="single"/>
        </w:rPr>
        <w:t>(</w:t>
      </w:r>
      <w:r>
        <w:rPr>
          <w:u w:val="single"/>
        </w:rPr>
        <w:t>采购人或采购代理机构</w:t>
      </w:r>
      <w:r>
        <w:rPr>
          <w:u w:val="single"/>
        </w:rPr>
        <w:t>)</w:t>
      </w:r>
    </w:p>
    <w:p w14:paraId="0357E5C5" w14:textId="77777777" w:rsidR="00B36F79" w:rsidRDefault="00B36F79" w:rsidP="00B36F79">
      <w:pPr>
        <w:pStyle w:val="null3"/>
        <w:ind w:firstLine="480"/>
        <w:rPr>
          <w:rFonts w:hint="default"/>
        </w:rPr>
      </w:pPr>
      <w:r>
        <w:t>我方具备履行合同所必需的设备和专业技术能力，并对本声明承诺的真实性负责，否则产生不利后果由我方承担责任。</w:t>
      </w:r>
    </w:p>
    <w:p w14:paraId="5E165BF4" w14:textId="77777777" w:rsidR="00B36F79" w:rsidRDefault="00B36F79" w:rsidP="00B36F79">
      <w:pPr>
        <w:pStyle w:val="null3"/>
        <w:ind w:firstLine="480"/>
        <w:rPr>
          <w:rFonts w:hint="default"/>
        </w:rPr>
      </w:pPr>
      <w:r>
        <w:t>特此声明。</w:t>
      </w:r>
      <w:r>
        <w:br/>
      </w:r>
      <w:r>
        <w:br/>
      </w:r>
    </w:p>
    <w:p w14:paraId="1AD291FC" w14:textId="77777777" w:rsidR="00B36F79" w:rsidRDefault="00B36F79" w:rsidP="00B36F79">
      <w:pPr>
        <w:pStyle w:val="null3"/>
        <w:rPr>
          <w:rFonts w:hint="default"/>
        </w:rPr>
      </w:pPr>
      <w:r>
        <w:rPr>
          <w:b/>
        </w:rPr>
        <w:t>1.</w:t>
      </w:r>
      <w:r>
        <w:rPr>
          <w:b/>
        </w:rPr>
        <w:t>谈判文件“供应商的资格”中就特定资格条件如果没有特别规定，则由供应商在响应文件中按上述格式提供其具备履行合同所必需的设备和专业技术能力的声明即可，声明函应加盖供应商单位公章。</w:t>
      </w:r>
    </w:p>
    <w:p w14:paraId="1B372B12" w14:textId="77777777" w:rsidR="00B36F79" w:rsidRDefault="00B36F79" w:rsidP="00B36F79">
      <w:pPr>
        <w:pStyle w:val="null3"/>
        <w:ind w:firstLine="480"/>
        <w:rPr>
          <w:rFonts w:hint="default"/>
        </w:rPr>
      </w:pPr>
      <w:r>
        <w:t>2.</w:t>
      </w:r>
      <w:r>
        <w:t>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14:paraId="2E7BFFB2" w14:textId="77777777" w:rsidR="00B36F79" w:rsidRDefault="00B36F79" w:rsidP="00B36F79">
      <w:pPr>
        <w:pStyle w:val="null3"/>
        <w:ind w:firstLine="480"/>
        <w:rPr>
          <w:rFonts w:hint="default"/>
        </w:rPr>
      </w:pPr>
      <w:r>
        <w:t>3.</w:t>
      </w:r>
      <w:r>
        <w:t>对于接受联合体形式的谈判且供应商是联合体的，则联合体各成员都应当提交本资格证明文件。</w:t>
      </w:r>
      <w:r>
        <w:br/>
      </w:r>
      <w:r>
        <w:br/>
      </w:r>
    </w:p>
    <w:p w14:paraId="660D254E" w14:textId="77777777" w:rsidR="00B36F79" w:rsidRDefault="00B36F79" w:rsidP="00B36F79">
      <w:pPr>
        <w:pStyle w:val="null3"/>
        <w:ind w:firstLine="480"/>
        <w:rPr>
          <w:rFonts w:hint="default"/>
        </w:rPr>
      </w:pPr>
      <w:r>
        <w:t>供应商代表</w:t>
      </w:r>
      <w:r>
        <w:rPr>
          <w:u w:val="single"/>
        </w:rPr>
        <w:t>（签字）</w:t>
      </w:r>
    </w:p>
    <w:p w14:paraId="215D12C8" w14:textId="77777777" w:rsidR="00B36F79" w:rsidRDefault="00B36F79" w:rsidP="00B36F79">
      <w:pPr>
        <w:pStyle w:val="null3"/>
        <w:ind w:firstLine="480"/>
        <w:rPr>
          <w:rFonts w:hint="default"/>
        </w:rPr>
      </w:pPr>
      <w:r>
        <w:t>供应商名称</w:t>
      </w:r>
      <w:r>
        <w:rPr>
          <w:u w:val="single"/>
        </w:rPr>
        <w:t>（全称并加盖公章）</w:t>
      </w:r>
    </w:p>
    <w:p w14:paraId="0AA63649" w14:textId="77777777" w:rsidR="00B36F79" w:rsidRDefault="00B36F79" w:rsidP="00B36F79">
      <w:pPr>
        <w:pStyle w:val="null3"/>
        <w:ind w:firstLine="480"/>
        <w:rPr>
          <w:rFonts w:hint="default"/>
        </w:rPr>
      </w:pPr>
      <w:r>
        <w:t>日期：</w:t>
      </w:r>
      <w:r>
        <w:rPr>
          <w:u w:val="single"/>
        </w:rPr>
        <w:t xml:space="preserve">  </w:t>
      </w:r>
      <w:r>
        <w:t>年</w:t>
      </w:r>
      <w:r>
        <w:rPr>
          <w:u w:val="single"/>
        </w:rPr>
        <w:t xml:space="preserve">  </w:t>
      </w:r>
      <w:r>
        <w:t>月</w:t>
      </w:r>
      <w:r>
        <w:rPr>
          <w:u w:val="single"/>
        </w:rPr>
        <w:t xml:space="preserve">  </w:t>
      </w:r>
      <w:r>
        <w:t>日</w:t>
      </w:r>
    </w:p>
    <w:p w14:paraId="257D47C4" w14:textId="77777777" w:rsidR="00B36F79" w:rsidRDefault="00B36F79" w:rsidP="00B36F79">
      <w:pPr>
        <w:pStyle w:val="null3"/>
        <w:rPr>
          <w:rFonts w:hint="default"/>
        </w:rPr>
      </w:pPr>
      <w:r>
        <w:t xml:space="preserve"> </w:t>
      </w:r>
      <w:r>
        <w:br/>
      </w:r>
      <w:r>
        <w:br w:type="page"/>
      </w:r>
    </w:p>
    <w:p w14:paraId="5236FB5A" w14:textId="77777777" w:rsidR="00B36F79" w:rsidRDefault="00B36F79" w:rsidP="00B36F79">
      <w:pPr>
        <w:pStyle w:val="null3"/>
        <w:jc w:val="center"/>
        <w:outlineLvl w:val="2"/>
        <w:rPr>
          <w:rFonts w:hint="default"/>
        </w:rPr>
      </w:pPr>
      <w:r>
        <w:rPr>
          <w:b/>
          <w:sz w:val="28"/>
        </w:rPr>
        <w:t>参加采购活动前三年内在经营活动中没有重大违法记录书面声明</w:t>
      </w:r>
    </w:p>
    <w:p w14:paraId="22557AAC" w14:textId="77777777" w:rsidR="00B36F79" w:rsidRDefault="00B36F79" w:rsidP="00B36F79">
      <w:pPr>
        <w:pStyle w:val="null3"/>
        <w:ind w:firstLine="480"/>
        <w:rPr>
          <w:rFonts w:hint="default"/>
        </w:rPr>
      </w:pPr>
      <w:r>
        <w:t>致：</w:t>
      </w:r>
      <w:r>
        <w:rPr>
          <w:u w:val="single"/>
        </w:rPr>
        <w:t>(</w:t>
      </w:r>
      <w:r>
        <w:rPr>
          <w:u w:val="single"/>
        </w:rPr>
        <w:t>采购人或采购代理机构</w:t>
      </w:r>
      <w:r>
        <w:rPr>
          <w:u w:val="single"/>
        </w:rPr>
        <w:t>)</w:t>
      </w:r>
    </w:p>
    <w:p w14:paraId="444FDD32" w14:textId="77777777" w:rsidR="00B36F79" w:rsidRDefault="00B36F79" w:rsidP="00B36F79">
      <w:pPr>
        <w:pStyle w:val="null3"/>
        <w:ind w:firstLine="480"/>
        <w:rPr>
          <w:rFonts w:hint="default"/>
        </w:rPr>
      </w:pPr>
      <w:r>
        <w:t>参加采购活动前三年内，我方在经营活动中没有重大违法记录，即没有因违法经营受到刑事处罚或责令停产停业、吊销许可证或执照、较大数额罚款等行政处罚。否则产生不利后果由我方承担责任。</w:t>
      </w:r>
    </w:p>
    <w:p w14:paraId="46E5904B" w14:textId="77777777" w:rsidR="00B36F79" w:rsidRDefault="00B36F79" w:rsidP="00B36F79">
      <w:pPr>
        <w:pStyle w:val="null3"/>
        <w:ind w:firstLine="480"/>
        <w:rPr>
          <w:rFonts w:hint="default"/>
        </w:rPr>
      </w:pPr>
      <w:r>
        <w:t>特此声明。</w:t>
      </w:r>
      <w:r>
        <w:br/>
      </w:r>
      <w:r>
        <w:br/>
      </w:r>
    </w:p>
    <w:p w14:paraId="6FDD71DF" w14:textId="77777777" w:rsidR="00B36F79" w:rsidRDefault="00B36F79" w:rsidP="00B36F79">
      <w:pPr>
        <w:pStyle w:val="null3"/>
        <w:ind w:firstLine="480"/>
        <w:rPr>
          <w:rFonts w:hint="default"/>
        </w:rPr>
      </w:pPr>
      <w:r>
        <w:t>供应商代表</w:t>
      </w:r>
      <w:r>
        <w:rPr>
          <w:u w:val="single"/>
        </w:rPr>
        <w:t>（签字）</w:t>
      </w:r>
    </w:p>
    <w:p w14:paraId="1D66760B" w14:textId="77777777" w:rsidR="00B36F79" w:rsidRDefault="00B36F79" w:rsidP="00B36F79">
      <w:pPr>
        <w:pStyle w:val="null3"/>
        <w:ind w:firstLine="480"/>
        <w:rPr>
          <w:rFonts w:hint="default"/>
        </w:rPr>
      </w:pPr>
      <w:r>
        <w:t>供应商名称</w:t>
      </w:r>
      <w:r>
        <w:rPr>
          <w:u w:val="single"/>
        </w:rPr>
        <w:t>（全称并加盖公章）</w:t>
      </w:r>
    </w:p>
    <w:p w14:paraId="7ECB4B8D" w14:textId="77777777" w:rsidR="00B36F79" w:rsidRDefault="00B36F79" w:rsidP="00B36F79">
      <w:pPr>
        <w:pStyle w:val="null3"/>
        <w:ind w:firstLine="480"/>
        <w:rPr>
          <w:rFonts w:hint="default"/>
        </w:rPr>
      </w:pPr>
      <w:r>
        <w:t>日期：</w:t>
      </w:r>
      <w:r>
        <w:rPr>
          <w:u w:val="single"/>
        </w:rPr>
        <w:t xml:space="preserve">  </w:t>
      </w:r>
      <w:r>
        <w:t>年</w:t>
      </w:r>
      <w:r>
        <w:rPr>
          <w:u w:val="single"/>
        </w:rPr>
        <w:t xml:space="preserve">  </w:t>
      </w:r>
      <w:r>
        <w:t>月</w:t>
      </w:r>
      <w:r>
        <w:rPr>
          <w:u w:val="single"/>
        </w:rPr>
        <w:t xml:space="preserve">  </w:t>
      </w:r>
      <w:r>
        <w:t>日</w:t>
      </w:r>
      <w:r>
        <w:br/>
      </w:r>
      <w:r>
        <w:br/>
      </w:r>
    </w:p>
    <w:p w14:paraId="581E4BF8" w14:textId="77777777" w:rsidR="00B36F79" w:rsidRDefault="00B36F79" w:rsidP="00B36F79">
      <w:pPr>
        <w:pStyle w:val="null3"/>
        <w:ind w:firstLine="480"/>
        <w:rPr>
          <w:rFonts w:hint="default"/>
        </w:rPr>
      </w:pPr>
      <w:r>
        <w:t>※注意</w:t>
      </w:r>
    </w:p>
    <w:p w14:paraId="1D554ABA" w14:textId="77777777" w:rsidR="00B36F79" w:rsidRDefault="00B36F79" w:rsidP="00B36F79">
      <w:pPr>
        <w:pStyle w:val="null3"/>
        <w:ind w:firstLine="480"/>
        <w:rPr>
          <w:rFonts w:hint="default"/>
        </w:rPr>
      </w:pPr>
      <w:r>
        <w:t>1</w:t>
      </w:r>
      <w:r>
        <w:t>、“重大违法记录”指供应商因违法经营受到刑事处罚或责令停产停业、吊销许可证或执照、较大数额罚款等行政处罚。</w:t>
      </w:r>
    </w:p>
    <w:p w14:paraId="6C208F0B" w14:textId="77777777" w:rsidR="00B36F79" w:rsidRDefault="00B36F79" w:rsidP="00B36F79">
      <w:pPr>
        <w:pStyle w:val="null3"/>
        <w:ind w:firstLine="480"/>
        <w:rPr>
          <w:rFonts w:hint="default"/>
        </w:rPr>
      </w:pPr>
      <w:r>
        <w:t>2</w:t>
      </w:r>
      <w:r>
        <w:t>、请供应商根据实际情况如实声明，否则视为提供虚假材料。</w:t>
      </w:r>
    </w:p>
    <w:p w14:paraId="381C9228" w14:textId="77777777" w:rsidR="00B36F79" w:rsidRDefault="00B36F79" w:rsidP="00B36F79">
      <w:pPr>
        <w:pStyle w:val="null3"/>
        <w:jc w:val="center"/>
        <w:outlineLvl w:val="2"/>
        <w:rPr>
          <w:rFonts w:hint="default"/>
          <w:b/>
          <w:sz w:val="28"/>
        </w:rPr>
      </w:pPr>
    </w:p>
    <w:p w14:paraId="3B1FD76E" w14:textId="77777777" w:rsidR="00B36F79" w:rsidRDefault="00B36F79" w:rsidP="00B36F79">
      <w:pPr>
        <w:pStyle w:val="null3"/>
        <w:jc w:val="center"/>
        <w:outlineLvl w:val="2"/>
        <w:rPr>
          <w:rFonts w:hint="default"/>
          <w:b/>
          <w:sz w:val="28"/>
        </w:rPr>
      </w:pPr>
    </w:p>
    <w:p w14:paraId="4F987B11" w14:textId="77777777" w:rsidR="00B36F79" w:rsidRDefault="00B36F79" w:rsidP="00B36F79">
      <w:pPr>
        <w:pStyle w:val="null3"/>
        <w:jc w:val="center"/>
        <w:outlineLvl w:val="2"/>
        <w:rPr>
          <w:rFonts w:hint="default"/>
          <w:b/>
          <w:sz w:val="28"/>
        </w:rPr>
      </w:pPr>
    </w:p>
    <w:p w14:paraId="27B6086E" w14:textId="77777777" w:rsidR="00B36F79" w:rsidRDefault="00B36F79" w:rsidP="00B36F79">
      <w:pPr>
        <w:pStyle w:val="null3"/>
        <w:jc w:val="center"/>
        <w:outlineLvl w:val="2"/>
        <w:rPr>
          <w:rFonts w:hint="default"/>
          <w:b/>
          <w:sz w:val="28"/>
        </w:rPr>
      </w:pPr>
    </w:p>
    <w:p w14:paraId="0D6E21DB" w14:textId="77777777" w:rsidR="00B36F79" w:rsidRDefault="00B36F79" w:rsidP="00B36F79">
      <w:pPr>
        <w:pStyle w:val="null3"/>
        <w:jc w:val="center"/>
        <w:outlineLvl w:val="2"/>
        <w:rPr>
          <w:rFonts w:hint="default"/>
          <w:b/>
          <w:sz w:val="28"/>
        </w:rPr>
      </w:pPr>
    </w:p>
    <w:p w14:paraId="55158362" w14:textId="77777777" w:rsidR="00B36F79" w:rsidRDefault="00B36F79" w:rsidP="00B36F79">
      <w:pPr>
        <w:pStyle w:val="null3"/>
        <w:jc w:val="center"/>
        <w:outlineLvl w:val="2"/>
        <w:rPr>
          <w:rFonts w:hint="default"/>
          <w:b/>
          <w:sz w:val="28"/>
        </w:rPr>
      </w:pPr>
    </w:p>
    <w:p w14:paraId="355E229D" w14:textId="77777777" w:rsidR="00B36F79" w:rsidRDefault="00B36F79" w:rsidP="00B36F79">
      <w:pPr>
        <w:pStyle w:val="null3"/>
        <w:jc w:val="center"/>
        <w:outlineLvl w:val="2"/>
        <w:rPr>
          <w:rFonts w:hint="default"/>
          <w:b/>
          <w:sz w:val="28"/>
        </w:rPr>
      </w:pPr>
    </w:p>
    <w:p w14:paraId="7762BCF8" w14:textId="77777777" w:rsidR="00B36F79" w:rsidRDefault="00B36F79" w:rsidP="00B36F79">
      <w:pPr>
        <w:pStyle w:val="null3"/>
        <w:jc w:val="center"/>
        <w:outlineLvl w:val="2"/>
        <w:rPr>
          <w:rFonts w:hint="default"/>
          <w:b/>
          <w:sz w:val="28"/>
        </w:rPr>
      </w:pPr>
    </w:p>
    <w:p w14:paraId="21F8716E" w14:textId="77777777" w:rsidR="00B36F79" w:rsidRDefault="00B36F79" w:rsidP="00B36F79">
      <w:pPr>
        <w:pStyle w:val="null3"/>
        <w:jc w:val="center"/>
        <w:outlineLvl w:val="2"/>
        <w:rPr>
          <w:rFonts w:hint="default"/>
          <w:b/>
          <w:sz w:val="28"/>
        </w:rPr>
      </w:pPr>
    </w:p>
    <w:p w14:paraId="53243BD6" w14:textId="77777777" w:rsidR="00B36F79" w:rsidRDefault="00B36F79" w:rsidP="00B36F79">
      <w:pPr>
        <w:pStyle w:val="null3"/>
        <w:jc w:val="center"/>
        <w:outlineLvl w:val="2"/>
        <w:rPr>
          <w:rFonts w:hint="default"/>
          <w:b/>
          <w:sz w:val="28"/>
        </w:rPr>
      </w:pPr>
    </w:p>
    <w:p w14:paraId="30186765" w14:textId="77777777" w:rsidR="00B36F79" w:rsidRDefault="00B36F79" w:rsidP="00B36F79">
      <w:pPr>
        <w:pStyle w:val="null3"/>
        <w:jc w:val="center"/>
        <w:outlineLvl w:val="2"/>
        <w:rPr>
          <w:rFonts w:hint="default"/>
          <w:b/>
          <w:sz w:val="28"/>
        </w:rPr>
      </w:pPr>
    </w:p>
    <w:p w14:paraId="334361B0" w14:textId="77777777" w:rsidR="00B36F79" w:rsidRDefault="00B36F79" w:rsidP="00B36F79">
      <w:pPr>
        <w:pStyle w:val="null3"/>
        <w:jc w:val="center"/>
        <w:outlineLvl w:val="2"/>
        <w:rPr>
          <w:rFonts w:hint="default"/>
          <w:b/>
          <w:sz w:val="28"/>
        </w:rPr>
      </w:pPr>
    </w:p>
    <w:p w14:paraId="3B07682B" w14:textId="77777777" w:rsidR="00B36F79" w:rsidRDefault="00B36F79" w:rsidP="00B36F79">
      <w:pPr>
        <w:pStyle w:val="null3"/>
        <w:jc w:val="center"/>
        <w:outlineLvl w:val="2"/>
        <w:rPr>
          <w:rFonts w:hint="default"/>
          <w:b/>
          <w:sz w:val="28"/>
        </w:rPr>
      </w:pPr>
    </w:p>
    <w:p w14:paraId="2633FB2F" w14:textId="77777777" w:rsidR="00B36F79" w:rsidRDefault="00B36F79" w:rsidP="00B36F79">
      <w:pPr>
        <w:pStyle w:val="null3"/>
        <w:jc w:val="center"/>
        <w:outlineLvl w:val="2"/>
        <w:rPr>
          <w:rFonts w:hint="default"/>
          <w:b/>
          <w:sz w:val="28"/>
        </w:rPr>
      </w:pPr>
    </w:p>
    <w:p w14:paraId="33381171" w14:textId="77777777" w:rsidR="00B36F79" w:rsidRDefault="00B36F79" w:rsidP="00B36F79">
      <w:pPr>
        <w:pStyle w:val="null3"/>
        <w:jc w:val="center"/>
        <w:outlineLvl w:val="2"/>
        <w:rPr>
          <w:rFonts w:hint="default"/>
        </w:rPr>
      </w:pPr>
      <w:r>
        <w:rPr>
          <w:b/>
          <w:sz w:val="28"/>
        </w:rPr>
        <w:t>附件</w:t>
      </w:r>
      <w:r>
        <w:rPr>
          <w:b/>
          <w:sz w:val="28"/>
          <w:lang w:eastAsia="zh-CN"/>
        </w:rPr>
        <w:t>2</w:t>
      </w:r>
      <w:r>
        <w:rPr>
          <w:b/>
          <w:sz w:val="28"/>
        </w:rPr>
        <w:t xml:space="preserve">-5 </w:t>
      </w:r>
      <w:r>
        <w:rPr>
          <w:b/>
          <w:sz w:val="28"/>
        </w:rPr>
        <w:t>信用记录查询结果</w:t>
      </w:r>
    </w:p>
    <w:p w14:paraId="0901EDF3" w14:textId="77777777" w:rsidR="00B36F79" w:rsidRDefault="00B36F79" w:rsidP="00B36F79">
      <w:pPr>
        <w:pStyle w:val="null3"/>
        <w:ind w:firstLine="480"/>
        <w:rPr>
          <w:rFonts w:hint="default"/>
        </w:rPr>
      </w:pPr>
      <w:r>
        <w:t>1</w:t>
      </w:r>
      <w:r>
        <w:t>、由谈判小组通过网站查询并打印供应商的信用记录。</w:t>
      </w:r>
    </w:p>
    <w:p w14:paraId="2A124B36" w14:textId="77777777" w:rsidR="00B36F79" w:rsidRDefault="00B36F79" w:rsidP="00B36F79">
      <w:pPr>
        <w:pStyle w:val="null3"/>
        <w:ind w:firstLine="480"/>
        <w:rPr>
          <w:rFonts w:hint="default"/>
        </w:rPr>
      </w:pPr>
      <w:r>
        <w:t>2</w:t>
      </w:r>
      <w:r>
        <w:t>、经查询，供应商参加本项目采购活动</w:t>
      </w:r>
      <w:r>
        <w:t>(</w:t>
      </w:r>
      <w:r>
        <w:t>响应文件递交截止时间</w:t>
      </w:r>
      <w:r>
        <w:t>)</w:t>
      </w:r>
      <w:r>
        <w:t>前三年内被列入失信被执行人名单、重大税收违法案件当事人名单、政府采购严重违法失信行为记录名单及其他重大违法记录且相关信用惩戒期限未满的，其资格审查不合格。</w:t>
      </w:r>
    </w:p>
    <w:p w14:paraId="1ADC187B" w14:textId="77777777" w:rsidR="00B36F79" w:rsidRDefault="00B36F79" w:rsidP="00B36F79">
      <w:pPr>
        <w:pStyle w:val="null3"/>
        <w:ind w:firstLine="480"/>
        <w:rPr>
          <w:rFonts w:hint="default"/>
        </w:rPr>
      </w:pPr>
      <w:r>
        <w:t>3</w:t>
      </w:r>
      <w:r>
        <w:t>、供应商应了解自身的信用记录情况。当供应商受到</w:t>
      </w:r>
      <w:r>
        <w:t>200</w:t>
      </w:r>
      <w:r>
        <w:t>万以上罚款的行政处罚且该罚款不属于较大数额罚款时，供应商应在电子响应文件中提供此项罚款不属于较大数额罚款的依据（如提供：相关法律制度的规定、行政执法机构对该罚款不属于较大数额罚款的认定或者其他有效依据）。</w:t>
      </w:r>
    </w:p>
    <w:p w14:paraId="08A3F390" w14:textId="77777777" w:rsidR="00B36F79" w:rsidRDefault="00B36F79" w:rsidP="00B36F79">
      <w:pPr>
        <w:pStyle w:val="null3"/>
        <w:rPr>
          <w:rFonts w:hint="default"/>
        </w:rPr>
      </w:pPr>
      <w:r>
        <w:t xml:space="preserve"> </w:t>
      </w:r>
      <w:r>
        <w:br/>
      </w:r>
      <w:r>
        <w:br w:type="page"/>
      </w:r>
    </w:p>
    <w:p w14:paraId="14C39CBA" w14:textId="77777777" w:rsidR="00B36F79" w:rsidRDefault="00B36F79" w:rsidP="00B36F79">
      <w:pPr>
        <w:pStyle w:val="null3"/>
        <w:jc w:val="center"/>
        <w:outlineLvl w:val="2"/>
        <w:rPr>
          <w:rFonts w:hint="default"/>
        </w:rPr>
      </w:pPr>
      <w:r>
        <w:rPr>
          <w:b/>
          <w:sz w:val="28"/>
        </w:rPr>
        <w:t>附件</w:t>
      </w:r>
      <w:r>
        <w:rPr>
          <w:b/>
          <w:sz w:val="28"/>
          <w:lang w:eastAsia="zh-CN"/>
        </w:rPr>
        <w:t>2</w:t>
      </w:r>
      <w:r>
        <w:rPr>
          <w:b/>
          <w:sz w:val="28"/>
        </w:rPr>
        <w:t xml:space="preserve">-6 </w:t>
      </w:r>
      <w:r>
        <w:rPr>
          <w:b/>
          <w:sz w:val="28"/>
        </w:rPr>
        <w:t>联合体协议</w:t>
      </w:r>
    </w:p>
    <w:p w14:paraId="2F605500" w14:textId="77777777" w:rsidR="00B36F79" w:rsidRDefault="00B36F79" w:rsidP="00B36F79">
      <w:pPr>
        <w:pStyle w:val="null3"/>
        <w:jc w:val="center"/>
        <w:rPr>
          <w:rFonts w:hint="default"/>
        </w:rPr>
      </w:pPr>
      <w:r>
        <w:rPr>
          <w:b/>
        </w:rPr>
        <w:t>（接受联合体的项目使用）</w:t>
      </w:r>
    </w:p>
    <w:p w14:paraId="1DA9BB24" w14:textId="77777777" w:rsidR="00B36F79" w:rsidRDefault="00B36F79" w:rsidP="00B36F79">
      <w:pPr>
        <w:pStyle w:val="null3"/>
        <w:ind w:firstLine="480"/>
        <w:rPr>
          <w:rFonts w:hint="default"/>
        </w:rPr>
      </w:pPr>
      <w:r>
        <w:t>致：</w:t>
      </w:r>
      <w:r>
        <w:rPr>
          <w:u w:val="single"/>
        </w:rPr>
        <w:t>(</w:t>
      </w:r>
      <w:r>
        <w:rPr>
          <w:u w:val="single"/>
        </w:rPr>
        <w:t>采购人或采购代理机构</w:t>
      </w:r>
      <w:r>
        <w:rPr>
          <w:u w:val="single"/>
        </w:rPr>
        <w:t>)</w:t>
      </w:r>
    </w:p>
    <w:p w14:paraId="137D1B43" w14:textId="77777777" w:rsidR="00B36F79" w:rsidRDefault="00B36F79" w:rsidP="00B36F79">
      <w:pPr>
        <w:pStyle w:val="null3"/>
        <w:ind w:firstLine="480"/>
        <w:rPr>
          <w:rFonts w:hint="default"/>
        </w:rPr>
      </w:pPr>
      <w:r>
        <w:t>兹有</w:t>
      </w:r>
      <w:r>
        <w:rPr>
          <w:u w:val="single"/>
        </w:rPr>
        <w:t>（填写“联合体中各方的全称”，各方的全称之间请用“、”分割）</w:t>
      </w:r>
      <w:r>
        <w:t>自愿组成联合体，共同参加（填写</w:t>
      </w:r>
      <w:r>
        <w:rPr>
          <w:u w:val="single"/>
        </w:rPr>
        <w:t>(</w:t>
      </w:r>
      <w:r>
        <w:rPr>
          <w:u w:val="single"/>
        </w:rPr>
        <w:t>项目名称</w:t>
      </w:r>
      <w:r>
        <w:rPr>
          <w:u w:val="single"/>
        </w:rPr>
        <w:t>)</w:t>
      </w:r>
      <w:r>
        <w:t>项目（项目编号：</w:t>
      </w:r>
      <w:r>
        <w:rPr>
          <w:u w:val="single"/>
        </w:rPr>
        <w:t>（填写“项目编号”）</w:t>
      </w:r>
      <w:r>
        <w:t>）的响应。现就联合体参加本项目响应谈判的有关事宜达成下列协议：</w:t>
      </w:r>
    </w:p>
    <w:p w14:paraId="418BA23F" w14:textId="77777777" w:rsidR="00B36F79" w:rsidRDefault="00B36F79" w:rsidP="00B36F79">
      <w:pPr>
        <w:pStyle w:val="null3"/>
        <w:ind w:firstLine="480"/>
        <w:rPr>
          <w:rFonts w:hint="default"/>
        </w:rPr>
      </w:pPr>
      <w:r>
        <w:t>一、联合体各方应承担的工作和义务具体如下：</w:t>
      </w:r>
    </w:p>
    <w:p w14:paraId="24DC1A9D" w14:textId="77777777" w:rsidR="00B36F79" w:rsidRDefault="00B36F79" w:rsidP="00B36F79">
      <w:pPr>
        <w:pStyle w:val="null3"/>
        <w:ind w:firstLine="480"/>
        <w:rPr>
          <w:rFonts w:hint="default"/>
          <w:lang w:eastAsia="zh-CN"/>
        </w:rPr>
      </w:pPr>
      <w:r>
        <w:t>1</w:t>
      </w:r>
      <w:r>
        <w:t>、牵头方单位名称：</w:t>
      </w:r>
      <w:r>
        <w:rPr>
          <w:u w:val="single"/>
        </w:rPr>
        <w:t>（填写“工作及义务的具体内容”）</w:t>
      </w:r>
      <w:r>
        <w:rPr>
          <w:lang w:eastAsia="zh-CN"/>
        </w:rPr>
        <w:t>；</w:t>
      </w:r>
    </w:p>
    <w:p w14:paraId="2AF5B6B4" w14:textId="77777777" w:rsidR="00B36F79" w:rsidRDefault="00B36F79" w:rsidP="00B36F79">
      <w:pPr>
        <w:pStyle w:val="null3"/>
        <w:ind w:firstLine="480"/>
        <w:rPr>
          <w:rFonts w:hint="default"/>
        </w:rPr>
      </w:pPr>
      <w:r>
        <w:t>2</w:t>
      </w:r>
      <w:r>
        <w:t>、成员方：</w:t>
      </w:r>
    </w:p>
    <w:p w14:paraId="2F6EDDAD" w14:textId="77777777" w:rsidR="00B36F79" w:rsidRDefault="00B36F79" w:rsidP="00B36F79">
      <w:pPr>
        <w:pStyle w:val="null3"/>
        <w:ind w:firstLine="480"/>
        <w:rPr>
          <w:rFonts w:hint="default"/>
        </w:rPr>
      </w:pPr>
      <w:r>
        <w:t>2.1</w:t>
      </w:r>
      <w:r>
        <w:t>（成员一的全称）：</w:t>
      </w:r>
      <w:r>
        <w:rPr>
          <w:u w:val="single"/>
        </w:rPr>
        <w:t>（填写“工作及义务的具体内容”）</w:t>
      </w:r>
      <w:r>
        <w:t>；</w:t>
      </w:r>
    </w:p>
    <w:p w14:paraId="4B3AF7DC" w14:textId="77777777" w:rsidR="00B36F79" w:rsidRDefault="00B36F79" w:rsidP="00B36F79">
      <w:pPr>
        <w:pStyle w:val="null3"/>
        <w:ind w:firstLine="480"/>
        <w:rPr>
          <w:rFonts w:hint="default"/>
        </w:rPr>
      </w:pPr>
      <w:r>
        <w:t>……。</w:t>
      </w:r>
    </w:p>
    <w:p w14:paraId="30438DBC" w14:textId="77777777" w:rsidR="00B36F79" w:rsidRDefault="00B36F79" w:rsidP="00B36F79">
      <w:pPr>
        <w:pStyle w:val="null3"/>
        <w:ind w:firstLine="480"/>
        <w:rPr>
          <w:rFonts w:hint="default"/>
        </w:rPr>
      </w:pPr>
      <w:r>
        <w:t>二、联合体各方的合同金额占比，具体如下：</w:t>
      </w:r>
    </w:p>
    <w:p w14:paraId="2AA144D5" w14:textId="77777777" w:rsidR="00B36F79" w:rsidRDefault="00B36F79" w:rsidP="00B36F79">
      <w:pPr>
        <w:pStyle w:val="null3"/>
        <w:ind w:firstLine="480"/>
        <w:rPr>
          <w:rFonts w:hint="default"/>
          <w:lang w:eastAsia="zh-CN"/>
        </w:rPr>
      </w:pPr>
      <w:r>
        <w:t>1</w:t>
      </w:r>
      <w:r>
        <w:t>、牵头方单位名称：</w:t>
      </w:r>
      <w:r>
        <w:rPr>
          <w:u w:val="single"/>
        </w:rPr>
        <w:t>（填写“工作及义务的具体内容”）</w:t>
      </w:r>
      <w:r>
        <w:rPr>
          <w:lang w:eastAsia="zh-CN"/>
        </w:rPr>
        <w:t>；</w:t>
      </w:r>
    </w:p>
    <w:p w14:paraId="07DA6990" w14:textId="77777777" w:rsidR="00B36F79" w:rsidRDefault="00B36F79" w:rsidP="00B36F79">
      <w:pPr>
        <w:pStyle w:val="null3"/>
        <w:ind w:firstLine="480"/>
        <w:rPr>
          <w:rFonts w:hint="default"/>
        </w:rPr>
      </w:pPr>
      <w:r>
        <w:t>2</w:t>
      </w:r>
      <w:r>
        <w:t>、成员方：</w:t>
      </w:r>
    </w:p>
    <w:p w14:paraId="6110660B" w14:textId="77777777" w:rsidR="00B36F79" w:rsidRDefault="00B36F79" w:rsidP="00B36F79">
      <w:pPr>
        <w:pStyle w:val="null3"/>
        <w:ind w:firstLine="480"/>
        <w:rPr>
          <w:rFonts w:hint="default"/>
        </w:rPr>
      </w:pPr>
      <w:r>
        <w:t>2.1</w:t>
      </w:r>
      <w:r>
        <w:t>（成员一的全称）：</w:t>
      </w:r>
      <w:r>
        <w:rPr>
          <w:u w:val="single"/>
        </w:rPr>
        <w:t>（填写“工作及义务的具体内容”）</w:t>
      </w:r>
      <w:r>
        <w:t>；</w:t>
      </w:r>
    </w:p>
    <w:p w14:paraId="4D279EB2" w14:textId="77777777" w:rsidR="00B36F79" w:rsidRDefault="00B36F79" w:rsidP="00B36F79">
      <w:pPr>
        <w:pStyle w:val="null3"/>
        <w:ind w:firstLine="480"/>
        <w:rPr>
          <w:rFonts w:hint="default"/>
        </w:rPr>
      </w:pPr>
      <w:r>
        <w:t>……。</w:t>
      </w:r>
    </w:p>
    <w:p w14:paraId="03FFDF52" w14:textId="77777777" w:rsidR="00B36F79" w:rsidRDefault="00B36F79" w:rsidP="00B36F79">
      <w:pPr>
        <w:pStyle w:val="null3"/>
        <w:ind w:firstLine="480"/>
        <w:rPr>
          <w:rFonts w:hint="default"/>
        </w:rPr>
      </w:pPr>
      <w:r>
        <w:t>三、联合体各方约定</w:t>
      </w:r>
    </w:p>
    <w:p w14:paraId="0A26F94D" w14:textId="77777777" w:rsidR="00B36F79" w:rsidRDefault="00B36F79" w:rsidP="00B36F79">
      <w:pPr>
        <w:pStyle w:val="null3"/>
        <w:ind w:firstLine="480"/>
        <w:rPr>
          <w:rFonts w:hint="default"/>
        </w:rPr>
      </w:pPr>
      <w:r>
        <w:t>1</w:t>
      </w:r>
      <w:r>
        <w:t>、由</w:t>
      </w:r>
      <w:r>
        <w:rPr>
          <w:u w:val="single"/>
        </w:rPr>
        <w:t>（填写“牵头方的全称”）</w:t>
      </w:r>
      <w: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14:paraId="1436AE68" w14:textId="77777777" w:rsidR="00B36F79" w:rsidRDefault="00B36F79" w:rsidP="00B36F79">
      <w:pPr>
        <w:pStyle w:val="null3"/>
        <w:ind w:firstLine="480"/>
        <w:rPr>
          <w:rFonts w:hint="default"/>
        </w:rPr>
      </w:pPr>
      <w:r>
        <w:t>2</w:t>
      </w:r>
      <w:r>
        <w:t>、联合体各方约定由（填写“牵头方的全称”）代表联合体办理谈判保证金事宜。</w:t>
      </w:r>
    </w:p>
    <w:p w14:paraId="10CD7E70" w14:textId="77777777" w:rsidR="00B36F79" w:rsidRDefault="00B36F79" w:rsidP="00B36F79">
      <w:pPr>
        <w:pStyle w:val="null3"/>
        <w:ind w:firstLine="480"/>
        <w:rPr>
          <w:rFonts w:hint="default"/>
        </w:rPr>
      </w:pPr>
      <w:r>
        <w:t>四、若成交，牵头方将代表联合体与采购人就合同签订事宜进行协商；若协商一致，则联合体各方将共同与采购人签订政府采购合同，并就政府采购合同约定的事项对采购人承担连带责任。</w:t>
      </w:r>
    </w:p>
    <w:p w14:paraId="36783A12" w14:textId="77777777" w:rsidR="00B36F79" w:rsidRDefault="00B36F79" w:rsidP="00B36F79">
      <w:pPr>
        <w:pStyle w:val="null3"/>
        <w:ind w:firstLine="480"/>
        <w:rPr>
          <w:rFonts w:hint="default"/>
        </w:rPr>
      </w:pPr>
      <w:r>
        <w:t>五、本协议自签署之日起生效，政府采购合同履行完毕后自动失效。</w:t>
      </w:r>
    </w:p>
    <w:p w14:paraId="3D58A4E6" w14:textId="77777777" w:rsidR="00B36F79" w:rsidRDefault="00B36F79" w:rsidP="00B36F79">
      <w:pPr>
        <w:pStyle w:val="null3"/>
        <w:ind w:firstLine="480"/>
        <w:rPr>
          <w:rFonts w:hint="default"/>
        </w:rPr>
      </w:pPr>
      <w:r>
        <w:t>六、本协议一式</w:t>
      </w:r>
      <w:r>
        <w:rPr>
          <w:u w:val="single"/>
        </w:rPr>
        <w:t>（填写具体份数）</w:t>
      </w:r>
      <w:r>
        <w:t>份，联合体各方各执一份，响应文件中提交一份。</w:t>
      </w:r>
    </w:p>
    <w:p w14:paraId="0CBAD5AA" w14:textId="77777777" w:rsidR="00B36F79" w:rsidRDefault="00B36F79" w:rsidP="00B36F79">
      <w:pPr>
        <w:pStyle w:val="null3"/>
        <w:ind w:firstLine="480"/>
        <w:rPr>
          <w:rFonts w:hint="default"/>
        </w:rPr>
      </w:pPr>
      <w:r>
        <w:t>（以下无正文）</w:t>
      </w:r>
      <w:r>
        <w:br/>
      </w:r>
      <w:r>
        <w:br/>
      </w:r>
    </w:p>
    <w:p w14:paraId="76A38085" w14:textId="77777777" w:rsidR="00B36F79" w:rsidRDefault="00B36F79" w:rsidP="00B36F79">
      <w:pPr>
        <w:pStyle w:val="null3"/>
        <w:ind w:firstLine="480"/>
        <w:rPr>
          <w:rFonts w:hint="default"/>
        </w:rPr>
      </w:pPr>
      <w:r>
        <w:t>牵头方：</w:t>
      </w:r>
      <w:r>
        <w:rPr>
          <w:u w:val="single"/>
        </w:rPr>
        <w:t>（全称并加盖单位公章）</w:t>
      </w:r>
    </w:p>
    <w:p w14:paraId="79865D22" w14:textId="77777777" w:rsidR="00B36F79" w:rsidRDefault="00B36F79" w:rsidP="00B36F79">
      <w:pPr>
        <w:pStyle w:val="null3"/>
        <w:ind w:firstLine="480"/>
        <w:rPr>
          <w:rFonts w:hint="default"/>
        </w:rPr>
      </w:pPr>
      <w:r>
        <w:t>供应商代表：</w:t>
      </w:r>
      <w:r>
        <w:rPr>
          <w:u w:val="single"/>
        </w:rPr>
        <w:t>（签字或盖章）</w:t>
      </w:r>
    </w:p>
    <w:p w14:paraId="32AFD411" w14:textId="77777777" w:rsidR="00B36F79" w:rsidRDefault="00B36F79" w:rsidP="00B36F79">
      <w:pPr>
        <w:pStyle w:val="null3"/>
        <w:ind w:firstLine="480"/>
        <w:rPr>
          <w:rFonts w:hint="default"/>
        </w:rPr>
      </w:pPr>
      <w:r>
        <w:t>成员一：</w:t>
      </w:r>
      <w:r>
        <w:rPr>
          <w:u w:val="single"/>
        </w:rPr>
        <w:t>（全称并加盖成员一的单位公章）</w:t>
      </w:r>
    </w:p>
    <w:p w14:paraId="1E676D9D" w14:textId="77777777" w:rsidR="00B36F79" w:rsidRDefault="00B36F79" w:rsidP="00B36F79">
      <w:pPr>
        <w:pStyle w:val="null3"/>
        <w:ind w:firstLine="480"/>
        <w:rPr>
          <w:rFonts w:hint="default"/>
        </w:rPr>
      </w:pPr>
      <w:r>
        <w:t>供应商代表：</w:t>
      </w:r>
      <w:r>
        <w:rPr>
          <w:u w:val="single"/>
        </w:rPr>
        <w:t>（签字或盖章）</w:t>
      </w:r>
    </w:p>
    <w:p w14:paraId="00E4E6EC" w14:textId="77777777" w:rsidR="00B36F79" w:rsidRDefault="00B36F79" w:rsidP="00B36F79">
      <w:pPr>
        <w:pStyle w:val="null3"/>
        <w:ind w:firstLine="480"/>
        <w:rPr>
          <w:rFonts w:hint="default"/>
        </w:rPr>
      </w:pPr>
      <w:r>
        <w:t>......</w:t>
      </w:r>
    </w:p>
    <w:p w14:paraId="687B98C4" w14:textId="77777777" w:rsidR="00B36F79" w:rsidRDefault="00B36F79" w:rsidP="00B36F79">
      <w:pPr>
        <w:pStyle w:val="null3"/>
        <w:ind w:firstLine="480"/>
        <w:rPr>
          <w:rFonts w:hint="default"/>
        </w:rPr>
      </w:pPr>
      <w:r>
        <w:t>成员</w:t>
      </w:r>
      <w:r>
        <w:t>**</w:t>
      </w:r>
      <w:r>
        <w:t>：</w:t>
      </w:r>
      <w:r>
        <w:rPr>
          <w:u w:val="single"/>
        </w:rPr>
        <w:t>（全称并加盖成员</w:t>
      </w:r>
      <w:r>
        <w:rPr>
          <w:u w:val="single"/>
        </w:rPr>
        <w:t>**</w:t>
      </w:r>
      <w:r>
        <w:rPr>
          <w:u w:val="single"/>
        </w:rPr>
        <w:t>的单位公章）</w:t>
      </w:r>
    </w:p>
    <w:p w14:paraId="68A07769" w14:textId="77777777" w:rsidR="00B36F79" w:rsidRDefault="00B36F79" w:rsidP="00B36F79">
      <w:pPr>
        <w:pStyle w:val="null3"/>
        <w:ind w:firstLine="480"/>
        <w:rPr>
          <w:rFonts w:hint="default"/>
        </w:rPr>
      </w:pPr>
      <w:r>
        <w:t>供应商代表：</w:t>
      </w:r>
      <w:r>
        <w:rPr>
          <w:u w:val="single"/>
        </w:rPr>
        <w:t>（签字或盖章）</w:t>
      </w:r>
    </w:p>
    <w:p w14:paraId="6F11E523" w14:textId="77777777" w:rsidR="00B36F79" w:rsidRDefault="00B36F79" w:rsidP="00B36F79">
      <w:pPr>
        <w:pStyle w:val="null3"/>
        <w:ind w:firstLine="480"/>
        <w:rPr>
          <w:rFonts w:hint="default"/>
        </w:rPr>
      </w:pPr>
      <w:r>
        <w:t>日期：</w:t>
      </w:r>
      <w:r>
        <w:rPr>
          <w:u w:val="single"/>
        </w:rPr>
        <w:t xml:space="preserve">  </w:t>
      </w:r>
      <w:r>
        <w:t>年</w:t>
      </w:r>
      <w:r>
        <w:rPr>
          <w:u w:val="single"/>
        </w:rPr>
        <w:t xml:space="preserve">  </w:t>
      </w:r>
      <w:r>
        <w:t>月</w:t>
      </w:r>
      <w:r>
        <w:rPr>
          <w:u w:val="single"/>
        </w:rPr>
        <w:t xml:space="preserve">  </w:t>
      </w:r>
      <w:r>
        <w:t>日</w:t>
      </w:r>
      <w:r>
        <w:br/>
      </w:r>
      <w:r>
        <w:br/>
      </w:r>
    </w:p>
    <w:p w14:paraId="1C90626F" w14:textId="77777777" w:rsidR="00B36F79" w:rsidRDefault="00B36F79" w:rsidP="00B36F79">
      <w:pPr>
        <w:pStyle w:val="null3"/>
        <w:ind w:firstLine="480"/>
        <w:rPr>
          <w:rFonts w:hint="default"/>
        </w:rPr>
      </w:pPr>
      <w:r>
        <w:t>※注意：</w:t>
      </w:r>
    </w:p>
    <w:p w14:paraId="6A1CF365" w14:textId="77777777" w:rsidR="00B36F79" w:rsidRDefault="00B36F79" w:rsidP="00B36F79">
      <w:pPr>
        <w:pStyle w:val="null3"/>
        <w:ind w:firstLine="480"/>
        <w:rPr>
          <w:rFonts w:hint="default"/>
        </w:rPr>
      </w:pPr>
      <w:r>
        <w:t>1</w:t>
      </w:r>
      <w:r>
        <w:t>、若谈判文件规定接受联合体形式且供应商为联合体的，则供应商应提供本协议；否则无须提供。</w:t>
      </w:r>
    </w:p>
    <w:p w14:paraId="73B256EF" w14:textId="77777777" w:rsidR="00B36F79" w:rsidRDefault="00B36F79" w:rsidP="00B36F79">
      <w:pPr>
        <w:pStyle w:val="null3"/>
        <w:ind w:firstLine="480"/>
        <w:rPr>
          <w:rFonts w:hint="default"/>
        </w:rPr>
      </w:pPr>
      <w:r>
        <w:lastRenderedPageBreak/>
        <w:t>2</w:t>
      </w:r>
      <w:r>
        <w:t>、本协议中的供应商代表如果不是竞争性谈判须知中定义的“单位负责人”，则还必须提供“单位负责人授权书”。</w:t>
      </w:r>
    </w:p>
    <w:p w14:paraId="1BBE0896" w14:textId="77777777" w:rsidR="00B36F79" w:rsidRDefault="00B36F79" w:rsidP="00B36F79">
      <w:pPr>
        <w:pStyle w:val="null3"/>
        <w:ind w:firstLine="480"/>
        <w:rPr>
          <w:rFonts w:hint="default"/>
        </w:rPr>
      </w:pPr>
      <w:r>
        <w:t>3</w:t>
      </w:r>
      <w:r>
        <w:t>、在以联合体形式落实中小企业预留份额项目中，供应商除了要提供《中小企业声明函》，还需提供本协议。</w:t>
      </w:r>
    </w:p>
    <w:p w14:paraId="645C1C69" w14:textId="77777777" w:rsidR="00B36F79" w:rsidRDefault="00B36F79" w:rsidP="00B36F79">
      <w:pPr>
        <w:pStyle w:val="null3"/>
        <w:rPr>
          <w:rFonts w:hint="default"/>
        </w:rPr>
      </w:pPr>
      <w:r>
        <w:t xml:space="preserve"> </w:t>
      </w:r>
      <w:r>
        <w:br/>
      </w:r>
      <w:r>
        <w:br w:type="page"/>
      </w:r>
    </w:p>
    <w:p w14:paraId="3CBAD1A5" w14:textId="77777777" w:rsidR="00B36F79" w:rsidRDefault="00B36F79" w:rsidP="00B36F79">
      <w:pPr>
        <w:pStyle w:val="null3"/>
        <w:jc w:val="center"/>
        <w:outlineLvl w:val="2"/>
        <w:rPr>
          <w:rFonts w:hint="default"/>
        </w:rPr>
      </w:pPr>
      <w:r>
        <w:rPr>
          <w:b/>
          <w:sz w:val="28"/>
        </w:rPr>
        <w:t>附件</w:t>
      </w:r>
      <w:r>
        <w:rPr>
          <w:b/>
          <w:sz w:val="28"/>
          <w:lang w:eastAsia="zh-CN"/>
        </w:rPr>
        <w:t>2</w:t>
      </w:r>
      <w:r>
        <w:rPr>
          <w:b/>
          <w:sz w:val="28"/>
        </w:rPr>
        <w:t xml:space="preserve">-7 </w:t>
      </w:r>
      <w:r>
        <w:rPr>
          <w:b/>
          <w:sz w:val="28"/>
        </w:rPr>
        <w:t>分包意向协议（若有）</w:t>
      </w:r>
    </w:p>
    <w:p w14:paraId="66097730" w14:textId="77777777" w:rsidR="00B36F79" w:rsidRDefault="00B36F79" w:rsidP="00B36F79">
      <w:pPr>
        <w:pStyle w:val="null3"/>
        <w:ind w:firstLine="480"/>
        <w:rPr>
          <w:rFonts w:hint="default"/>
        </w:rPr>
      </w:pPr>
      <w:r>
        <w:t>甲方（总包方）：</w:t>
      </w:r>
      <w:r>
        <w:rPr>
          <w:u w:val="single"/>
        </w:rPr>
        <w:t xml:space="preserve">　　　　　　　</w:t>
      </w:r>
      <w:r>
        <w:t>（即本项目的供应商）</w:t>
      </w:r>
    </w:p>
    <w:p w14:paraId="142E5AE3" w14:textId="77777777" w:rsidR="00B36F79" w:rsidRDefault="00B36F79" w:rsidP="00B36F79">
      <w:pPr>
        <w:pStyle w:val="null3"/>
        <w:ind w:firstLine="480"/>
        <w:rPr>
          <w:rFonts w:hint="default"/>
        </w:rPr>
      </w:pPr>
      <w:r>
        <w:t>乙方（分包方）：</w:t>
      </w:r>
      <w:r>
        <w:rPr>
          <w:u w:val="single"/>
        </w:rPr>
        <w:t xml:space="preserve">　　　　　　　</w:t>
      </w:r>
    </w:p>
    <w:p w14:paraId="51615FE6" w14:textId="77777777" w:rsidR="00B36F79" w:rsidRDefault="00B36F79" w:rsidP="00B36F79">
      <w:pPr>
        <w:pStyle w:val="null3"/>
        <w:ind w:firstLine="480"/>
        <w:rPr>
          <w:rFonts w:hint="default"/>
        </w:rPr>
      </w:pPr>
      <w:r>
        <w:t>兹有甲方参加</w:t>
      </w:r>
      <w:r>
        <w:rPr>
          <w:u w:val="single"/>
        </w:rPr>
        <w:t>（填写“项目名称”）</w:t>
      </w:r>
      <w:r>
        <w:t xml:space="preserve"> </w:t>
      </w:r>
      <w:r>
        <w:t>项目（项目编号：</w:t>
      </w:r>
      <w:r>
        <w:rPr>
          <w:u w:val="single"/>
        </w:rPr>
        <w:t xml:space="preserve">　　　　　　　</w:t>
      </w:r>
      <w:r>
        <w:t>）的政府采购活动。甲方期望将采购项目的部分采购标的分包给乙方完成，而乙方保证能够向甲方提供本协议项下的采购标的，甲、乙双方就合同分包的有关事宜达成下列协议：</w:t>
      </w:r>
    </w:p>
    <w:p w14:paraId="1FA8E58E" w14:textId="77777777" w:rsidR="00B36F79" w:rsidRDefault="00B36F79" w:rsidP="00B36F79">
      <w:pPr>
        <w:pStyle w:val="null3"/>
        <w:ind w:firstLine="480"/>
        <w:rPr>
          <w:rFonts w:hint="default"/>
        </w:rPr>
      </w:pPr>
      <w:r>
        <w:t>一、分包标的</w:t>
      </w:r>
    </w:p>
    <w:p w14:paraId="2D7B3AC0" w14:textId="77777777" w:rsidR="00B36F79" w:rsidRDefault="00B36F79" w:rsidP="00B36F79">
      <w:pPr>
        <w:pStyle w:val="null3"/>
        <w:ind w:firstLine="480"/>
        <w:rPr>
          <w:rFonts w:hint="default"/>
        </w:rPr>
      </w:pPr>
      <w:r>
        <w:rPr>
          <w:u w:val="single"/>
        </w:rPr>
        <w:t>（根据双方的意向填写，可以是表格或文字描述）。</w:t>
      </w:r>
    </w:p>
    <w:p w14:paraId="6B899A22" w14:textId="77777777" w:rsidR="00B36F79" w:rsidRDefault="00B36F79" w:rsidP="00B36F79">
      <w:pPr>
        <w:pStyle w:val="null3"/>
        <w:ind w:firstLine="480"/>
        <w:rPr>
          <w:rFonts w:hint="default"/>
        </w:rPr>
      </w:pPr>
      <w:r>
        <w:t>二、分包合同金额占比</w:t>
      </w:r>
    </w:p>
    <w:p w14:paraId="18EB0802" w14:textId="77777777" w:rsidR="00B36F79" w:rsidRDefault="00B36F79" w:rsidP="00B36F79">
      <w:pPr>
        <w:pStyle w:val="null3"/>
        <w:ind w:firstLine="480"/>
        <w:rPr>
          <w:rFonts w:hint="default"/>
        </w:rPr>
      </w:pPr>
      <w:r>
        <w:t>分包合同价占报价总价的比例：</w:t>
      </w:r>
      <w:r>
        <w:rPr>
          <w:u w:val="single"/>
        </w:rPr>
        <w:t xml:space="preserve">　　　　　</w:t>
      </w:r>
      <w:r>
        <w:t>%</w:t>
      </w:r>
    </w:p>
    <w:p w14:paraId="0B9EFFBC" w14:textId="77777777" w:rsidR="00B36F79" w:rsidRDefault="00B36F79" w:rsidP="00B36F79">
      <w:pPr>
        <w:pStyle w:val="null3"/>
        <w:ind w:firstLine="480"/>
        <w:rPr>
          <w:rFonts w:hint="default"/>
        </w:rPr>
      </w:pPr>
      <w:r>
        <w:t>三、其他条款</w:t>
      </w:r>
    </w:p>
    <w:p w14:paraId="6DC57BF4" w14:textId="77777777" w:rsidR="00B36F79" w:rsidRDefault="00B36F79" w:rsidP="00B36F79">
      <w:pPr>
        <w:pStyle w:val="null3"/>
        <w:ind w:firstLine="480"/>
        <w:rPr>
          <w:rFonts w:hint="default"/>
        </w:rPr>
      </w:pPr>
      <w: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153"/>
        <w:gridCol w:w="4153"/>
      </w:tblGrid>
      <w:tr w:rsidR="00B36F79" w14:paraId="2E47D6E3" w14:textId="77777777" w:rsidTr="00250E17">
        <w:tc>
          <w:tcPr>
            <w:tcW w:w="4153" w:type="dxa"/>
          </w:tcPr>
          <w:p w14:paraId="4C31235F" w14:textId="77777777" w:rsidR="00B36F79" w:rsidRDefault="00B36F79" w:rsidP="00250E17">
            <w:pPr>
              <w:pStyle w:val="null3"/>
              <w:rPr>
                <w:rFonts w:hint="default"/>
              </w:rPr>
            </w:pPr>
            <w:r>
              <w:t>甲方：</w:t>
            </w:r>
          </w:p>
        </w:tc>
        <w:tc>
          <w:tcPr>
            <w:tcW w:w="4153" w:type="dxa"/>
          </w:tcPr>
          <w:p w14:paraId="1426C45D" w14:textId="77777777" w:rsidR="00B36F79" w:rsidRDefault="00B36F79" w:rsidP="00250E17">
            <w:pPr>
              <w:pStyle w:val="null3"/>
              <w:rPr>
                <w:rFonts w:hint="default"/>
              </w:rPr>
            </w:pPr>
            <w:r>
              <w:t>乙方：</w:t>
            </w:r>
          </w:p>
        </w:tc>
      </w:tr>
      <w:tr w:rsidR="00B36F79" w14:paraId="5D7C36E5" w14:textId="77777777" w:rsidTr="00250E17">
        <w:tc>
          <w:tcPr>
            <w:tcW w:w="4153" w:type="dxa"/>
          </w:tcPr>
          <w:p w14:paraId="150B97A9" w14:textId="77777777" w:rsidR="00B36F79" w:rsidRDefault="00B36F79" w:rsidP="00250E17">
            <w:pPr>
              <w:pStyle w:val="null3"/>
              <w:rPr>
                <w:rFonts w:hint="default"/>
              </w:rPr>
            </w:pPr>
            <w:r>
              <w:t>住所：</w:t>
            </w:r>
          </w:p>
        </w:tc>
        <w:tc>
          <w:tcPr>
            <w:tcW w:w="4153" w:type="dxa"/>
          </w:tcPr>
          <w:p w14:paraId="78C5F606" w14:textId="77777777" w:rsidR="00B36F79" w:rsidRDefault="00B36F79" w:rsidP="00250E17">
            <w:pPr>
              <w:pStyle w:val="null3"/>
              <w:rPr>
                <w:rFonts w:hint="default"/>
              </w:rPr>
            </w:pPr>
            <w:r>
              <w:t>住所：</w:t>
            </w:r>
          </w:p>
        </w:tc>
      </w:tr>
      <w:tr w:rsidR="00B36F79" w14:paraId="506B26E8" w14:textId="77777777" w:rsidTr="00250E17">
        <w:tc>
          <w:tcPr>
            <w:tcW w:w="4153" w:type="dxa"/>
          </w:tcPr>
          <w:p w14:paraId="0152CCA2" w14:textId="77777777" w:rsidR="00B36F79" w:rsidRDefault="00B36F79" w:rsidP="00250E17">
            <w:pPr>
              <w:pStyle w:val="null3"/>
              <w:rPr>
                <w:rFonts w:hint="default"/>
              </w:rPr>
            </w:pPr>
            <w:r>
              <w:t>单位负责人或委托代理人：</w:t>
            </w:r>
          </w:p>
        </w:tc>
        <w:tc>
          <w:tcPr>
            <w:tcW w:w="4153" w:type="dxa"/>
          </w:tcPr>
          <w:p w14:paraId="6081035E" w14:textId="77777777" w:rsidR="00B36F79" w:rsidRDefault="00B36F79" w:rsidP="00250E17">
            <w:pPr>
              <w:pStyle w:val="null3"/>
              <w:rPr>
                <w:rFonts w:hint="default"/>
              </w:rPr>
            </w:pPr>
            <w:r>
              <w:t>单位负责人或委托代理人：</w:t>
            </w:r>
          </w:p>
        </w:tc>
      </w:tr>
      <w:tr w:rsidR="00B36F79" w14:paraId="0953C632" w14:textId="77777777" w:rsidTr="00250E17">
        <w:tc>
          <w:tcPr>
            <w:tcW w:w="4153" w:type="dxa"/>
          </w:tcPr>
          <w:p w14:paraId="39C07DF4" w14:textId="77777777" w:rsidR="00B36F79" w:rsidRDefault="00B36F79" w:rsidP="00250E17">
            <w:pPr>
              <w:pStyle w:val="null3"/>
              <w:rPr>
                <w:rFonts w:hint="default"/>
              </w:rPr>
            </w:pPr>
            <w:r>
              <w:t>联系方法：</w:t>
            </w:r>
          </w:p>
        </w:tc>
        <w:tc>
          <w:tcPr>
            <w:tcW w:w="4153" w:type="dxa"/>
          </w:tcPr>
          <w:p w14:paraId="28ACD428" w14:textId="77777777" w:rsidR="00B36F79" w:rsidRDefault="00B36F79" w:rsidP="00250E17">
            <w:pPr>
              <w:pStyle w:val="null3"/>
              <w:rPr>
                <w:rFonts w:hint="default"/>
              </w:rPr>
            </w:pPr>
            <w:r>
              <w:t>联系方法：</w:t>
            </w:r>
          </w:p>
        </w:tc>
      </w:tr>
      <w:tr w:rsidR="00B36F79" w14:paraId="4F0B0583" w14:textId="77777777" w:rsidTr="00250E17">
        <w:tc>
          <w:tcPr>
            <w:tcW w:w="4153" w:type="dxa"/>
          </w:tcPr>
          <w:p w14:paraId="6DE72076" w14:textId="77777777" w:rsidR="00B36F79" w:rsidRDefault="00B36F79" w:rsidP="00250E17">
            <w:pPr>
              <w:pStyle w:val="null3"/>
              <w:rPr>
                <w:rFonts w:hint="default"/>
              </w:rPr>
            </w:pPr>
            <w:r>
              <w:t>开户银行：</w:t>
            </w:r>
          </w:p>
        </w:tc>
        <w:tc>
          <w:tcPr>
            <w:tcW w:w="4153" w:type="dxa"/>
          </w:tcPr>
          <w:p w14:paraId="56D546D4" w14:textId="77777777" w:rsidR="00B36F79" w:rsidRDefault="00B36F79" w:rsidP="00250E17">
            <w:pPr>
              <w:pStyle w:val="null3"/>
              <w:rPr>
                <w:rFonts w:hint="default"/>
              </w:rPr>
            </w:pPr>
            <w:r>
              <w:t>开户银行：</w:t>
            </w:r>
          </w:p>
        </w:tc>
      </w:tr>
      <w:tr w:rsidR="00B36F79" w14:paraId="1CB9E015" w14:textId="77777777" w:rsidTr="00250E17">
        <w:tc>
          <w:tcPr>
            <w:tcW w:w="4153" w:type="dxa"/>
          </w:tcPr>
          <w:p w14:paraId="74DF4BE7" w14:textId="77777777" w:rsidR="00B36F79" w:rsidRDefault="00B36F79" w:rsidP="00250E17">
            <w:pPr>
              <w:pStyle w:val="null3"/>
              <w:rPr>
                <w:rFonts w:hint="default"/>
              </w:rPr>
            </w:pPr>
            <w:r>
              <w:t>账号：</w:t>
            </w:r>
          </w:p>
        </w:tc>
        <w:tc>
          <w:tcPr>
            <w:tcW w:w="4153" w:type="dxa"/>
          </w:tcPr>
          <w:p w14:paraId="356FCA8A" w14:textId="77777777" w:rsidR="00B36F79" w:rsidRDefault="00B36F79" w:rsidP="00250E17">
            <w:pPr>
              <w:pStyle w:val="null3"/>
              <w:rPr>
                <w:rFonts w:hint="default"/>
              </w:rPr>
            </w:pPr>
            <w:r>
              <w:t>账号：</w:t>
            </w:r>
          </w:p>
        </w:tc>
      </w:tr>
      <w:tr w:rsidR="00B36F79" w14:paraId="757AFAB2" w14:textId="77777777" w:rsidTr="00250E17">
        <w:tc>
          <w:tcPr>
            <w:tcW w:w="8306" w:type="dxa"/>
            <w:gridSpan w:val="2"/>
          </w:tcPr>
          <w:p w14:paraId="21D65834" w14:textId="77777777" w:rsidR="00B36F79" w:rsidRDefault="00B36F79" w:rsidP="00250E17">
            <w:pPr>
              <w:pStyle w:val="null3"/>
              <w:jc w:val="right"/>
              <w:rPr>
                <w:rFonts w:hint="default"/>
              </w:rPr>
            </w:pPr>
            <w:r>
              <w:t>签订地点：</w:t>
            </w:r>
            <w:r>
              <w:rPr>
                <w:u w:val="single"/>
              </w:rPr>
              <w:t xml:space="preserve">　　　　　　　　　　</w:t>
            </w:r>
          </w:p>
          <w:p w14:paraId="37027CD0" w14:textId="77777777" w:rsidR="00B36F79" w:rsidRDefault="00B36F79" w:rsidP="00250E17">
            <w:pPr>
              <w:pStyle w:val="null3"/>
              <w:jc w:val="right"/>
              <w:rPr>
                <w:rFonts w:hint="default"/>
              </w:rPr>
            </w:pPr>
            <w:r>
              <w:t>签约日期：</w:t>
            </w:r>
            <w:r>
              <w:rPr>
                <w:u w:val="single"/>
              </w:rPr>
              <w:t xml:space="preserve">　　年　　月　　日</w:t>
            </w:r>
          </w:p>
        </w:tc>
      </w:tr>
    </w:tbl>
    <w:p w14:paraId="09F07547" w14:textId="77777777" w:rsidR="00B36F79" w:rsidRDefault="00B36F79" w:rsidP="00B36F79">
      <w:pPr>
        <w:pStyle w:val="null3"/>
        <w:ind w:firstLine="480"/>
        <w:rPr>
          <w:rFonts w:hint="default"/>
        </w:rPr>
      </w:pPr>
      <w:r>
        <w:t>※注意：</w:t>
      </w:r>
    </w:p>
    <w:p w14:paraId="68CFECF2" w14:textId="77777777" w:rsidR="00B36F79" w:rsidRDefault="00B36F79" w:rsidP="00B36F79">
      <w:pPr>
        <w:pStyle w:val="null3"/>
        <w:ind w:firstLine="480"/>
        <w:rPr>
          <w:rFonts w:hint="default"/>
        </w:rPr>
      </w:pPr>
      <w:r>
        <w:t>1.</w:t>
      </w:r>
      <w:r>
        <w:t>谈判文件接受合同分包且供应商将合同分包的，应提供本协议；否则无须提供。</w:t>
      </w:r>
    </w:p>
    <w:p w14:paraId="0BC1FD0C" w14:textId="77777777" w:rsidR="00B36F79" w:rsidRDefault="00B36F79" w:rsidP="00B36F79">
      <w:pPr>
        <w:pStyle w:val="null3"/>
        <w:ind w:firstLine="480"/>
        <w:rPr>
          <w:rFonts w:hint="default"/>
        </w:rPr>
      </w:pPr>
      <w:r>
        <w:t>2.</w:t>
      </w:r>
      <w:r>
        <w:t>本协议由委托代理人签字或盖章的，应按照本章载明的格式提供“单位授权书”。</w:t>
      </w:r>
    </w:p>
    <w:p w14:paraId="2C1575E0" w14:textId="77777777" w:rsidR="00B36F79" w:rsidRDefault="00B36F79" w:rsidP="00B36F79">
      <w:pPr>
        <w:pStyle w:val="null3"/>
        <w:ind w:firstLine="480"/>
        <w:rPr>
          <w:rFonts w:hint="default"/>
        </w:rPr>
      </w:pPr>
      <w:r>
        <w:t>3.</w:t>
      </w:r>
      <w:r>
        <w:t>在以合同分包形式落实中小企业预留份额项目中，供应商除了要提供《中小企业声明函》，还需提供本协议。</w:t>
      </w:r>
    </w:p>
    <w:p w14:paraId="4E57D4E9" w14:textId="77777777" w:rsidR="00B36F79" w:rsidRDefault="00B36F79" w:rsidP="00B36F79">
      <w:pPr>
        <w:pStyle w:val="null3"/>
        <w:rPr>
          <w:rFonts w:hint="default"/>
        </w:rPr>
      </w:pPr>
      <w:r>
        <w:t xml:space="preserve"> </w:t>
      </w:r>
      <w:r>
        <w:br/>
      </w:r>
      <w:r>
        <w:br w:type="page"/>
      </w:r>
    </w:p>
    <w:p w14:paraId="1A8FD3E0" w14:textId="77777777" w:rsidR="00B36F79" w:rsidRDefault="00B36F79" w:rsidP="00B36F79">
      <w:pPr>
        <w:pStyle w:val="null3"/>
        <w:jc w:val="center"/>
        <w:outlineLvl w:val="2"/>
        <w:rPr>
          <w:rFonts w:hint="default"/>
        </w:rPr>
      </w:pPr>
      <w:r>
        <w:rPr>
          <w:b/>
          <w:sz w:val="28"/>
        </w:rPr>
        <w:t>附件</w:t>
      </w:r>
      <w:r>
        <w:rPr>
          <w:b/>
          <w:sz w:val="28"/>
          <w:lang w:eastAsia="zh-CN"/>
        </w:rPr>
        <w:t>2</w:t>
      </w:r>
      <w:r>
        <w:rPr>
          <w:b/>
          <w:sz w:val="28"/>
        </w:rPr>
        <w:t xml:space="preserve">-8 </w:t>
      </w:r>
      <w:r>
        <w:rPr>
          <w:b/>
          <w:sz w:val="28"/>
        </w:rPr>
        <w:t>其它资格证明文件</w:t>
      </w:r>
    </w:p>
    <w:p w14:paraId="1ABFFB10" w14:textId="77777777" w:rsidR="00B36F79" w:rsidRDefault="00B36F79" w:rsidP="00B36F79">
      <w:pPr>
        <w:pStyle w:val="null3"/>
        <w:jc w:val="center"/>
        <w:outlineLvl w:val="1"/>
        <w:rPr>
          <w:rFonts w:hint="default"/>
        </w:rPr>
      </w:pPr>
      <w:r>
        <w:rPr>
          <w:b/>
          <w:sz w:val="36"/>
        </w:rPr>
        <w:t>（若有）</w:t>
      </w:r>
    </w:p>
    <w:p w14:paraId="520F619D" w14:textId="77777777" w:rsidR="00B36F79" w:rsidRDefault="00B36F79" w:rsidP="00B36F79">
      <w:pPr>
        <w:pStyle w:val="null3"/>
        <w:ind w:firstLine="480"/>
        <w:rPr>
          <w:rFonts w:hint="default"/>
        </w:rPr>
      </w:pPr>
      <w:r>
        <w:t>说明：</w:t>
      </w:r>
      <w:r>
        <w:t>1</w:t>
      </w:r>
      <w:r>
        <w:t>、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14:paraId="3320A4D8" w14:textId="77777777" w:rsidR="00B36F79" w:rsidRDefault="00B36F79" w:rsidP="00B36F79">
      <w:pPr>
        <w:pStyle w:val="null3"/>
        <w:ind w:firstLine="480"/>
        <w:rPr>
          <w:rFonts w:hint="default"/>
        </w:rPr>
      </w:pPr>
      <w:r>
        <w:t>2</w:t>
      </w:r>
      <w:r>
        <w:t>、若谈判文件规定接受联合体形式且供应商为联合体的，涉及联合体成员的其它资格证明文件在此处提供相关证明材料，并加盖供应商单位公章。</w:t>
      </w:r>
    </w:p>
    <w:p w14:paraId="0660C006" w14:textId="77777777" w:rsidR="00B36F79" w:rsidRDefault="00B36F79" w:rsidP="00B36F79">
      <w:pPr>
        <w:pStyle w:val="null3"/>
        <w:ind w:firstLine="480"/>
        <w:rPr>
          <w:rFonts w:hint="default"/>
        </w:rPr>
      </w:pPr>
      <w:r>
        <w:t>供应商代表</w:t>
      </w:r>
      <w:r>
        <w:rPr>
          <w:u w:val="single"/>
        </w:rPr>
        <w:t>（签字）</w:t>
      </w:r>
    </w:p>
    <w:p w14:paraId="48B35995" w14:textId="77777777" w:rsidR="00B36F79" w:rsidRDefault="00B36F79" w:rsidP="00B36F79">
      <w:pPr>
        <w:pStyle w:val="null3"/>
        <w:ind w:firstLine="480"/>
        <w:rPr>
          <w:rFonts w:hint="default"/>
        </w:rPr>
      </w:pPr>
      <w:r>
        <w:t>供应商名称</w:t>
      </w:r>
      <w:r>
        <w:rPr>
          <w:u w:val="single"/>
        </w:rPr>
        <w:t>（全称并加盖公章）</w:t>
      </w:r>
    </w:p>
    <w:p w14:paraId="238073D6" w14:textId="77777777" w:rsidR="00B36F79" w:rsidRDefault="00B36F79" w:rsidP="00B36F79">
      <w:pPr>
        <w:pStyle w:val="null3"/>
        <w:ind w:firstLine="480"/>
        <w:rPr>
          <w:rFonts w:hint="default"/>
        </w:rPr>
      </w:pPr>
      <w:r>
        <w:t>日期：年月日</w:t>
      </w:r>
    </w:p>
    <w:p w14:paraId="11E88FE4" w14:textId="77777777" w:rsidR="00B36F79" w:rsidRDefault="00B36F79" w:rsidP="00B36F79">
      <w:pPr>
        <w:pStyle w:val="null3"/>
        <w:rPr>
          <w:rFonts w:hint="default"/>
        </w:rPr>
      </w:pPr>
      <w:r>
        <w:t xml:space="preserve"> </w:t>
      </w:r>
      <w:r>
        <w:br/>
      </w:r>
      <w:r>
        <w:br w:type="page"/>
      </w:r>
    </w:p>
    <w:p w14:paraId="21E4EBAE" w14:textId="77777777" w:rsidR="00B36F79" w:rsidRDefault="00B36F79" w:rsidP="00B36F79">
      <w:pPr>
        <w:pStyle w:val="null3"/>
        <w:jc w:val="center"/>
        <w:outlineLvl w:val="2"/>
        <w:rPr>
          <w:rFonts w:hint="default"/>
        </w:rPr>
      </w:pPr>
      <w:r>
        <w:rPr>
          <w:b/>
          <w:sz w:val="28"/>
        </w:rPr>
        <w:t>附件</w:t>
      </w:r>
      <w:r>
        <w:rPr>
          <w:b/>
          <w:sz w:val="28"/>
          <w:lang w:eastAsia="zh-CN"/>
        </w:rPr>
        <w:t>3</w:t>
      </w:r>
      <w:r>
        <w:rPr>
          <w:b/>
          <w:sz w:val="28"/>
        </w:rPr>
        <w:t>谈判保证金凭证</w:t>
      </w:r>
    </w:p>
    <w:p w14:paraId="6632417C" w14:textId="77777777" w:rsidR="00B36F79" w:rsidRDefault="00B36F79" w:rsidP="00B36F79">
      <w:pPr>
        <w:pStyle w:val="null3"/>
        <w:jc w:val="center"/>
        <w:rPr>
          <w:rFonts w:hint="default"/>
        </w:rPr>
      </w:pPr>
      <w:r>
        <w:t>编制说明</w:t>
      </w:r>
    </w:p>
    <w:p w14:paraId="310712A1" w14:textId="77777777" w:rsidR="00B36F79" w:rsidRDefault="00B36F79" w:rsidP="00B36F79">
      <w:pPr>
        <w:pStyle w:val="null3"/>
        <w:ind w:firstLine="480"/>
        <w:rPr>
          <w:rFonts w:hint="default"/>
        </w:rPr>
      </w:pPr>
      <w:r>
        <w:t>1</w:t>
      </w:r>
      <w:r>
        <w:t>、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14:paraId="7762897F" w14:textId="77777777" w:rsidR="00B36F79" w:rsidRDefault="00B36F79" w:rsidP="00B36F79">
      <w:pPr>
        <w:pStyle w:val="null3"/>
        <w:ind w:firstLine="480"/>
        <w:rPr>
          <w:rFonts w:hint="default"/>
        </w:rPr>
      </w:pPr>
      <w:r>
        <w:t>2</w:t>
      </w:r>
      <w:r>
        <w:t>、谈判保证金是否已提交按照谈判文件规定执行。</w:t>
      </w:r>
    </w:p>
    <w:p w14:paraId="1A41B344" w14:textId="77777777" w:rsidR="00B36F79" w:rsidRDefault="00B36F79" w:rsidP="00B36F79">
      <w:pPr>
        <w:pStyle w:val="null3"/>
        <w:rPr>
          <w:rFonts w:hint="default"/>
        </w:rPr>
      </w:pPr>
      <w:r>
        <w:t xml:space="preserve"> </w:t>
      </w:r>
      <w:r>
        <w:br/>
      </w:r>
      <w:r>
        <w:br w:type="page"/>
      </w:r>
    </w:p>
    <w:p w14:paraId="6587015B" w14:textId="77777777" w:rsidR="00B36F79" w:rsidRDefault="00B36F79" w:rsidP="00B36F79">
      <w:pPr>
        <w:pStyle w:val="null3"/>
        <w:jc w:val="center"/>
        <w:outlineLvl w:val="2"/>
        <w:rPr>
          <w:rFonts w:hint="default"/>
        </w:rPr>
      </w:pPr>
      <w:r>
        <w:rPr>
          <w:b/>
          <w:sz w:val="28"/>
        </w:rPr>
        <w:t>附件</w:t>
      </w:r>
      <w:r>
        <w:rPr>
          <w:b/>
          <w:sz w:val="28"/>
          <w:lang w:eastAsia="zh-CN"/>
        </w:rPr>
        <w:t>4</w:t>
      </w:r>
      <w:r>
        <w:rPr>
          <w:b/>
          <w:sz w:val="28"/>
        </w:rPr>
        <w:t>：技术、服务和商务响应表</w:t>
      </w:r>
    </w:p>
    <w:p w14:paraId="074BEF1B" w14:textId="77777777" w:rsidR="00B36F79" w:rsidRDefault="00B36F79" w:rsidP="00B36F79">
      <w:pPr>
        <w:pStyle w:val="null3"/>
        <w:jc w:val="center"/>
        <w:outlineLvl w:val="2"/>
        <w:rPr>
          <w:rFonts w:hint="default"/>
        </w:rPr>
      </w:pPr>
      <w:r>
        <w:rPr>
          <w:b/>
          <w:sz w:val="28"/>
        </w:rPr>
        <w:t>附件</w:t>
      </w:r>
      <w:r>
        <w:rPr>
          <w:b/>
          <w:sz w:val="28"/>
          <w:lang w:eastAsia="zh-CN"/>
        </w:rPr>
        <w:t>4</w:t>
      </w:r>
      <w:r>
        <w:rPr>
          <w:b/>
          <w:sz w:val="28"/>
        </w:rPr>
        <w:t>-1</w:t>
      </w:r>
      <w:r>
        <w:rPr>
          <w:b/>
          <w:sz w:val="28"/>
        </w:rPr>
        <w:t>：技术和服务要求响应表</w:t>
      </w:r>
    </w:p>
    <w:p w14:paraId="072099A2" w14:textId="77777777" w:rsidR="00B36F79" w:rsidRDefault="00B36F79" w:rsidP="00B36F79">
      <w:pPr>
        <w:pStyle w:val="null3"/>
        <w:ind w:firstLine="480"/>
        <w:rPr>
          <w:rFonts w:hint="default"/>
        </w:rPr>
      </w:pPr>
      <w:r>
        <w:t>供应商名称：</w:t>
      </w:r>
      <w:r>
        <w:rPr>
          <w:u w:val="single"/>
        </w:rPr>
        <w:t>（全称加盖单位公章）</w:t>
      </w:r>
      <w:r>
        <w:t>项目编号∶</w:t>
      </w:r>
      <w:r>
        <w:rPr>
          <w:u w:val="single"/>
        </w:rPr>
        <w:t xml:space="preserve">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1519"/>
        <w:gridCol w:w="2026"/>
        <w:gridCol w:w="2026"/>
        <w:gridCol w:w="2026"/>
      </w:tblGrid>
      <w:tr w:rsidR="00B36F79" w14:paraId="1EBB3083" w14:textId="77777777" w:rsidTr="00250E17">
        <w:tc>
          <w:tcPr>
            <w:tcW w:w="709" w:type="dxa"/>
          </w:tcPr>
          <w:p w14:paraId="08B27F85" w14:textId="77777777" w:rsidR="00B36F79" w:rsidRDefault="00B36F79" w:rsidP="00250E17">
            <w:pPr>
              <w:pStyle w:val="null3"/>
              <w:rPr>
                <w:rFonts w:hint="default"/>
              </w:rPr>
            </w:pPr>
            <w:r>
              <w:t>采购包</w:t>
            </w:r>
          </w:p>
        </w:tc>
        <w:tc>
          <w:tcPr>
            <w:tcW w:w="1519" w:type="dxa"/>
          </w:tcPr>
          <w:p w14:paraId="42D2D67A" w14:textId="77777777" w:rsidR="00B36F79" w:rsidRDefault="00B36F79" w:rsidP="00250E17">
            <w:pPr>
              <w:pStyle w:val="null3"/>
              <w:rPr>
                <w:rFonts w:hint="default"/>
              </w:rPr>
            </w:pPr>
            <w:r>
              <w:t>章节条目号</w:t>
            </w:r>
          </w:p>
        </w:tc>
        <w:tc>
          <w:tcPr>
            <w:tcW w:w="2026" w:type="dxa"/>
          </w:tcPr>
          <w:p w14:paraId="2D7AD2E6" w14:textId="77777777" w:rsidR="00B36F79" w:rsidRDefault="00B36F79" w:rsidP="00250E17">
            <w:pPr>
              <w:pStyle w:val="null3"/>
              <w:rPr>
                <w:rFonts w:hint="default"/>
              </w:rPr>
            </w:pPr>
            <w:r>
              <w:t>竞争性谈判文件规定的技术和服务要求</w:t>
            </w:r>
          </w:p>
        </w:tc>
        <w:tc>
          <w:tcPr>
            <w:tcW w:w="2026" w:type="dxa"/>
          </w:tcPr>
          <w:p w14:paraId="5BF98D75" w14:textId="77777777" w:rsidR="00B36F79" w:rsidRDefault="00B36F79" w:rsidP="00250E17">
            <w:pPr>
              <w:pStyle w:val="null3"/>
              <w:rPr>
                <w:rFonts w:hint="default"/>
              </w:rPr>
            </w:pPr>
            <w:r>
              <w:t>响应文件响应承诺</w:t>
            </w:r>
          </w:p>
        </w:tc>
        <w:tc>
          <w:tcPr>
            <w:tcW w:w="2026" w:type="dxa"/>
          </w:tcPr>
          <w:p w14:paraId="0FB49B6C" w14:textId="77777777" w:rsidR="00B36F79" w:rsidRDefault="00B36F79" w:rsidP="00250E17">
            <w:pPr>
              <w:pStyle w:val="null3"/>
              <w:rPr>
                <w:rFonts w:hint="default"/>
              </w:rPr>
            </w:pPr>
            <w:r>
              <w:t>是否偏离及说明</w:t>
            </w:r>
          </w:p>
        </w:tc>
      </w:tr>
      <w:tr w:rsidR="00B36F79" w14:paraId="6EC3A06A" w14:textId="77777777" w:rsidTr="00250E17">
        <w:tc>
          <w:tcPr>
            <w:tcW w:w="709" w:type="dxa"/>
          </w:tcPr>
          <w:p w14:paraId="0E40E6DD" w14:textId="77777777" w:rsidR="00B36F79" w:rsidRDefault="00B36F79" w:rsidP="00250E17"/>
        </w:tc>
        <w:tc>
          <w:tcPr>
            <w:tcW w:w="1519" w:type="dxa"/>
          </w:tcPr>
          <w:p w14:paraId="6AE55485" w14:textId="77777777" w:rsidR="00B36F79" w:rsidRDefault="00B36F79" w:rsidP="00250E17">
            <w:pPr>
              <w:pStyle w:val="null3"/>
              <w:rPr>
                <w:rFonts w:hint="default"/>
              </w:rPr>
            </w:pPr>
            <w:r>
              <w:t xml:space="preserve">    </w:t>
            </w:r>
          </w:p>
        </w:tc>
        <w:tc>
          <w:tcPr>
            <w:tcW w:w="2026" w:type="dxa"/>
          </w:tcPr>
          <w:p w14:paraId="7AE860E8" w14:textId="77777777" w:rsidR="00B36F79" w:rsidRDefault="00B36F79" w:rsidP="00250E17">
            <w:pPr>
              <w:pStyle w:val="null3"/>
              <w:rPr>
                <w:rFonts w:hint="default"/>
              </w:rPr>
            </w:pPr>
            <w:r>
              <w:t xml:space="preserve">    </w:t>
            </w:r>
          </w:p>
        </w:tc>
        <w:tc>
          <w:tcPr>
            <w:tcW w:w="2026" w:type="dxa"/>
          </w:tcPr>
          <w:p w14:paraId="3FDAA861" w14:textId="77777777" w:rsidR="00B36F79" w:rsidRDefault="00B36F79" w:rsidP="00250E17">
            <w:pPr>
              <w:pStyle w:val="null3"/>
              <w:rPr>
                <w:rFonts w:hint="default"/>
              </w:rPr>
            </w:pPr>
            <w:r>
              <w:t xml:space="preserve">    </w:t>
            </w:r>
          </w:p>
        </w:tc>
        <w:tc>
          <w:tcPr>
            <w:tcW w:w="2026" w:type="dxa"/>
          </w:tcPr>
          <w:p w14:paraId="427A7412" w14:textId="77777777" w:rsidR="00B36F79" w:rsidRDefault="00B36F79" w:rsidP="00250E17">
            <w:pPr>
              <w:pStyle w:val="null3"/>
              <w:rPr>
                <w:rFonts w:hint="default"/>
              </w:rPr>
            </w:pPr>
            <w:r>
              <w:t xml:space="preserve">    </w:t>
            </w:r>
          </w:p>
        </w:tc>
      </w:tr>
      <w:tr w:rsidR="00B36F79" w14:paraId="09000831" w14:textId="77777777" w:rsidTr="00250E17">
        <w:tc>
          <w:tcPr>
            <w:tcW w:w="709" w:type="dxa"/>
          </w:tcPr>
          <w:p w14:paraId="61EE0674" w14:textId="77777777" w:rsidR="00B36F79" w:rsidRDefault="00B36F79" w:rsidP="00250E17"/>
        </w:tc>
        <w:tc>
          <w:tcPr>
            <w:tcW w:w="1519" w:type="dxa"/>
          </w:tcPr>
          <w:p w14:paraId="037A8B67" w14:textId="77777777" w:rsidR="00B36F79" w:rsidRDefault="00B36F79" w:rsidP="00250E17">
            <w:pPr>
              <w:pStyle w:val="null3"/>
              <w:rPr>
                <w:rFonts w:hint="default"/>
              </w:rPr>
            </w:pPr>
            <w:r>
              <w:t xml:space="preserve">    </w:t>
            </w:r>
          </w:p>
        </w:tc>
        <w:tc>
          <w:tcPr>
            <w:tcW w:w="2026" w:type="dxa"/>
          </w:tcPr>
          <w:p w14:paraId="0F429A2E" w14:textId="77777777" w:rsidR="00B36F79" w:rsidRDefault="00B36F79" w:rsidP="00250E17">
            <w:pPr>
              <w:pStyle w:val="null3"/>
              <w:rPr>
                <w:rFonts w:hint="default"/>
              </w:rPr>
            </w:pPr>
            <w:r>
              <w:t xml:space="preserve">    </w:t>
            </w:r>
          </w:p>
        </w:tc>
        <w:tc>
          <w:tcPr>
            <w:tcW w:w="2026" w:type="dxa"/>
          </w:tcPr>
          <w:p w14:paraId="09218D30" w14:textId="77777777" w:rsidR="00B36F79" w:rsidRDefault="00B36F79" w:rsidP="00250E17">
            <w:pPr>
              <w:pStyle w:val="null3"/>
              <w:rPr>
                <w:rFonts w:hint="default"/>
              </w:rPr>
            </w:pPr>
            <w:r>
              <w:t xml:space="preserve">    </w:t>
            </w:r>
          </w:p>
        </w:tc>
        <w:tc>
          <w:tcPr>
            <w:tcW w:w="2026" w:type="dxa"/>
          </w:tcPr>
          <w:p w14:paraId="67321FEF" w14:textId="77777777" w:rsidR="00B36F79" w:rsidRDefault="00B36F79" w:rsidP="00250E17">
            <w:pPr>
              <w:pStyle w:val="null3"/>
              <w:rPr>
                <w:rFonts w:hint="default"/>
              </w:rPr>
            </w:pPr>
            <w:r>
              <w:t xml:space="preserve">    </w:t>
            </w:r>
          </w:p>
        </w:tc>
      </w:tr>
      <w:tr w:rsidR="00B36F79" w14:paraId="7E7BE84E" w14:textId="77777777" w:rsidTr="00250E17">
        <w:tc>
          <w:tcPr>
            <w:tcW w:w="709" w:type="dxa"/>
          </w:tcPr>
          <w:p w14:paraId="6146F6A6" w14:textId="77777777" w:rsidR="00B36F79" w:rsidRDefault="00B36F79" w:rsidP="00250E17"/>
        </w:tc>
        <w:tc>
          <w:tcPr>
            <w:tcW w:w="1519" w:type="dxa"/>
          </w:tcPr>
          <w:p w14:paraId="7A7116A4" w14:textId="77777777" w:rsidR="00B36F79" w:rsidRDefault="00B36F79" w:rsidP="00250E17">
            <w:pPr>
              <w:pStyle w:val="null3"/>
              <w:rPr>
                <w:rFonts w:hint="default"/>
              </w:rPr>
            </w:pPr>
            <w:r>
              <w:t xml:space="preserve">    </w:t>
            </w:r>
          </w:p>
        </w:tc>
        <w:tc>
          <w:tcPr>
            <w:tcW w:w="2026" w:type="dxa"/>
          </w:tcPr>
          <w:p w14:paraId="5F7E97B3" w14:textId="77777777" w:rsidR="00B36F79" w:rsidRDefault="00B36F79" w:rsidP="00250E17">
            <w:pPr>
              <w:pStyle w:val="null3"/>
              <w:rPr>
                <w:rFonts w:hint="default"/>
              </w:rPr>
            </w:pPr>
            <w:r>
              <w:t xml:space="preserve">    </w:t>
            </w:r>
          </w:p>
        </w:tc>
        <w:tc>
          <w:tcPr>
            <w:tcW w:w="2026" w:type="dxa"/>
          </w:tcPr>
          <w:p w14:paraId="168E8D44" w14:textId="77777777" w:rsidR="00B36F79" w:rsidRDefault="00B36F79" w:rsidP="00250E17">
            <w:pPr>
              <w:pStyle w:val="null3"/>
              <w:rPr>
                <w:rFonts w:hint="default"/>
              </w:rPr>
            </w:pPr>
            <w:r>
              <w:t xml:space="preserve">    </w:t>
            </w:r>
          </w:p>
        </w:tc>
        <w:tc>
          <w:tcPr>
            <w:tcW w:w="2026" w:type="dxa"/>
          </w:tcPr>
          <w:p w14:paraId="75CE1801" w14:textId="77777777" w:rsidR="00B36F79" w:rsidRDefault="00B36F79" w:rsidP="00250E17">
            <w:pPr>
              <w:pStyle w:val="null3"/>
              <w:rPr>
                <w:rFonts w:hint="default"/>
              </w:rPr>
            </w:pPr>
            <w:r>
              <w:t xml:space="preserve">    </w:t>
            </w:r>
          </w:p>
        </w:tc>
      </w:tr>
    </w:tbl>
    <w:p w14:paraId="728BE19C" w14:textId="77777777" w:rsidR="00B36F79" w:rsidRDefault="00B36F79" w:rsidP="00B36F79">
      <w:pPr>
        <w:pStyle w:val="null3"/>
        <w:rPr>
          <w:rFonts w:hint="default"/>
        </w:rPr>
      </w:pPr>
      <w:r>
        <w:rPr>
          <w:b/>
        </w:rPr>
        <w:t>注：（</w:t>
      </w:r>
      <w:r>
        <w:rPr>
          <w:b/>
        </w:rPr>
        <w:t>1</w:t>
      </w:r>
      <w:r>
        <w:rPr>
          <w:b/>
        </w:rPr>
        <w:t>）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14:paraId="7B5AFF73" w14:textId="77777777" w:rsidR="00B36F79" w:rsidRDefault="00B36F79" w:rsidP="00B36F79">
      <w:pPr>
        <w:pStyle w:val="null3"/>
        <w:rPr>
          <w:rFonts w:hint="default"/>
        </w:rPr>
      </w:pPr>
      <w:r>
        <w:rPr>
          <w:b/>
        </w:rPr>
        <w:t>（</w:t>
      </w:r>
      <w:r>
        <w:rPr>
          <w:b/>
        </w:rPr>
        <w:t>2</w:t>
      </w:r>
      <w:r>
        <w:rPr>
          <w:b/>
        </w:rPr>
        <w:t>）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14:paraId="6D06E0A0" w14:textId="77777777" w:rsidR="00B36F79" w:rsidRDefault="00B36F79" w:rsidP="00B36F79">
      <w:pPr>
        <w:pStyle w:val="null3"/>
        <w:ind w:firstLine="480"/>
        <w:rPr>
          <w:rFonts w:hint="default"/>
        </w:rPr>
      </w:pPr>
      <w:r>
        <w:t>供应商代表签字：</w:t>
      </w:r>
      <w:r>
        <w:rPr>
          <w:u w:val="single"/>
        </w:rPr>
        <w:t xml:space="preserve">    </w:t>
      </w:r>
    </w:p>
    <w:p w14:paraId="3BE45216" w14:textId="77777777" w:rsidR="00B36F79" w:rsidRDefault="00B36F79" w:rsidP="00B36F79">
      <w:pPr>
        <w:pStyle w:val="null3"/>
        <w:rPr>
          <w:rFonts w:hint="default"/>
        </w:rPr>
      </w:pPr>
      <w:r>
        <w:t xml:space="preserve"> </w:t>
      </w:r>
      <w:r>
        <w:br/>
      </w:r>
      <w:r>
        <w:br w:type="page"/>
      </w:r>
    </w:p>
    <w:p w14:paraId="412DE87D" w14:textId="77777777" w:rsidR="00B36F79" w:rsidRDefault="00B36F79" w:rsidP="00B36F79">
      <w:pPr>
        <w:pStyle w:val="null3"/>
        <w:jc w:val="center"/>
        <w:outlineLvl w:val="2"/>
        <w:rPr>
          <w:rFonts w:hint="default"/>
        </w:rPr>
      </w:pPr>
      <w:r>
        <w:rPr>
          <w:b/>
          <w:sz w:val="28"/>
        </w:rPr>
        <w:t>附件</w:t>
      </w:r>
      <w:r>
        <w:rPr>
          <w:b/>
          <w:sz w:val="28"/>
          <w:lang w:eastAsia="zh-CN"/>
        </w:rPr>
        <w:t>4</w:t>
      </w:r>
      <w:r>
        <w:rPr>
          <w:b/>
          <w:sz w:val="28"/>
        </w:rPr>
        <w:t xml:space="preserve">-2 </w:t>
      </w:r>
      <w:r>
        <w:rPr>
          <w:b/>
          <w:sz w:val="28"/>
        </w:rPr>
        <w:t>商务条件和其他事项响应表</w:t>
      </w:r>
      <w:r>
        <w:rPr>
          <w:b/>
          <w:sz w:val="28"/>
        </w:rPr>
        <w:t xml:space="preserve"> </w:t>
      </w:r>
    </w:p>
    <w:p w14:paraId="193CDCBA" w14:textId="77777777" w:rsidR="00B36F79" w:rsidRDefault="00B36F79" w:rsidP="00B36F79">
      <w:pPr>
        <w:pStyle w:val="null3"/>
        <w:ind w:firstLine="480"/>
        <w:rPr>
          <w:rFonts w:hint="default"/>
        </w:rPr>
      </w:pPr>
      <w:r>
        <w:t>供应商名称：</w:t>
      </w:r>
      <w:r>
        <w:rPr>
          <w:u w:val="single"/>
        </w:rPr>
        <w:t>（全称加盖单位公章）</w:t>
      </w:r>
      <w:r>
        <w:t>项目编号∶</w:t>
      </w:r>
      <w:r>
        <w:rPr>
          <w:u w:val="single"/>
        </w:rPr>
        <w:t xml:space="preserve">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1519"/>
        <w:gridCol w:w="2026"/>
        <w:gridCol w:w="2026"/>
        <w:gridCol w:w="2026"/>
      </w:tblGrid>
      <w:tr w:rsidR="00B36F79" w14:paraId="2B37626A" w14:textId="77777777" w:rsidTr="00250E17">
        <w:tc>
          <w:tcPr>
            <w:tcW w:w="709" w:type="dxa"/>
          </w:tcPr>
          <w:p w14:paraId="4EEC92D4" w14:textId="77777777" w:rsidR="00B36F79" w:rsidRDefault="00B36F79" w:rsidP="00250E17">
            <w:pPr>
              <w:pStyle w:val="null3"/>
              <w:rPr>
                <w:rFonts w:hint="default"/>
              </w:rPr>
            </w:pPr>
            <w:r>
              <w:t>采购包</w:t>
            </w:r>
          </w:p>
        </w:tc>
        <w:tc>
          <w:tcPr>
            <w:tcW w:w="1519" w:type="dxa"/>
          </w:tcPr>
          <w:p w14:paraId="64C99EE3" w14:textId="77777777" w:rsidR="00B36F79" w:rsidRDefault="00B36F79" w:rsidP="00250E17">
            <w:pPr>
              <w:pStyle w:val="null3"/>
              <w:rPr>
                <w:rFonts w:hint="default"/>
              </w:rPr>
            </w:pPr>
            <w:r>
              <w:t>章节条目号</w:t>
            </w:r>
          </w:p>
        </w:tc>
        <w:tc>
          <w:tcPr>
            <w:tcW w:w="2026" w:type="dxa"/>
          </w:tcPr>
          <w:p w14:paraId="25E15C6F" w14:textId="77777777" w:rsidR="00B36F79" w:rsidRDefault="00B36F79" w:rsidP="00250E17">
            <w:pPr>
              <w:pStyle w:val="null3"/>
              <w:rPr>
                <w:rFonts w:hint="default"/>
              </w:rPr>
            </w:pPr>
            <w:r>
              <w:t>竞争性谈判文件规定的商务条件要求</w:t>
            </w:r>
          </w:p>
        </w:tc>
        <w:tc>
          <w:tcPr>
            <w:tcW w:w="2026" w:type="dxa"/>
          </w:tcPr>
          <w:p w14:paraId="51A3CC5D" w14:textId="77777777" w:rsidR="00B36F79" w:rsidRDefault="00B36F79" w:rsidP="00250E17">
            <w:pPr>
              <w:pStyle w:val="null3"/>
              <w:rPr>
                <w:rFonts w:hint="default"/>
              </w:rPr>
            </w:pPr>
            <w:r>
              <w:t>响应文件响应承诺</w:t>
            </w:r>
          </w:p>
        </w:tc>
        <w:tc>
          <w:tcPr>
            <w:tcW w:w="2026" w:type="dxa"/>
          </w:tcPr>
          <w:p w14:paraId="13E3F4EA" w14:textId="77777777" w:rsidR="00B36F79" w:rsidRDefault="00B36F79" w:rsidP="00250E17">
            <w:pPr>
              <w:pStyle w:val="null3"/>
              <w:rPr>
                <w:rFonts w:hint="default"/>
              </w:rPr>
            </w:pPr>
            <w:r>
              <w:t>是否偏离及说明</w:t>
            </w:r>
          </w:p>
        </w:tc>
      </w:tr>
      <w:tr w:rsidR="00B36F79" w14:paraId="0FFC2FD9" w14:textId="77777777" w:rsidTr="00250E17">
        <w:tc>
          <w:tcPr>
            <w:tcW w:w="709" w:type="dxa"/>
          </w:tcPr>
          <w:p w14:paraId="06C75933" w14:textId="77777777" w:rsidR="00B36F79" w:rsidRDefault="00B36F79" w:rsidP="00250E17"/>
        </w:tc>
        <w:tc>
          <w:tcPr>
            <w:tcW w:w="1519" w:type="dxa"/>
          </w:tcPr>
          <w:p w14:paraId="28B5A117" w14:textId="77777777" w:rsidR="00B36F79" w:rsidRDefault="00B36F79" w:rsidP="00250E17">
            <w:pPr>
              <w:pStyle w:val="null3"/>
              <w:rPr>
                <w:rFonts w:hint="default"/>
              </w:rPr>
            </w:pPr>
            <w:r>
              <w:t xml:space="preserve">    </w:t>
            </w:r>
          </w:p>
        </w:tc>
        <w:tc>
          <w:tcPr>
            <w:tcW w:w="2026" w:type="dxa"/>
          </w:tcPr>
          <w:p w14:paraId="5AF1C599" w14:textId="77777777" w:rsidR="00B36F79" w:rsidRDefault="00B36F79" w:rsidP="00250E17">
            <w:pPr>
              <w:pStyle w:val="null3"/>
              <w:rPr>
                <w:rFonts w:hint="default"/>
              </w:rPr>
            </w:pPr>
            <w:r>
              <w:t xml:space="preserve">    </w:t>
            </w:r>
          </w:p>
        </w:tc>
        <w:tc>
          <w:tcPr>
            <w:tcW w:w="2026" w:type="dxa"/>
          </w:tcPr>
          <w:p w14:paraId="08365B0C" w14:textId="77777777" w:rsidR="00B36F79" w:rsidRDefault="00B36F79" w:rsidP="00250E17">
            <w:pPr>
              <w:pStyle w:val="null3"/>
              <w:rPr>
                <w:rFonts w:hint="default"/>
              </w:rPr>
            </w:pPr>
            <w:r>
              <w:t xml:space="preserve">    </w:t>
            </w:r>
          </w:p>
        </w:tc>
        <w:tc>
          <w:tcPr>
            <w:tcW w:w="2026" w:type="dxa"/>
          </w:tcPr>
          <w:p w14:paraId="284F9462" w14:textId="77777777" w:rsidR="00B36F79" w:rsidRDefault="00B36F79" w:rsidP="00250E17">
            <w:pPr>
              <w:pStyle w:val="null3"/>
              <w:rPr>
                <w:rFonts w:hint="default"/>
              </w:rPr>
            </w:pPr>
            <w:r>
              <w:t xml:space="preserve">    </w:t>
            </w:r>
          </w:p>
        </w:tc>
      </w:tr>
      <w:tr w:rsidR="00B36F79" w14:paraId="0759552A" w14:textId="77777777" w:rsidTr="00250E17">
        <w:tc>
          <w:tcPr>
            <w:tcW w:w="709" w:type="dxa"/>
          </w:tcPr>
          <w:p w14:paraId="58C44CCE" w14:textId="77777777" w:rsidR="00B36F79" w:rsidRDefault="00B36F79" w:rsidP="00250E17"/>
        </w:tc>
        <w:tc>
          <w:tcPr>
            <w:tcW w:w="1519" w:type="dxa"/>
          </w:tcPr>
          <w:p w14:paraId="7DC364C8" w14:textId="77777777" w:rsidR="00B36F79" w:rsidRDefault="00B36F79" w:rsidP="00250E17">
            <w:pPr>
              <w:pStyle w:val="null3"/>
              <w:rPr>
                <w:rFonts w:hint="default"/>
              </w:rPr>
            </w:pPr>
            <w:r>
              <w:t xml:space="preserve">    </w:t>
            </w:r>
          </w:p>
        </w:tc>
        <w:tc>
          <w:tcPr>
            <w:tcW w:w="2026" w:type="dxa"/>
          </w:tcPr>
          <w:p w14:paraId="4BFE46B7" w14:textId="77777777" w:rsidR="00B36F79" w:rsidRDefault="00B36F79" w:rsidP="00250E17">
            <w:pPr>
              <w:pStyle w:val="null3"/>
              <w:rPr>
                <w:rFonts w:hint="default"/>
              </w:rPr>
            </w:pPr>
            <w:r>
              <w:t xml:space="preserve">    </w:t>
            </w:r>
          </w:p>
        </w:tc>
        <w:tc>
          <w:tcPr>
            <w:tcW w:w="2026" w:type="dxa"/>
          </w:tcPr>
          <w:p w14:paraId="74EBB045" w14:textId="77777777" w:rsidR="00B36F79" w:rsidRDefault="00B36F79" w:rsidP="00250E17">
            <w:pPr>
              <w:pStyle w:val="null3"/>
              <w:rPr>
                <w:rFonts w:hint="default"/>
              </w:rPr>
            </w:pPr>
            <w:r>
              <w:t xml:space="preserve">    </w:t>
            </w:r>
          </w:p>
        </w:tc>
        <w:tc>
          <w:tcPr>
            <w:tcW w:w="2026" w:type="dxa"/>
          </w:tcPr>
          <w:p w14:paraId="10D64673" w14:textId="77777777" w:rsidR="00B36F79" w:rsidRDefault="00B36F79" w:rsidP="00250E17">
            <w:pPr>
              <w:pStyle w:val="null3"/>
              <w:rPr>
                <w:rFonts w:hint="default"/>
              </w:rPr>
            </w:pPr>
            <w:r>
              <w:t xml:space="preserve">    </w:t>
            </w:r>
          </w:p>
        </w:tc>
      </w:tr>
      <w:tr w:rsidR="00B36F79" w14:paraId="5155E2E9" w14:textId="77777777" w:rsidTr="00250E17">
        <w:tc>
          <w:tcPr>
            <w:tcW w:w="709" w:type="dxa"/>
          </w:tcPr>
          <w:p w14:paraId="0924E642" w14:textId="77777777" w:rsidR="00B36F79" w:rsidRDefault="00B36F79" w:rsidP="00250E17"/>
        </w:tc>
        <w:tc>
          <w:tcPr>
            <w:tcW w:w="1519" w:type="dxa"/>
          </w:tcPr>
          <w:p w14:paraId="67A215B7" w14:textId="77777777" w:rsidR="00B36F79" w:rsidRDefault="00B36F79" w:rsidP="00250E17">
            <w:pPr>
              <w:pStyle w:val="null3"/>
              <w:rPr>
                <w:rFonts w:hint="default"/>
              </w:rPr>
            </w:pPr>
            <w:r>
              <w:t xml:space="preserve">    </w:t>
            </w:r>
          </w:p>
        </w:tc>
        <w:tc>
          <w:tcPr>
            <w:tcW w:w="2026" w:type="dxa"/>
          </w:tcPr>
          <w:p w14:paraId="5027FFF8" w14:textId="77777777" w:rsidR="00B36F79" w:rsidRDefault="00B36F79" w:rsidP="00250E17">
            <w:pPr>
              <w:pStyle w:val="null3"/>
              <w:rPr>
                <w:rFonts w:hint="default"/>
              </w:rPr>
            </w:pPr>
            <w:r>
              <w:t xml:space="preserve">    </w:t>
            </w:r>
          </w:p>
        </w:tc>
        <w:tc>
          <w:tcPr>
            <w:tcW w:w="2026" w:type="dxa"/>
          </w:tcPr>
          <w:p w14:paraId="2993BBEA" w14:textId="77777777" w:rsidR="00B36F79" w:rsidRDefault="00B36F79" w:rsidP="00250E17">
            <w:pPr>
              <w:pStyle w:val="null3"/>
              <w:rPr>
                <w:rFonts w:hint="default"/>
              </w:rPr>
            </w:pPr>
            <w:r>
              <w:t xml:space="preserve">    </w:t>
            </w:r>
          </w:p>
        </w:tc>
        <w:tc>
          <w:tcPr>
            <w:tcW w:w="2026" w:type="dxa"/>
          </w:tcPr>
          <w:p w14:paraId="239CCC49" w14:textId="77777777" w:rsidR="00B36F79" w:rsidRDefault="00B36F79" w:rsidP="00250E17">
            <w:pPr>
              <w:pStyle w:val="null3"/>
              <w:rPr>
                <w:rFonts w:hint="default"/>
              </w:rPr>
            </w:pPr>
            <w:r>
              <w:t xml:space="preserve">    </w:t>
            </w:r>
          </w:p>
        </w:tc>
      </w:tr>
    </w:tbl>
    <w:p w14:paraId="66EEEF0A" w14:textId="77777777" w:rsidR="00B36F79" w:rsidRDefault="00B36F79" w:rsidP="00B36F79">
      <w:pPr>
        <w:pStyle w:val="null3"/>
        <w:rPr>
          <w:rFonts w:hint="default"/>
        </w:rPr>
      </w:pPr>
      <w:r>
        <w:rPr>
          <w:b/>
        </w:rPr>
        <w:t>注：（</w:t>
      </w:r>
      <w:r>
        <w:rPr>
          <w:b/>
        </w:rPr>
        <w:t>1</w:t>
      </w:r>
      <w:r>
        <w:rPr>
          <w:b/>
        </w:rPr>
        <w:t>）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14:paraId="77555022" w14:textId="77777777" w:rsidR="00B36F79" w:rsidRDefault="00B36F79" w:rsidP="00B36F79">
      <w:pPr>
        <w:pStyle w:val="null3"/>
        <w:rPr>
          <w:rFonts w:hint="default"/>
        </w:rPr>
      </w:pPr>
      <w:r>
        <w:rPr>
          <w:b/>
        </w:rPr>
        <w:t>（</w:t>
      </w:r>
      <w:r>
        <w:rPr>
          <w:b/>
        </w:rPr>
        <w:t>2</w:t>
      </w:r>
      <w:r>
        <w:rPr>
          <w:b/>
        </w:rPr>
        <w:t>）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14:paraId="1EF03212" w14:textId="77777777" w:rsidR="00B36F79" w:rsidRDefault="00B36F79" w:rsidP="00B36F79">
      <w:pPr>
        <w:pStyle w:val="null3"/>
        <w:ind w:firstLine="480"/>
        <w:rPr>
          <w:rFonts w:hint="default"/>
        </w:rPr>
      </w:pPr>
      <w:r>
        <w:t>供应商代表签字：</w:t>
      </w:r>
      <w:r>
        <w:rPr>
          <w:u w:val="single"/>
        </w:rPr>
        <w:t xml:space="preserve">    </w:t>
      </w:r>
    </w:p>
    <w:p w14:paraId="7FBDB0FB" w14:textId="77777777" w:rsidR="00B36F79" w:rsidRDefault="00B36F79" w:rsidP="00B36F79">
      <w:pPr>
        <w:pStyle w:val="null3"/>
        <w:rPr>
          <w:rFonts w:hint="default"/>
        </w:rPr>
      </w:pPr>
      <w:r>
        <w:t xml:space="preserve"> </w:t>
      </w:r>
      <w:r>
        <w:br/>
      </w:r>
      <w:r>
        <w:br w:type="page"/>
      </w:r>
    </w:p>
    <w:p w14:paraId="2B3B8239" w14:textId="77777777" w:rsidR="00B36F79" w:rsidRDefault="00B36F79" w:rsidP="00B36F79">
      <w:pPr>
        <w:pStyle w:val="null3"/>
        <w:jc w:val="center"/>
        <w:outlineLvl w:val="2"/>
        <w:rPr>
          <w:rFonts w:hint="default"/>
        </w:rPr>
      </w:pPr>
      <w:r>
        <w:rPr>
          <w:b/>
          <w:sz w:val="28"/>
        </w:rPr>
        <w:t>附件</w:t>
      </w:r>
      <w:r>
        <w:rPr>
          <w:b/>
          <w:sz w:val="28"/>
          <w:lang w:eastAsia="zh-CN"/>
        </w:rPr>
        <w:t>5</w:t>
      </w:r>
      <w:r>
        <w:rPr>
          <w:b/>
          <w:sz w:val="28"/>
        </w:rPr>
        <w:t xml:space="preserve"> </w:t>
      </w:r>
      <w:r>
        <w:rPr>
          <w:b/>
          <w:sz w:val="28"/>
        </w:rPr>
        <w:t>相关技术、商务、服务响应承诺及资料</w:t>
      </w:r>
    </w:p>
    <w:p w14:paraId="24FF940F" w14:textId="77777777" w:rsidR="00B36F79" w:rsidRDefault="00B36F79" w:rsidP="00B36F79">
      <w:pPr>
        <w:pStyle w:val="null3"/>
        <w:ind w:firstLine="480"/>
        <w:rPr>
          <w:rFonts w:hint="default"/>
        </w:rPr>
      </w:pPr>
      <w:r>
        <w:t>说明：</w:t>
      </w:r>
    </w:p>
    <w:p w14:paraId="7BDFC4A2" w14:textId="77777777" w:rsidR="00B36F79" w:rsidRDefault="00B36F79" w:rsidP="00B36F79">
      <w:pPr>
        <w:pStyle w:val="null3"/>
        <w:ind w:firstLine="480"/>
        <w:rPr>
          <w:rFonts w:hint="default"/>
        </w:rPr>
      </w:pPr>
      <w:r>
        <w:t>1.</w:t>
      </w:r>
      <w:r>
        <w:t>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14:paraId="52877C1A" w14:textId="77777777" w:rsidR="00B36F79" w:rsidRDefault="00B36F79" w:rsidP="00B36F79">
      <w:pPr>
        <w:pStyle w:val="null3"/>
        <w:ind w:firstLine="480"/>
        <w:rPr>
          <w:rFonts w:hint="default"/>
        </w:rPr>
      </w:pPr>
      <w:r>
        <w:t>2.</w:t>
      </w:r>
      <w:r>
        <w:t>如果没有特别要求的，供应商根据谈判文件的要求以及特点，提供相关技术、商务、服务响应承诺及资料，格式自拟。</w:t>
      </w:r>
      <w:r>
        <w:br/>
      </w:r>
      <w:r>
        <w:br/>
      </w:r>
      <w:r>
        <w:br/>
      </w:r>
      <w:r>
        <w:br/>
      </w:r>
    </w:p>
    <w:p w14:paraId="32B0D806" w14:textId="77777777" w:rsidR="00B36F79" w:rsidRDefault="00B36F79" w:rsidP="00B36F79">
      <w:pPr>
        <w:pStyle w:val="null3"/>
        <w:ind w:firstLine="480"/>
        <w:rPr>
          <w:rFonts w:hint="default"/>
        </w:rPr>
      </w:pPr>
      <w:r>
        <w:t>供应商代表</w:t>
      </w:r>
      <w:r>
        <w:rPr>
          <w:u w:val="single"/>
        </w:rPr>
        <w:t>（签字）</w:t>
      </w:r>
    </w:p>
    <w:p w14:paraId="455C2B35" w14:textId="77777777" w:rsidR="00B36F79" w:rsidRDefault="00B36F79" w:rsidP="00B36F79">
      <w:pPr>
        <w:pStyle w:val="null3"/>
        <w:ind w:firstLine="480"/>
        <w:rPr>
          <w:rFonts w:hint="default"/>
        </w:rPr>
      </w:pPr>
      <w:r>
        <w:t>供应商名称</w:t>
      </w:r>
      <w:r>
        <w:rPr>
          <w:u w:val="single"/>
        </w:rPr>
        <w:t>（全称并加盖公章）</w:t>
      </w:r>
    </w:p>
    <w:p w14:paraId="7BF25F9A" w14:textId="77777777" w:rsidR="00B36F79" w:rsidRDefault="00B36F79" w:rsidP="00B36F79">
      <w:pPr>
        <w:pStyle w:val="null3"/>
        <w:ind w:firstLine="480"/>
        <w:rPr>
          <w:rFonts w:hint="default"/>
        </w:rPr>
      </w:pPr>
      <w:r>
        <w:t>日期：</w:t>
      </w:r>
      <w:r>
        <w:rPr>
          <w:u w:val="single"/>
        </w:rPr>
        <w:t xml:space="preserve">  </w:t>
      </w:r>
      <w:r>
        <w:t>年</w:t>
      </w:r>
      <w:r>
        <w:rPr>
          <w:u w:val="single"/>
        </w:rPr>
        <w:t xml:space="preserve">  </w:t>
      </w:r>
      <w:r>
        <w:t>月</w:t>
      </w:r>
      <w:r>
        <w:rPr>
          <w:u w:val="single"/>
        </w:rPr>
        <w:t xml:space="preserve">  </w:t>
      </w:r>
      <w:r>
        <w:t>日</w:t>
      </w:r>
    </w:p>
    <w:p w14:paraId="1C4A7E80" w14:textId="77777777" w:rsidR="00B36F79" w:rsidRDefault="00B36F79" w:rsidP="00B36F79">
      <w:pPr>
        <w:pStyle w:val="null3"/>
        <w:rPr>
          <w:rFonts w:hint="default"/>
        </w:rPr>
      </w:pPr>
      <w:r>
        <w:t xml:space="preserve"> </w:t>
      </w:r>
      <w:r>
        <w:br/>
      </w:r>
      <w:r>
        <w:br w:type="page"/>
      </w:r>
    </w:p>
    <w:p w14:paraId="70E3A92C" w14:textId="77777777" w:rsidR="00B36F79" w:rsidRDefault="00B36F79" w:rsidP="00B36F79">
      <w:pPr>
        <w:pStyle w:val="null3"/>
        <w:jc w:val="center"/>
        <w:outlineLvl w:val="2"/>
        <w:rPr>
          <w:rFonts w:hint="default"/>
        </w:rPr>
      </w:pPr>
      <w:r>
        <w:rPr>
          <w:b/>
          <w:sz w:val="28"/>
        </w:rPr>
        <w:t>附件</w:t>
      </w:r>
      <w:r>
        <w:rPr>
          <w:b/>
          <w:sz w:val="28"/>
          <w:lang w:eastAsia="zh-CN"/>
        </w:rPr>
        <w:t>6</w:t>
      </w:r>
      <w:r>
        <w:rPr>
          <w:b/>
          <w:sz w:val="28"/>
        </w:rPr>
        <w:t xml:space="preserve"> </w:t>
      </w:r>
      <w:r>
        <w:rPr>
          <w:b/>
          <w:sz w:val="28"/>
        </w:rPr>
        <w:t>供应商提交符合政府采购政策的证明材料</w:t>
      </w:r>
    </w:p>
    <w:p w14:paraId="68DDF16C" w14:textId="77777777" w:rsidR="00B36F79" w:rsidRDefault="00B36F79" w:rsidP="00B36F79">
      <w:pPr>
        <w:pStyle w:val="null3"/>
        <w:jc w:val="center"/>
        <w:outlineLvl w:val="2"/>
        <w:rPr>
          <w:rFonts w:hint="default"/>
        </w:rPr>
      </w:pPr>
      <w:r>
        <w:rPr>
          <w:b/>
          <w:sz w:val="28"/>
        </w:rPr>
        <w:t>附件</w:t>
      </w:r>
      <w:r>
        <w:rPr>
          <w:b/>
          <w:sz w:val="28"/>
          <w:lang w:eastAsia="zh-CN"/>
        </w:rPr>
        <w:t>6-</w:t>
      </w:r>
      <w:r>
        <w:rPr>
          <w:b/>
          <w:sz w:val="28"/>
        </w:rPr>
        <w:t xml:space="preserve">1-1 </w:t>
      </w:r>
      <w:r>
        <w:rPr>
          <w:b/>
          <w:sz w:val="28"/>
        </w:rPr>
        <w:t>中小企业声明函（若有）</w:t>
      </w:r>
    </w:p>
    <w:p w14:paraId="2583A091" w14:textId="77777777" w:rsidR="00B36F79" w:rsidRDefault="00B36F79" w:rsidP="00B36F79">
      <w:pPr>
        <w:pStyle w:val="null3"/>
        <w:ind w:firstLine="480"/>
        <w:jc w:val="center"/>
        <w:rPr>
          <w:rFonts w:hint="default"/>
        </w:rPr>
      </w:pPr>
      <w:r>
        <w:t>中小企业声明函（货物）</w:t>
      </w:r>
    </w:p>
    <w:p w14:paraId="45B39678" w14:textId="77777777" w:rsidR="00B36F79" w:rsidRDefault="00B36F79" w:rsidP="00B36F79">
      <w:pPr>
        <w:pStyle w:val="null3"/>
        <w:ind w:firstLine="480"/>
        <w:rPr>
          <w:rFonts w:hint="default"/>
        </w:rPr>
      </w:pPr>
      <w:r>
        <w:t>本公司</w:t>
      </w:r>
      <w:r>
        <w:rPr>
          <w:u w:val="single"/>
        </w:rPr>
        <w:t>（联合体）</w:t>
      </w:r>
      <w:r>
        <w:t>郑重声明，根据《政府采购促进中小企业发展管理办法》（财库﹝</w:t>
      </w:r>
      <w:r>
        <w:t>2020</w:t>
      </w:r>
      <w:r>
        <w:t>﹞</w:t>
      </w:r>
      <w:r>
        <w:t>46</w:t>
      </w:r>
      <w:r>
        <w:t>号）的规定，本公司</w:t>
      </w:r>
      <w:r>
        <w:rPr>
          <w:u w:val="single"/>
        </w:rPr>
        <w:t>（联合体）</w:t>
      </w:r>
      <w:r>
        <w:t>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14:paraId="15A0517D" w14:textId="77777777" w:rsidR="00B36F79" w:rsidRDefault="00B36F79" w:rsidP="00B36F79">
      <w:pPr>
        <w:pStyle w:val="null3"/>
        <w:ind w:firstLine="480"/>
        <w:rPr>
          <w:rFonts w:hint="default"/>
        </w:rPr>
      </w:pPr>
      <w:r>
        <w:t>1.</w:t>
      </w:r>
      <w:r>
        <w:rPr>
          <w:u w:val="single"/>
        </w:rPr>
        <w:t>（标的名称）</w:t>
      </w:r>
      <w:r>
        <w:t>，属于</w:t>
      </w:r>
      <w:r>
        <w:rPr>
          <w:u w:val="single"/>
        </w:rPr>
        <w:t>（采购文件中明确的所属行业）</w:t>
      </w:r>
      <w:r>
        <w:t>行业；制造商为</w:t>
      </w:r>
      <w:r>
        <w:rPr>
          <w:u w:val="single"/>
        </w:rPr>
        <w:t>（企业名称）</w:t>
      </w:r>
      <w:r>
        <w:t>，从业人员</w:t>
      </w:r>
      <w:r>
        <w:rPr>
          <w:u w:val="single"/>
        </w:rPr>
        <w:t xml:space="preserve"> </w:t>
      </w:r>
      <w:r>
        <w:t>人，营业收入为</w:t>
      </w:r>
      <w:r>
        <w:rPr>
          <w:u w:val="single"/>
        </w:rPr>
        <w:t xml:space="preserve"> </w:t>
      </w:r>
      <w:r>
        <w:t>万元，资产总额为</w:t>
      </w:r>
      <w:r>
        <w:rPr>
          <w:u w:val="single"/>
        </w:rPr>
        <w:t xml:space="preserve"> </w:t>
      </w:r>
      <w:r>
        <w:t>万元¹，属于</w:t>
      </w:r>
      <w:r>
        <w:rPr>
          <w:u w:val="single"/>
        </w:rPr>
        <w:t>（中型企业、小型企业、微型企业）</w:t>
      </w:r>
      <w:r>
        <w:t>；</w:t>
      </w:r>
    </w:p>
    <w:p w14:paraId="4262DE5C" w14:textId="77777777" w:rsidR="00B36F79" w:rsidRDefault="00B36F79" w:rsidP="00B36F79">
      <w:pPr>
        <w:pStyle w:val="null3"/>
        <w:ind w:firstLine="480"/>
        <w:rPr>
          <w:rFonts w:hint="default"/>
        </w:rPr>
      </w:pPr>
      <w:r>
        <w:t>2.</w:t>
      </w:r>
      <w:r>
        <w:rPr>
          <w:u w:val="single"/>
        </w:rPr>
        <w:t>（标的名称）</w:t>
      </w:r>
      <w:r>
        <w:t>，属于</w:t>
      </w:r>
      <w:r>
        <w:rPr>
          <w:u w:val="single"/>
        </w:rPr>
        <w:t>（采购文件中明确的所属行业）</w:t>
      </w:r>
      <w:r>
        <w:t>行业；制造商为</w:t>
      </w:r>
      <w:r>
        <w:rPr>
          <w:u w:val="single"/>
        </w:rPr>
        <w:t>（企业名称）</w:t>
      </w:r>
      <w:r>
        <w:t>，从业人员</w:t>
      </w:r>
      <w:r>
        <w:rPr>
          <w:u w:val="single"/>
        </w:rPr>
        <w:t xml:space="preserve"> </w:t>
      </w:r>
      <w:r>
        <w:t>人，营业收入为</w:t>
      </w:r>
      <w:r>
        <w:rPr>
          <w:u w:val="single"/>
        </w:rPr>
        <w:t xml:space="preserve"> </w:t>
      </w:r>
      <w:r>
        <w:t>万元，资产总额为</w:t>
      </w:r>
      <w:r>
        <w:rPr>
          <w:u w:val="single"/>
        </w:rPr>
        <w:t xml:space="preserve"> </w:t>
      </w:r>
      <w:r>
        <w:t>万元，属于</w:t>
      </w:r>
      <w:r>
        <w:rPr>
          <w:u w:val="single"/>
        </w:rPr>
        <w:t>（中型企业、小型企业、微型企业）</w:t>
      </w:r>
      <w:r>
        <w:t>；</w:t>
      </w:r>
    </w:p>
    <w:p w14:paraId="65F940DE" w14:textId="77777777" w:rsidR="00B36F79" w:rsidRDefault="00B36F79" w:rsidP="00B36F79">
      <w:pPr>
        <w:pStyle w:val="null3"/>
        <w:ind w:firstLine="480"/>
        <w:rPr>
          <w:rFonts w:hint="default"/>
        </w:rPr>
      </w:pPr>
      <w:r>
        <w:t>......</w:t>
      </w:r>
    </w:p>
    <w:p w14:paraId="263A6F80" w14:textId="77777777" w:rsidR="00B36F79" w:rsidRDefault="00B36F79" w:rsidP="00B36F79">
      <w:pPr>
        <w:pStyle w:val="null3"/>
        <w:ind w:firstLine="480"/>
        <w:rPr>
          <w:rFonts w:hint="default"/>
        </w:rPr>
      </w:pPr>
      <w:r>
        <w:t>以上企业，不属于大企业的分支机构，不存在控股股东为大企业的情形，也不存在与大企业的负责人为同一人的情形。</w:t>
      </w:r>
    </w:p>
    <w:p w14:paraId="2AD435BA" w14:textId="77777777" w:rsidR="00B36F79" w:rsidRDefault="00B36F79" w:rsidP="00B36F79">
      <w:pPr>
        <w:pStyle w:val="null3"/>
        <w:ind w:firstLine="480"/>
        <w:rPr>
          <w:rFonts w:hint="default"/>
        </w:rPr>
      </w:pPr>
      <w:r>
        <w:t>本企业对上述声明内容的真实性负责。如有虚假，将依法承担相应责任。</w:t>
      </w:r>
    </w:p>
    <w:p w14:paraId="2A1DEB33" w14:textId="77777777" w:rsidR="00B36F79" w:rsidRDefault="00B36F79" w:rsidP="00B36F79">
      <w:pPr>
        <w:pStyle w:val="null3"/>
        <w:ind w:firstLine="480"/>
        <w:rPr>
          <w:rFonts w:hint="default"/>
        </w:rPr>
      </w:pPr>
      <w:r>
        <w:t>企业名称（盖章）：</w:t>
      </w:r>
    </w:p>
    <w:p w14:paraId="58D4DA11" w14:textId="77777777" w:rsidR="00B36F79" w:rsidRDefault="00B36F79" w:rsidP="00B36F79">
      <w:pPr>
        <w:pStyle w:val="null3"/>
        <w:ind w:firstLine="480"/>
        <w:rPr>
          <w:rFonts w:hint="default"/>
        </w:rPr>
      </w:pPr>
      <w:r>
        <w:t>日期：</w:t>
      </w:r>
    </w:p>
    <w:p w14:paraId="78BEB682" w14:textId="77777777" w:rsidR="00B36F79" w:rsidRDefault="00B36F79" w:rsidP="00B36F79">
      <w:pPr>
        <w:pStyle w:val="null3"/>
        <w:ind w:firstLine="480"/>
        <w:rPr>
          <w:rFonts w:hint="default"/>
        </w:rPr>
      </w:pPr>
      <w:r>
        <w:t xml:space="preserve"> </w:t>
      </w:r>
      <w:r>
        <w:t>※注意：</w:t>
      </w:r>
    </w:p>
    <w:p w14:paraId="476C8E7D" w14:textId="77777777" w:rsidR="00B36F79" w:rsidRDefault="00B36F79" w:rsidP="00B36F79">
      <w:pPr>
        <w:pStyle w:val="null3"/>
        <w:ind w:firstLine="480"/>
        <w:rPr>
          <w:rFonts w:hint="default"/>
        </w:rPr>
      </w:pPr>
      <w:r>
        <w:t xml:space="preserve"> 1</w:t>
      </w:r>
      <w:r>
        <w:t>、从业人员、营业收入、资产总额填报上一年度数据，无上一年度数据的新成立企业可不填报。</w:t>
      </w:r>
    </w:p>
    <w:p w14:paraId="2AA33597" w14:textId="77777777" w:rsidR="00B36F79" w:rsidRDefault="00B36F79" w:rsidP="00B36F79">
      <w:pPr>
        <w:pStyle w:val="null3"/>
        <w:ind w:firstLine="480"/>
        <w:rPr>
          <w:rFonts w:hint="default"/>
        </w:rPr>
      </w:pPr>
      <w:r>
        <w:t xml:space="preserve"> 2</w:t>
      </w:r>
      <w:r>
        <w:t>、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14:paraId="524BB613" w14:textId="77777777" w:rsidR="00B36F79" w:rsidRDefault="00B36F79" w:rsidP="00B36F79">
      <w:pPr>
        <w:pStyle w:val="null3"/>
        <w:ind w:firstLine="480"/>
        <w:rPr>
          <w:rFonts w:hint="default"/>
        </w:rPr>
      </w:pPr>
      <w:r>
        <w:t xml:space="preserve"> 3</w:t>
      </w:r>
      <w:r>
        <w:t>、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14:paraId="3D94D709" w14:textId="77777777" w:rsidR="00B36F79" w:rsidRDefault="00B36F79" w:rsidP="00B36F79">
      <w:pPr>
        <w:pStyle w:val="null3"/>
        <w:rPr>
          <w:rFonts w:hint="default"/>
        </w:rPr>
      </w:pPr>
      <w:r>
        <w:t xml:space="preserve"> </w:t>
      </w:r>
      <w:r>
        <w:br/>
      </w:r>
      <w:r>
        <w:br w:type="page"/>
      </w:r>
    </w:p>
    <w:p w14:paraId="120A4FD6" w14:textId="77777777" w:rsidR="00B36F79" w:rsidRDefault="00B36F79" w:rsidP="00B36F79">
      <w:pPr>
        <w:pStyle w:val="null3"/>
        <w:ind w:firstLine="480"/>
        <w:jc w:val="center"/>
        <w:rPr>
          <w:rFonts w:hint="default"/>
        </w:rPr>
      </w:pPr>
      <w:r>
        <w:t>中小企业声明函（工程、服务）</w:t>
      </w:r>
    </w:p>
    <w:p w14:paraId="30A576DF" w14:textId="77777777" w:rsidR="00B36F79" w:rsidRDefault="00B36F79" w:rsidP="00B36F79">
      <w:pPr>
        <w:pStyle w:val="null3"/>
        <w:ind w:firstLine="480"/>
        <w:rPr>
          <w:rFonts w:hint="default"/>
        </w:rPr>
      </w:pPr>
      <w:r>
        <w:t>本公司</w:t>
      </w:r>
      <w:r>
        <w:rPr>
          <w:u w:val="single"/>
        </w:rPr>
        <w:t>（联合体）</w:t>
      </w:r>
      <w:r>
        <w:t>郑重声明，根据《政府采购促进中小企业发展管理办法》（财库﹝</w:t>
      </w:r>
      <w:r>
        <w:t>2020</w:t>
      </w:r>
      <w:r>
        <w:t>﹞</w:t>
      </w:r>
      <w:r>
        <w:t>46</w:t>
      </w:r>
      <w:r>
        <w:t>号）的规定，本公司</w:t>
      </w:r>
      <w:r>
        <w:rPr>
          <w:u w:val="single"/>
        </w:rPr>
        <w:t>（联合体）</w:t>
      </w:r>
      <w:r>
        <w:t>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14:paraId="56CE1058" w14:textId="77777777" w:rsidR="00B36F79" w:rsidRDefault="00B36F79" w:rsidP="00B36F79">
      <w:pPr>
        <w:pStyle w:val="null3"/>
        <w:ind w:firstLine="480"/>
        <w:rPr>
          <w:rFonts w:hint="default"/>
        </w:rPr>
      </w:pPr>
      <w:r>
        <w:t>1.</w:t>
      </w:r>
      <w:r>
        <w:rPr>
          <w:u w:val="single"/>
        </w:rPr>
        <w:t>（标的名称）</w:t>
      </w:r>
      <w:r>
        <w:t>，属于</w:t>
      </w:r>
      <w:r>
        <w:rPr>
          <w:u w:val="single"/>
        </w:rPr>
        <w:t>（采购文件中明确的所属行业）</w:t>
      </w:r>
      <w:r>
        <w:t>行业；承建（承接）企业为</w:t>
      </w:r>
      <w:r>
        <w:rPr>
          <w:u w:val="single"/>
        </w:rPr>
        <w:t>（企业名称）</w:t>
      </w:r>
      <w:r>
        <w:t>，从业人员人，营业收入为万元，资产总额为万元¹，属于</w:t>
      </w:r>
      <w:r>
        <w:rPr>
          <w:u w:val="single"/>
        </w:rPr>
        <w:t>（中型企业、小型企业、微型企业）</w:t>
      </w:r>
      <w:r>
        <w:t>；</w:t>
      </w:r>
    </w:p>
    <w:p w14:paraId="3A55D6D0" w14:textId="77777777" w:rsidR="00B36F79" w:rsidRDefault="00B36F79" w:rsidP="00B36F79">
      <w:pPr>
        <w:pStyle w:val="null3"/>
        <w:ind w:firstLine="480"/>
        <w:rPr>
          <w:rFonts w:hint="default"/>
        </w:rPr>
      </w:pPr>
      <w:r>
        <w:t>2.</w:t>
      </w:r>
      <w:r>
        <w:rPr>
          <w:u w:val="single"/>
        </w:rPr>
        <w:t>（标的名称）</w:t>
      </w:r>
      <w:r>
        <w:t>，属于</w:t>
      </w:r>
      <w:r>
        <w:rPr>
          <w:u w:val="single"/>
        </w:rPr>
        <w:t>（采购文件中明确的所属行业）</w:t>
      </w:r>
      <w:r>
        <w:t>行业；承建（承接）企业为</w:t>
      </w:r>
      <w:r>
        <w:rPr>
          <w:u w:val="single"/>
        </w:rPr>
        <w:t>（企业名称）</w:t>
      </w:r>
      <w:r>
        <w:t>，从业人员人，营业收入为万元，资产总额为万元，属于</w:t>
      </w:r>
      <w:r>
        <w:rPr>
          <w:u w:val="single"/>
        </w:rPr>
        <w:t>（中型企业、小型企业、微型企业）</w:t>
      </w:r>
      <w:r>
        <w:t>；</w:t>
      </w:r>
    </w:p>
    <w:p w14:paraId="0A1EB10C" w14:textId="77777777" w:rsidR="00B36F79" w:rsidRDefault="00B36F79" w:rsidP="00B36F79">
      <w:pPr>
        <w:pStyle w:val="null3"/>
        <w:ind w:firstLine="480"/>
        <w:rPr>
          <w:rFonts w:hint="default"/>
        </w:rPr>
      </w:pPr>
      <w:r>
        <w:t>......</w:t>
      </w:r>
    </w:p>
    <w:p w14:paraId="567AD7C6" w14:textId="77777777" w:rsidR="00B36F79" w:rsidRDefault="00B36F79" w:rsidP="00B36F79">
      <w:pPr>
        <w:pStyle w:val="null3"/>
        <w:ind w:firstLine="480"/>
        <w:rPr>
          <w:rFonts w:hint="default"/>
        </w:rPr>
      </w:pPr>
      <w:r>
        <w:t>以上企业，不属于大企业的分支机构，不存在控股股东为大企业的情形，也不存在与大企业的负责人为同一人的情形。</w:t>
      </w:r>
    </w:p>
    <w:p w14:paraId="41B4AC88" w14:textId="77777777" w:rsidR="00B36F79" w:rsidRDefault="00B36F79" w:rsidP="00B36F79">
      <w:pPr>
        <w:pStyle w:val="null3"/>
        <w:ind w:firstLine="480"/>
        <w:rPr>
          <w:rFonts w:hint="default"/>
        </w:rPr>
      </w:pPr>
      <w:r>
        <w:t>本企业对上述声明内容的真实性负责。如有虚假，将依法承担相应责任。</w:t>
      </w:r>
    </w:p>
    <w:p w14:paraId="4B4BC2EF" w14:textId="77777777" w:rsidR="00B36F79" w:rsidRDefault="00B36F79" w:rsidP="00B36F79">
      <w:pPr>
        <w:pStyle w:val="null3"/>
        <w:ind w:firstLine="480"/>
        <w:rPr>
          <w:rFonts w:hint="default"/>
        </w:rPr>
      </w:pPr>
      <w:r>
        <w:t>企业名称（盖章）：</w:t>
      </w:r>
    </w:p>
    <w:p w14:paraId="34822962" w14:textId="77777777" w:rsidR="00B36F79" w:rsidRDefault="00B36F79" w:rsidP="00B36F79">
      <w:pPr>
        <w:pStyle w:val="null3"/>
        <w:ind w:firstLine="480"/>
        <w:rPr>
          <w:rFonts w:hint="default"/>
        </w:rPr>
      </w:pPr>
      <w:r>
        <w:t>日期：</w:t>
      </w:r>
    </w:p>
    <w:p w14:paraId="007A7749" w14:textId="77777777" w:rsidR="00B36F79" w:rsidRDefault="00B36F79" w:rsidP="00B36F79">
      <w:pPr>
        <w:pStyle w:val="null3"/>
        <w:ind w:firstLine="480"/>
        <w:rPr>
          <w:rFonts w:hint="default"/>
        </w:rPr>
      </w:pPr>
      <w:r>
        <w:t>※注意：</w:t>
      </w:r>
    </w:p>
    <w:p w14:paraId="753EE776" w14:textId="77777777" w:rsidR="00B36F79" w:rsidRDefault="00B36F79" w:rsidP="00B36F79">
      <w:pPr>
        <w:pStyle w:val="null3"/>
        <w:ind w:firstLine="480"/>
        <w:rPr>
          <w:rFonts w:hint="default"/>
        </w:rPr>
      </w:pPr>
      <w:r>
        <w:t>1</w:t>
      </w:r>
      <w:r>
        <w:t>、从业人员、营业收入、资产总额填报上一年度数据，无上一年度数据的新成立企业可不填报。</w:t>
      </w:r>
    </w:p>
    <w:p w14:paraId="09427FB3" w14:textId="77777777" w:rsidR="00B36F79" w:rsidRDefault="00B36F79" w:rsidP="00B36F79">
      <w:pPr>
        <w:pStyle w:val="null3"/>
        <w:ind w:firstLine="480"/>
        <w:rPr>
          <w:rFonts w:hint="default"/>
        </w:rPr>
      </w:pPr>
      <w:r>
        <w:t>2</w:t>
      </w:r>
      <w:r>
        <w:t>、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14:paraId="5729AF59" w14:textId="77777777" w:rsidR="00B36F79" w:rsidRDefault="00B36F79" w:rsidP="00B36F79">
      <w:pPr>
        <w:pStyle w:val="null3"/>
        <w:ind w:firstLine="480"/>
        <w:rPr>
          <w:rFonts w:hint="default"/>
        </w:rPr>
      </w:pPr>
      <w:r>
        <w:t>3</w:t>
      </w:r>
      <w:r>
        <w:t>、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14:paraId="7538C172" w14:textId="77777777" w:rsidR="00B36F79" w:rsidRDefault="00B36F79" w:rsidP="00B36F79">
      <w:pPr>
        <w:pStyle w:val="null3"/>
        <w:rPr>
          <w:rFonts w:hint="default"/>
        </w:rPr>
      </w:pPr>
      <w:r>
        <w:t xml:space="preserve"> </w:t>
      </w:r>
      <w:r>
        <w:br/>
      </w:r>
      <w:r>
        <w:br w:type="page"/>
      </w:r>
    </w:p>
    <w:p w14:paraId="1D6223A2" w14:textId="77777777" w:rsidR="00B36F79" w:rsidRDefault="00B36F79" w:rsidP="00B36F79">
      <w:pPr>
        <w:pStyle w:val="null3"/>
        <w:jc w:val="center"/>
        <w:outlineLvl w:val="2"/>
        <w:rPr>
          <w:rFonts w:hint="default"/>
        </w:rPr>
      </w:pPr>
      <w:r>
        <w:rPr>
          <w:b/>
          <w:sz w:val="28"/>
        </w:rPr>
        <w:t>附件</w:t>
      </w:r>
      <w:r>
        <w:rPr>
          <w:b/>
          <w:sz w:val="28"/>
          <w:lang w:eastAsia="zh-CN"/>
        </w:rPr>
        <w:t>6</w:t>
      </w:r>
      <w:r>
        <w:rPr>
          <w:b/>
          <w:sz w:val="28"/>
        </w:rPr>
        <w:t xml:space="preserve">-1-2 </w:t>
      </w:r>
      <w:r>
        <w:rPr>
          <w:b/>
          <w:sz w:val="28"/>
        </w:rPr>
        <w:t>残疾人福利性单位声明函（若有）</w:t>
      </w:r>
    </w:p>
    <w:p w14:paraId="58FDC302" w14:textId="77777777" w:rsidR="00B36F79" w:rsidRDefault="00B36F79" w:rsidP="00B36F79">
      <w:pPr>
        <w:pStyle w:val="null3"/>
        <w:ind w:firstLine="480"/>
        <w:rPr>
          <w:rFonts w:hint="default"/>
        </w:rPr>
      </w:pPr>
      <w:r>
        <w:t>本供应商郑重声明，根据《财政部、民政部、中国残疾人联合会关于促进残疾人就业政府采购政策的通知》（财库</w:t>
      </w:r>
      <w:r>
        <w:t>[2017]141</w:t>
      </w:r>
      <w:r>
        <w:t>号）、《政府采购促进中小企业发展管理办法》（财库〔</w:t>
      </w:r>
      <w:r>
        <w:t>2020</w:t>
      </w:r>
      <w:r>
        <w:t>〕</w:t>
      </w:r>
      <w:r>
        <w:t>46</w:t>
      </w:r>
      <w:r>
        <w:t>号）的规定，本供应商为符合条件的残疾人福利性单位，且本供应商参加贵单位的</w:t>
      </w:r>
      <w:r>
        <w:rPr>
          <w:u w:val="single"/>
        </w:rPr>
        <w:t>（填写“项目名称”）</w:t>
      </w:r>
      <w:r>
        <w:t>项目采购活动：</w:t>
      </w:r>
    </w:p>
    <w:p w14:paraId="1A2F16AB" w14:textId="77777777" w:rsidR="00B36F79" w:rsidRDefault="00B36F79" w:rsidP="00B36F79">
      <w:pPr>
        <w:pStyle w:val="null3"/>
        <w:ind w:firstLine="480"/>
        <w:rPr>
          <w:rFonts w:hint="default"/>
        </w:rPr>
      </w:pPr>
      <w:r>
        <w:t>（）提供本供应商制造的</w:t>
      </w:r>
      <w:r>
        <w:rPr>
          <w:u w:val="single"/>
        </w:rPr>
        <w:t>（填写“所投采购包、品目号”）</w:t>
      </w:r>
      <w:r>
        <w:t>货物，或提供其他残疾人福利性单位制造的</w:t>
      </w:r>
      <w:r>
        <w:rPr>
          <w:u w:val="single"/>
        </w:rPr>
        <w:t>（不包括使用非残疾人福利性单位注册商标的货物）</w:t>
      </w:r>
      <w:r>
        <w:t>货物。（说明：只有部分货物由残疾人福利企业制造的，在该货物后标★）</w:t>
      </w:r>
    </w:p>
    <w:p w14:paraId="1B856A07" w14:textId="77777777" w:rsidR="00B36F79" w:rsidRDefault="00B36F79" w:rsidP="00B36F79">
      <w:pPr>
        <w:pStyle w:val="null3"/>
        <w:ind w:firstLine="480"/>
        <w:rPr>
          <w:rFonts w:hint="default"/>
        </w:rPr>
      </w:pPr>
      <w:r>
        <w:t>（）由本供应商承建的</w:t>
      </w:r>
      <w:r>
        <w:rPr>
          <w:u w:val="single"/>
        </w:rPr>
        <w:t>（填写“所投采购包、品目号”）</w:t>
      </w:r>
      <w:r>
        <w:t>工程</w:t>
      </w:r>
    </w:p>
    <w:p w14:paraId="68414217" w14:textId="77777777" w:rsidR="00B36F79" w:rsidRDefault="00B36F79" w:rsidP="00B36F79">
      <w:pPr>
        <w:pStyle w:val="null3"/>
        <w:ind w:firstLine="480"/>
        <w:rPr>
          <w:rFonts w:hint="default"/>
        </w:rPr>
      </w:pPr>
      <w:r>
        <w:t>（）由本供应商承接的</w:t>
      </w:r>
      <w:r>
        <w:rPr>
          <w:u w:val="single"/>
        </w:rPr>
        <w:t>（填写“所投采购包、品目号”）</w:t>
      </w:r>
      <w:r>
        <w:t>服务；</w:t>
      </w:r>
    </w:p>
    <w:p w14:paraId="2A916B5C" w14:textId="77777777" w:rsidR="00B36F79" w:rsidRDefault="00B36F79" w:rsidP="00B36F79">
      <w:pPr>
        <w:pStyle w:val="null3"/>
        <w:ind w:firstLine="480"/>
        <w:rPr>
          <w:rFonts w:hint="default"/>
        </w:rPr>
      </w:pPr>
      <w:r>
        <w:t>本供应商对上述声明的真实性负责。如有虚假，将依法承担相应责任。</w:t>
      </w:r>
    </w:p>
    <w:p w14:paraId="27D07DB1" w14:textId="77777777" w:rsidR="00B36F79" w:rsidRDefault="00B36F79" w:rsidP="00B36F79">
      <w:pPr>
        <w:pStyle w:val="null3"/>
        <w:ind w:firstLine="480"/>
        <w:rPr>
          <w:rFonts w:hint="default"/>
        </w:rPr>
      </w:pPr>
      <w:r>
        <w:t>供应商代表</w:t>
      </w:r>
      <w:r>
        <w:rPr>
          <w:u w:val="single"/>
        </w:rPr>
        <w:t>（签字）</w:t>
      </w:r>
    </w:p>
    <w:p w14:paraId="0472BDE8" w14:textId="77777777" w:rsidR="00B36F79" w:rsidRDefault="00B36F79" w:rsidP="00B36F79">
      <w:pPr>
        <w:pStyle w:val="null3"/>
        <w:ind w:firstLine="480"/>
        <w:rPr>
          <w:rFonts w:hint="default"/>
        </w:rPr>
      </w:pPr>
      <w:r>
        <w:t>供应商名称</w:t>
      </w:r>
      <w:r>
        <w:rPr>
          <w:u w:val="single"/>
        </w:rPr>
        <w:t>（全称并加盖公章）</w:t>
      </w:r>
    </w:p>
    <w:p w14:paraId="40EC0F26" w14:textId="77777777" w:rsidR="00B36F79" w:rsidRDefault="00B36F79" w:rsidP="00B36F79">
      <w:pPr>
        <w:pStyle w:val="null3"/>
        <w:ind w:firstLine="480"/>
        <w:rPr>
          <w:rFonts w:hint="default"/>
        </w:rPr>
      </w:pPr>
      <w:r>
        <w:t>日期：年月日</w:t>
      </w:r>
    </w:p>
    <w:p w14:paraId="3B0E028A" w14:textId="77777777" w:rsidR="00B36F79" w:rsidRDefault="00B36F79" w:rsidP="00B36F79">
      <w:pPr>
        <w:pStyle w:val="null3"/>
        <w:jc w:val="center"/>
        <w:rPr>
          <w:rFonts w:hint="default"/>
        </w:rPr>
      </w:pPr>
      <w:r>
        <w:t>备注：（</w:t>
      </w:r>
      <w:r>
        <w:t>1</w:t>
      </w:r>
      <w:r>
        <w:t>）若供应商不符合残疾人福利性单位，不用提供本声明函，否则视为提供虚假材料。供应商在提交最后报价前，如果已向谈判小组提交上述声明函，视同为供应商符合残疾人福利性单位，享受价格扣除的优惠政策。</w:t>
      </w:r>
    </w:p>
    <w:p w14:paraId="23844AE4" w14:textId="77777777" w:rsidR="00B36F79" w:rsidRDefault="00B36F79" w:rsidP="00B36F79">
      <w:pPr>
        <w:pStyle w:val="null3"/>
        <w:jc w:val="center"/>
        <w:rPr>
          <w:rFonts w:hint="default"/>
        </w:rPr>
      </w:pPr>
      <w:r>
        <w:t>（</w:t>
      </w:r>
      <w:r>
        <w:t>2</w:t>
      </w:r>
      <w:r>
        <w:t>）请供应商按照实际情况编制填写本声明函，并在相应的（）中打“√”。</w:t>
      </w:r>
    </w:p>
    <w:p w14:paraId="2539CFBE" w14:textId="77777777" w:rsidR="00B36F79" w:rsidRDefault="00B36F79" w:rsidP="00B36F79">
      <w:pPr>
        <w:pStyle w:val="null3"/>
        <w:jc w:val="center"/>
        <w:rPr>
          <w:rFonts w:hint="default"/>
        </w:rPr>
      </w:pPr>
      <w:r>
        <w:t>（</w:t>
      </w:r>
      <w:r>
        <w:t>3</w:t>
      </w:r>
      <w:r>
        <w:t>）纸质响应文件正本中的本声明函（若有）应为原件。</w:t>
      </w:r>
    </w:p>
    <w:p w14:paraId="35E3675E" w14:textId="77777777" w:rsidR="00B36F79" w:rsidRDefault="00B36F79" w:rsidP="00B36F79">
      <w:pPr>
        <w:pStyle w:val="null3"/>
        <w:jc w:val="center"/>
        <w:rPr>
          <w:rFonts w:hint="default"/>
        </w:rPr>
      </w:pPr>
      <w:r>
        <w:t>（</w:t>
      </w:r>
      <w:r>
        <w:t>4</w:t>
      </w:r>
      <w:r>
        <w:t>）若《残疾人福利性单位声明函》内容不真实，视为提供虚假材料。</w:t>
      </w:r>
    </w:p>
    <w:p w14:paraId="70015597" w14:textId="77777777" w:rsidR="00B36F79" w:rsidRDefault="00B36F79" w:rsidP="00B36F79">
      <w:pPr>
        <w:pStyle w:val="null3"/>
        <w:rPr>
          <w:rFonts w:hint="default"/>
        </w:rPr>
      </w:pPr>
      <w:r>
        <w:t xml:space="preserve"> </w:t>
      </w:r>
      <w:r>
        <w:br/>
      </w:r>
      <w:r>
        <w:br w:type="page"/>
      </w:r>
    </w:p>
    <w:p w14:paraId="7E3D76E4" w14:textId="77777777" w:rsidR="00B36F79" w:rsidRDefault="00B36F79" w:rsidP="00B36F79">
      <w:pPr>
        <w:pStyle w:val="null3"/>
        <w:jc w:val="center"/>
        <w:outlineLvl w:val="2"/>
        <w:rPr>
          <w:rFonts w:hint="default"/>
          <w:b/>
          <w:sz w:val="28"/>
        </w:rPr>
      </w:pPr>
      <w:r>
        <w:rPr>
          <w:b/>
          <w:sz w:val="28"/>
        </w:rPr>
        <w:t>附件</w:t>
      </w:r>
      <w:r>
        <w:rPr>
          <w:b/>
          <w:sz w:val="28"/>
          <w:lang w:eastAsia="zh-CN"/>
        </w:rPr>
        <w:t>6</w:t>
      </w:r>
      <w:r>
        <w:rPr>
          <w:b/>
          <w:sz w:val="28"/>
        </w:rPr>
        <w:t xml:space="preserve">-1-3 </w:t>
      </w:r>
      <w:r>
        <w:rPr>
          <w:b/>
          <w:sz w:val="28"/>
        </w:rPr>
        <w:t>监狱企业证明材料</w:t>
      </w:r>
    </w:p>
    <w:p w14:paraId="1706FE8B" w14:textId="77777777" w:rsidR="00B36F79" w:rsidRDefault="00B36F79" w:rsidP="00B36F79">
      <w:pPr>
        <w:pStyle w:val="null3"/>
        <w:jc w:val="center"/>
        <w:outlineLvl w:val="2"/>
        <w:rPr>
          <w:rFonts w:hint="default"/>
        </w:rPr>
      </w:pPr>
      <w:r>
        <w:t>供应商为监狱企业，提供本单位承担的工程，并在响应文件中提供省级以上监狱管理局、戒毒管理局（含新疆生产建设兵团）出具的属于监狱企业的证明文件。</w:t>
      </w:r>
    </w:p>
    <w:p w14:paraId="025FDBC3" w14:textId="77777777" w:rsidR="00B36F79" w:rsidRDefault="00B36F79" w:rsidP="00B36F79">
      <w:pPr>
        <w:pStyle w:val="null3"/>
        <w:rPr>
          <w:rFonts w:hint="default"/>
        </w:rPr>
      </w:pPr>
      <w:r>
        <w:t xml:space="preserve"> </w:t>
      </w:r>
      <w:r>
        <w:br/>
      </w:r>
      <w:r>
        <w:br w:type="page"/>
      </w:r>
    </w:p>
    <w:p w14:paraId="327E8356" w14:textId="77777777" w:rsidR="00B36F79" w:rsidRDefault="00B36F79" w:rsidP="00B36F79">
      <w:pPr>
        <w:pStyle w:val="null3"/>
        <w:jc w:val="center"/>
        <w:outlineLvl w:val="2"/>
        <w:rPr>
          <w:rFonts w:hint="default"/>
        </w:rPr>
      </w:pPr>
      <w:r>
        <w:rPr>
          <w:b/>
          <w:sz w:val="28"/>
        </w:rPr>
        <w:t>附件</w:t>
      </w:r>
      <w:r>
        <w:rPr>
          <w:b/>
          <w:sz w:val="28"/>
          <w:lang w:eastAsia="zh-CN"/>
        </w:rPr>
        <w:t>6</w:t>
      </w:r>
      <w:r>
        <w:rPr>
          <w:b/>
          <w:sz w:val="28"/>
        </w:rPr>
        <w:t>-2</w:t>
      </w:r>
      <w:r>
        <w:rPr>
          <w:b/>
          <w:sz w:val="28"/>
        </w:rPr>
        <w:t>优先类节能产品、环境标志产品价格扣除证明材料（若有）</w:t>
      </w:r>
    </w:p>
    <w:p w14:paraId="3A813643" w14:textId="77777777" w:rsidR="00B36F79" w:rsidRDefault="00B36F79" w:rsidP="00B36F79">
      <w:pPr>
        <w:pStyle w:val="null3"/>
        <w:ind w:firstLine="480"/>
        <w:rPr>
          <w:rFonts w:hint="default"/>
        </w:rPr>
      </w:pPr>
      <w:r>
        <w:t>项目编号：</w:t>
      </w:r>
      <w:r>
        <w:rPr>
          <w:u w:val="single"/>
        </w:rPr>
        <w:t xml:space="preserve">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6"/>
        <w:gridCol w:w="1187"/>
        <w:gridCol w:w="1187"/>
        <w:gridCol w:w="4746"/>
      </w:tblGrid>
      <w:tr w:rsidR="00B36F79" w14:paraId="6B7F93BE" w14:textId="77777777" w:rsidTr="00250E17">
        <w:tc>
          <w:tcPr>
            <w:tcW w:w="1187" w:type="dxa"/>
          </w:tcPr>
          <w:p w14:paraId="0A0B85C7" w14:textId="77777777" w:rsidR="00B36F79" w:rsidRDefault="00B36F79" w:rsidP="00250E17"/>
        </w:tc>
        <w:tc>
          <w:tcPr>
            <w:tcW w:w="7122" w:type="dxa"/>
            <w:gridSpan w:val="3"/>
          </w:tcPr>
          <w:p w14:paraId="7717EA2C" w14:textId="77777777" w:rsidR="00B36F79" w:rsidRDefault="00B36F79" w:rsidP="00250E17">
            <w:pPr>
              <w:pStyle w:val="null3"/>
              <w:jc w:val="center"/>
              <w:rPr>
                <w:rFonts w:hint="default"/>
              </w:rPr>
            </w:pPr>
            <w:r>
              <w:t>本采购包内属于节能、环境标志产品情况</w:t>
            </w:r>
          </w:p>
        </w:tc>
      </w:tr>
      <w:tr w:rsidR="00B36F79" w14:paraId="4BEBA10F" w14:textId="77777777" w:rsidTr="00250E17">
        <w:tc>
          <w:tcPr>
            <w:tcW w:w="1187" w:type="dxa"/>
          </w:tcPr>
          <w:p w14:paraId="1853C04F" w14:textId="77777777" w:rsidR="00B36F79" w:rsidRDefault="00B36F79" w:rsidP="00250E17">
            <w:pPr>
              <w:pStyle w:val="null3"/>
              <w:rPr>
                <w:rFonts w:hint="default"/>
              </w:rPr>
            </w:pPr>
            <w:r>
              <w:t>采购包</w:t>
            </w:r>
          </w:p>
        </w:tc>
        <w:tc>
          <w:tcPr>
            <w:tcW w:w="1187" w:type="dxa"/>
          </w:tcPr>
          <w:p w14:paraId="600559E9" w14:textId="77777777" w:rsidR="00B36F79" w:rsidRDefault="00B36F79" w:rsidP="00250E17">
            <w:pPr>
              <w:pStyle w:val="null3"/>
              <w:rPr>
                <w:rFonts w:hint="default"/>
              </w:rPr>
            </w:pPr>
            <w:r>
              <w:t>品目号</w:t>
            </w:r>
          </w:p>
        </w:tc>
        <w:tc>
          <w:tcPr>
            <w:tcW w:w="1187" w:type="dxa"/>
          </w:tcPr>
          <w:p w14:paraId="485716DC" w14:textId="77777777" w:rsidR="00B36F79" w:rsidRDefault="00B36F79" w:rsidP="00250E17">
            <w:pPr>
              <w:pStyle w:val="null3"/>
              <w:rPr>
                <w:rFonts w:hint="default"/>
              </w:rPr>
            </w:pPr>
            <w:r>
              <w:t>产品名称</w:t>
            </w:r>
          </w:p>
        </w:tc>
        <w:tc>
          <w:tcPr>
            <w:tcW w:w="4748" w:type="dxa"/>
          </w:tcPr>
          <w:p w14:paraId="5014E03F" w14:textId="77777777" w:rsidR="00B36F79" w:rsidRDefault="00B36F79" w:rsidP="00250E17">
            <w:pPr>
              <w:pStyle w:val="null3"/>
              <w:rPr>
                <w:rFonts w:hint="default"/>
              </w:rPr>
            </w:pPr>
            <w:r>
              <w:t>认证种类</w:t>
            </w:r>
          </w:p>
        </w:tc>
      </w:tr>
      <w:tr w:rsidR="00B36F79" w14:paraId="00CDE446" w14:textId="77777777" w:rsidTr="00250E17">
        <w:tc>
          <w:tcPr>
            <w:tcW w:w="1187" w:type="dxa"/>
            <w:vMerge w:val="restart"/>
          </w:tcPr>
          <w:p w14:paraId="298EA3ED" w14:textId="77777777" w:rsidR="00B36F79" w:rsidRDefault="00B36F79" w:rsidP="00250E17">
            <w:pPr>
              <w:pStyle w:val="null3"/>
              <w:rPr>
                <w:rFonts w:hint="default"/>
              </w:rPr>
            </w:pPr>
            <w:r>
              <w:t>*</w:t>
            </w:r>
          </w:p>
        </w:tc>
        <w:tc>
          <w:tcPr>
            <w:tcW w:w="1187" w:type="dxa"/>
          </w:tcPr>
          <w:p w14:paraId="60338F04" w14:textId="77777777" w:rsidR="00B36F79" w:rsidRDefault="00B36F79" w:rsidP="00250E17">
            <w:pPr>
              <w:pStyle w:val="null3"/>
              <w:rPr>
                <w:rFonts w:hint="default"/>
              </w:rPr>
            </w:pPr>
            <w:r>
              <w:t>*-1</w:t>
            </w:r>
          </w:p>
        </w:tc>
        <w:tc>
          <w:tcPr>
            <w:tcW w:w="1187" w:type="dxa"/>
          </w:tcPr>
          <w:p w14:paraId="35027714" w14:textId="77777777" w:rsidR="00B36F79" w:rsidRDefault="00B36F79" w:rsidP="00250E17"/>
        </w:tc>
        <w:tc>
          <w:tcPr>
            <w:tcW w:w="4748" w:type="dxa"/>
          </w:tcPr>
          <w:p w14:paraId="3A9EFFF3" w14:textId="77777777" w:rsidR="00B36F79" w:rsidRDefault="00B36F79" w:rsidP="00250E17">
            <w:pPr>
              <w:pStyle w:val="null3"/>
              <w:rPr>
                <w:rFonts w:hint="default"/>
              </w:rPr>
            </w:pPr>
            <w:r>
              <w:t>供应商自行填写种类，并上传证明附件以便评审查看</w:t>
            </w:r>
          </w:p>
        </w:tc>
      </w:tr>
      <w:tr w:rsidR="00B36F79" w14:paraId="406D03BC" w14:textId="77777777" w:rsidTr="00250E17">
        <w:tc>
          <w:tcPr>
            <w:tcW w:w="1187" w:type="dxa"/>
            <w:vMerge/>
          </w:tcPr>
          <w:p w14:paraId="75BB007B" w14:textId="77777777" w:rsidR="00B36F79" w:rsidRDefault="00B36F79" w:rsidP="00250E17"/>
        </w:tc>
        <w:tc>
          <w:tcPr>
            <w:tcW w:w="1187" w:type="dxa"/>
          </w:tcPr>
          <w:p w14:paraId="220E7196" w14:textId="77777777" w:rsidR="00B36F79" w:rsidRDefault="00B36F79" w:rsidP="00250E17">
            <w:pPr>
              <w:pStyle w:val="null3"/>
              <w:rPr>
                <w:rFonts w:hint="default"/>
              </w:rPr>
            </w:pPr>
            <w:r>
              <w:t>…</w:t>
            </w:r>
          </w:p>
          <w:p w14:paraId="1F285319" w14:textId="77777777" w:rsidR="00B36F79" w:rsidRDefault="00B36F79" w:rsidP="00250E17">
            <w:pPr>
              <w:pStyle w:val="null3"/>
              <w:rPr>
                <w:rFonts w:hint="default"/>
              </w:rPr>
            </w:pPr>
          </w:p>
        </w:tc>
        <w:tc>
          <w:tcPr>
            <w:tcW w:w="1187" w:type="dxa"/>
          </w:tcPr>
          <w:p w14:paraId="6908A41F" w14:textId="77777777" w:rsidR="00B36F79" w:rsidRDefault="00B36F79" w:rsidP="00250E17"/>
        </w:tc>
        <w:tc>
          <w:tcPr>
            <w:tcW w:w="4748" w:type="dxa"/>
          </w:tcPr>
          <w:p w14:paraId="0B8D2264" w14:textId="77777777" w:rsidR="00B36F79" w:rsidRDefault="00B36F79" w:rsidP="00250E17"/>
        </w:tc>
      </w:tr>
      <w:tr w:rsidR="00B36F79" w14:paraId="799BFC32" w14:textId="77777777" w:rsidTr="00250E17">
        <w:tc>
          <w:tcPr>
            <w:tcW w:w="1187" w:type="dxa"/>
          </w:tcPr>
          <w:p w14:paraId="31351FFC" w14:textId="77777777" w:rsidR="00B36F79" w:rsidRDefault="00B36F79" w:rsidP="00250E17">
            <w:pPr>
              <w:pStyle w:val="null3"/>
              <w:rPr>
                <w:rFonts w:hint="default"/>
              </w:rPr>
            </w:pPr>
            <w:r>
              <w:t>备注</w:t>
            </w:r>
          </w:p>
        </w:tc>
        <w:tc>
          <w:tcPr>
            <w:tcW w:w="7122" w:type="dxa"/>
            <w:gridSpan w:val="3"/>
          </w:tcPr>
          <w:p w14:paraId="5E18D479" w14:textId="77777777" w:rsidR="00B36F79" w:rsidRDefault="00B36F79" w:rsidP="00250E17">
            <w:pPr>
              <w:pStyle w:val="null3"/>
              <w:rPr>
                <w:rFonts w:hint="default"/>
              </w:rPr>
            </w:pPr>
          </w:p>
        </w:tc>
      </w:tr>
    </w:tbl>
    <w:p w14:paraId="70270CFC" w14:textId="77777777" w:rsidR="00B36F79" w:rsidRDefault="00B36F79" w:rsidP="00B36F79">
      <w:pPr>
        <w:pStyle w:val="null3"/>
        <w:rPr>
          <w:rFonts w:hint="default"/>
        </w:rPr>
      </w:pPr>
      <w:r>
        <w:t>※注意：</w:t>
      </w:r>
    </w:p>
    <w:p w14:paraId="252A2572" w14:textId="77777777" w:rsidR="00B36F79" w:rsidRDefault="00B36F79" w:rsidP="00B36F79">
      <w:pPr>
        <w:pStyle w:val="null3"/>
        <w:ind w:firstLine="480"/>
        <w:rPr>
          <w:rFonts w:hint="default"/>
        </w:rPr>
      </w:pPr>
      <w:r>
        <w:t>1</w:t>
      </w:r>
      <w:r>
        <w:t>、对节能、环境标志产品计算价格扣除时，只依据电子投标（响应）文件“投标（响应）报价明细表”以及“优先类节能产品、环境标志产品证明材料（价格扣除适用，若有）。</w:t>
      </w:r>
    </w:p>
    <w:p w14:paraId="5CEB50AB" w14:textId="77777777" w:rsidR="00B36F79" w:rsidRDefault="00B36F79" w:rsidP="00B36F79">
      <w:pPr>
        <w:pStyle w:val="null3"/>
        <w:ind w:firstLine="480"/>
        <w:rPr>
          <w:rFonts w:hint="default"/>
        </w:rPr>
      </w:pPr>
      <w:r>
        <w:t>2</w:t>
      </w:r>
      <w:r>
        <w:t>、本表以采购包为单位，不同采购包请分别填写；同一采购包请按照其品目号顺序分别填写。</w:t>
      </w:r>
    </w:p>
    <w:p w14:paraId="4A828A2F" w14:textId="77777777" w:rsidR="00B36F79" w:rsidRDefault="00B36F79" w:rsidP="00B36F79">
      <w:pPr>
        <w:pStyle w:val="null3"/>
        <w:ind w:firstLine="480"/>
        <w:rPr>
          <w:rFonts w:hint="default"/>
        </w:rPr>
      </w:pPr>
      <w:r>
        <w:t>3</w:t>
      </w:r>
      <w:r>
        <w:t>、具体统计、计算：</w:t>
      </w:r>
    </w:p>
    <w:p w14:paraId="0CFC13A8" w14:textId="77777777" w:rsidR="00B36F79" w:rsidRDefault="00B36F79" w:rsidP="00B36F79">
      <w:pPr>
        <w:pStyle w:val="null3"/>
        <w:ind w:firstLine="480"/>
        <w:rPr>
          <w:rFonts w:hint="default"/>
        </w:rPr>
      </w:pPr>
      <w:r>
        <w:t>3.1</w:t>
      </w:r>
      <w:r>
        <w:t>若同一采购包内的单个或多个货物取得或同时取得节能、环境标志产品等两项或多项认证的，均按照单个货物对应一项认证的原则统计、计算</w:t>
      </w:r>
      <w:r>
        <w:t>1</w:t>
      </w:r>
      <w:r>
        <w:t>次。</w:t>
      </w:r>
    </w:p>
    <w:p w14:paraId="3D8ABAB2" w14:textId="77777777" w:rsidR="00B36F79" w:rsidRDefault="00B36F79" w:rsidP="00B36F79">
      <w:pPr>
        <w:pStyle w:val="null3"/>
        <w:ind w:firstLine="480"/>
        <w:rPr>
          <w:rFonts w:hint="default"/>
        </w:rPr>
      </w:pPr>
      <w:r>
        <w:t>3.2</w:t>
      </w:r>
      <w:r>
        <w:t>计算结果若除不尽，可四舍五入保留到小数点后两位。</w:t>
      </w:r>
    </w:p>
    <w:p w14:paraId="0E290E04" w14:textId="77777777" w:rsidR="00B36F79" w:rsidRDefault="00B36F79" w:rsidP="00B36F79">
      <w:pPr>
        <w:pStyle w:val="null3"/>
        <w:ind w:firstLine="480"/>
        <w:rPr>
          <w:rFonts w:hint="default"/>
        </w:rPr>
      </w:pPr>
      <w:r>
        <w:t>3.3</w:t>
      </w:r>
      <w:r>
        <w:t>投标人</w:t>
      </w:r>
      <w:r>
        <w:t>(</w:t>
      </w:r>
      <w:r>
        <w:t>供应商</w:t>
      </w:r>
      <w:r>
        <w:t>)</w:t>
      </w:r>
      <w:r>
        <w:t>按照采购文件要求认真统计、计算。</w:t>
      </w:r>
    </w:p>
    <w:p w14:paraId="580B70A4" w14:textId="77777777" w:rsidR="00B36F79" w:rsidRDefault="00B36F79" w:rsidP="00B36F79">
      <w:pPr>
        <w:pStyle w:val="null3"/>
        <w:ind w:firstLine="480"/>
        <w:rPr>
          <w:rFonts w:hint="default"/>
        </w:rPr>
      </w:pPr>
      <w:r>
        <w:t>3.4</w:t>
      </w:r>
      <w:r>
        <w:t>若无节能、环境标志产品，不填写本表。</w:t>
      </w:r>
    </w:p>
    <w:p w14:paraId="49ED1E77" w14:textId="77777777" w:rsidR="00B36F79" w:rsidRDefault="00B36F79" w:rsidP="00B36F79">
      <w:pPr>
        <w:pStyle w:val="null3"/>
        <w:ind w:firstLine="480"/>
        <w:rPr>
          <w:rFonts w:hint="default"/>
        </w:rPr>
      </w:pPr>
      <w:r>
        <w:t>3.5</w:t>
      </w:r>
      <w:r>
        <w:t>强制类节能产品不享受价格扣除。</w:t>
      </w:r>
    </w:p>
    <w:p w14:paraId="28B6A1BC" w14:textId="77777777" w:rsidR="00B36F79" w:rsidRDefault="00B36F79" w:rsidP="00B36F79">
      <w:pPr>
        <w:pStyle w:val="null3"/>
        <w:ind w:firstLine="480"/>
        <w:rPr>
          <w:rFonts w:hint="default"/>
        </w:rPr>
      </w:pPr>
      <w:r>
        <w:t>供应商代表：</w:t>
      </w:r>
      <w:r>
        <w:rPr>
          <w:u w:val="single"/>
        </w:rPr>
        <w:t>（签字）</w:t>
      </w:r>
    </w:p>
    <w:p w14:paraId="01676F5C" w14:textId="77777777" w:rsidR="00B36F79" w:rsidRDefault="00B36F79" w:rsidP="00B36F79">
      <w:pPr>
        <w:pStyle w:val="null3"/>
        <w:ind w:firstLine="480"/>
        <w:rPr>
          <w:rFonts w:hint="default"/>
        </w:rPr>
      </w:pPr>
      <w:r>
        <w:t>日期：年月日</w:t>
      </w:r>
    </w:p>
    <w:p w14:paraId="7827C987" w14:textId="77777777" w:rsidR="00B36F79" w:rsidRDefault="00B36F79" w:rsidP="00B36F79">
      <w:pPr>
        <w:pStyle w:val="null3"/>
        <w:rPr>
          <w:rFonts w:hint="default"/>
        </w:rPr>
      </w:pPr>
      <w:r>
        <w:t xml:space="preserve"> </w:t>
      </w:r>
      <w:r>
        <w:br/>
      </w:r>
      <w:r>
        <w:br w:type="page"/>
      </w:r>
    </w:p>
    <w:p w14:paraId="296B2739" w14:textId="77777777" w:rsidR="00B36F79" w:rsidRDefault="00B36F79" w:rsidP="00B36F79">
      <w:pPr>
        <w:pStyle w:val="null3"/>
        <w:jc w:val="center"/>
        <w:outlineLvl w:val="2"/>
        <w:rPr>
          <w:rFonts w:hint="default"/>
        </w:rPr>
      </w:pPr>
      <w:r>
        <w:rPr>
          <w:b/>
          <w:sz w:val="28"/>
        </w:rPr>
        <w:t>附件</w:t>
      </w:r>
      <w:r>
        <w:rPr>
          <w:b/>
          <w:sz w:val="28"/>
          <w:lang w:eastAsia="zh-CN"/>
        </w:rPr>
        <w:t>7</w:t>
      </w:r>
      <w:r>
        <w:rPr>
          <w:b/>
          <w:sz w:val="28"/>
        </w:rPr>
        <w:t xml:space="preserve"> </w:t>
      </w:r>
      <w:r>
        <w:rPr>
          <w:b/>
          <w:sz w:val="28"/>
        </w:rPr>
        <w:t>要求作为响应文件组成部分的其他内容（若有）</w:t>
      </w:r>
    </w:p>
    <w:p w14:paraId="0ECC795F" w14:textId="77777777" w:rsidR="00B36F79" w:rsidRDefault="00B36F79" w:rsidP="00B36F79">
      <w:pPr>
        <w:pStyle w:val="null3"/>
        <w:ind w:firstLine="480"/>
        <w:rPr>
          <w:rFonts w:hint="default"/>
        </w:rPr>
      </w:pPr>
      <w:r>
        <w:t>说明：</w:t>
      </w:r>
    </w:p>
    <w:p w14:paraId="5558E5D0" w14:textId="77777777" w:rsidR="00B36F79" w:rsidRDefault="00B36F79" w:rsidP="00B36F79">
      <w:pPr>
        <w:pStyle w:val="null3"/>
        <w:ind w:firstLine="480"/>
        <w:rPr>
          <w:rFonts w:hint="default"/>
        </w:rPr>
      </w:pPr>
      <w:r>
        <w:t>1</w:t>
      </w:r>
      <w:r>
        <w:t>、采购人或采购代理机构可以根据项目的特点和需要，在谈判文件中对要求作为响应文件组成部分的其他内容进行具体规定或附表格式，供应商应按照谈判文件要求提供相关承诺及材料，并加盖供应商单位公章。</w:t>
      </w:r>
    </w:p>
    <w:p w14:paraId="4E752E29" w14:textId="77777777" w:rsidR="00B36F79" w:rsidRDefault="00B36F79" w:rsidP="00B36F79">
      <w:pPr>
        <w:pStyle w:val="null3"/>
        <w:ind w:firstLine="480"/>
        <w:rPr>
          <w:rFonts w:hint="default"/>
        </w:rPr>
      </w:pPr>
      <w:r>
        <w:t>2</w:t>
      </w:r>
      <w:r>
        <w:t>、供应商根据自身实际情况编写有关资料包括如供应商单位简介、竞争性谈判文件要求提供或供应商自已认为体现自身优势，需要补充说明的其它资料，格式自拟。</w:t>
      </w:r>
      <w:r>
        <w:br/>
      </w:r>
      <w:r>
        <w:br/>
      </w:r>
      <w:r>
        <w:br/>
      </w:r>
      <w:r>
        <w:br/>
      </w:r>
    </w:p>
    <w:p w14:paraId="0078AD52" w14:textId="77777777" w:rsidR="00B36F79" w:rsidRDefault="00B36F79" w:rsidP="00B36F79">
      <w:pPr>
        <w:pStyle w:val="null3"/>
        <w:ind w:firstLine="480"/>
        <w:rPr>
          <w:rFonts w:hint="default"/>
        </w:rPr>
      </w:pPr>
      <w:r>
        <w:t>供应商代表</w:t>
      </w:r>
      <w:r>
        <w:rPr>
          <w:u w:val="single"/>
        </w:rPr>
        <w:t>（签字）</w:t>
      </w:r>
    </w:p>
    <w:p w14:paraId="309DCEC6" w14:textId="77777777" w:rsidR="00B36F79" w:rsidRDefault="00B36F79" w:rsidP="00B36F79">
      <w:pPr>
        <w:pStyle w:val="null3"/>
        <w:ind w:firstLine="480"/>
        <w:rPr>
          <w:rFonts w:hint="default"/>
        </w:rPr>
      </w:pPr>
      <w:r>
        <w:t>供应商名称</w:t>
      </w:r>
      <w:r>
        <w:rPr>
          <w:u w:val="single"/>
        </w:rPr>
        <w:t>（全称并加盖公章）</w:t>
      </w:r>
    </w:p>
    <w:p w14:paraId="31124D4F" w14:textId="77777777" w:rsidR="00B36F79" w:rsidRDefault="00B36F79" w:rsidP="00B36F79">
      <w:pPr>
        <w:tabs>
          <w:tab w:val="left" w:pos="900"/>
        </w:tabs>
        <w:spacing w:line="430" w:lineRule="exact"/>
        <w:jc w:val="center"/>
        <w:rPr>
          <w:rFonts w:ascii="宋体" w:hAnsi="宋体" w:hint="eastAsia"/>
          <w:b/>
          <w:sz w:val="32"/>
          <w:szCs w:val="32"/>
        </w:rPr>
      </w:pPr>
      <w:r>
        <w:t>日期：</w:t>
      </w:r>
      <w:r>
        <w:rPr>
          <w:u w:val="single"/>
        </w:rPr>
        <w:t xml:space="preserve">  </w:t>
      </w:r>
      <w:r>
        <w:t>年</w:t>
      </w:r>
      <w:r>
        <w:rPr>
          <w:u w:val="single"/>
        </w:rPr>
        <w:t xml:space="preserve">  </w:t>
      </w:r>
      <w:r>
        <w:t>月</w:t>
      </w:r>
      <w:r>
        <w:rPr>
          <w:u w:val="single"/>
        </w:rPr>
        <w:t xml:space="preserve">  </w:t>
      </w:r>
      <w:r>
        <w:t>日</w:t>
      </w:r>
    </w:p>
    <w:p w14:paraId="262CAAB4" w14:textId="77777777" w:rsidR="00B36F79" w:rsidRDefault="00B36F79" w:rsidP="00B36F79">
      <w:pPr>
        <w:tabs>
          <w:tab w:val="left" w:pos="900"/>
        </w:tabs>
        <w:spacing w:line="430" w:lineRule="exact"/>
        <w:jc w:val="center"/>
        <w:rPr>
          <w:rFonts w:ascii="宋体" w:hAnsi="宋体" w:hint="eastAsia"/>
          <w:b/>
          <w:sz w:val="32"/>
          <w:szCs w:val="32"/>
        </w:rPr>
      </w:pPr>
    </w:p>
    <w:bookmarkEnd w:id="727"/>
    <w:bookmarkEnd w:id="728"/>
    <w:bookmarkEnd w:id="729"/>
    <w:bookmarkEnd w:id="730"/>
    <w:bookmarkEnd w:id="731"/>
    <w:bookmarkEnd w:id="732"/>
    <w:p w14:paraId="1A9D72CD" w14:textId="77777777" w:rsidR="00B36F79" w:rsidRDefault="00B36F79" w:rsidP="00B36F79">
      <w:pPr>
        <w:pStyle w:val="32"/>
        <w:spacing w:line="440" w:lineRule="exact"/>
        <w:jc w:val="center"/>
        <w:rPr>
          <w:rFonts w:hAnsi="宋体" w:hint="eastAsia"/>
          <w:szCs w:val="32"/>
        </w:rPr>
      </w:pPr>
    </w:p>
    <w:p w14:paraId="2549F588" w14:textId="77777777" w:rsidR="00B36F79" w:rsidRDefault="00B36F79" w:rsidP="00B36F79">
      <w:pPr>
        <w:pStyle w:val="32"/>
        <w:spacing w:line="440" w:lineRule="exact"/>
        <w:jc w:val="center"/>
        <w:rPr>
          <w:rFonts w:hAnsi="宋体" w:hint="eastAsia"/>
          <w:szCs w:val="32"/>
        </w:rPr>
      </w:pPr>
    </w:p>
    <w:p w14:paraId="215D3671" w14:textId="77777777" w:rsidR="00B36F79" w:rsidRDefault="00B36F79" w:rsidP="00B36F79">
      <w:pPr>
        <w:pStyle w:val="32"/>
        <w:spacing w:line="440" w:lineRule="exact"/>
        <w:jc w:val="center"/>
        <w:rPr>
          <w:rFonts w:hAnsi="宋体" w:hint="eastAsia"/>
          <w:szCs w:val="32"/>
        </w:rPr>
      </w:pPr>
    </w:p>
    <w:p w14:paraId="0FFE4896" w14:textId="77777777" w:rsidR="00B36F79" w:rsidRDefault="00B36F79" w:rsidP="00B36F79">
      <w:pPr>
        <w:pStyle w:val="32"/>
        <w:spacing w:line="440" w:lineRule="exact"/>
        <w:jc w:val="center"/>
        <w:rPr>
          <w:rFonts w:hAnsi="宋体" w:hint="eastAsia"/>
          <w:szCs w:val="32"/>
        </w:rPr>
      </w:pPr>
      <w:r>
        <w:rPr>
          <w:rFonts w:hAnsi="宋体" w:hint="eastAsia"/>
          <w:szCs w:val="32"/>
        </w:rPr>
        <w:t xml:space="preserve"> </w:t>
      </w:r>
    </w:p>
    <w:p w14:paraId="29334ED0" w14:textId="77777777" w:rsidR="00B36F79" w:rsidRDefault="00B36F79" w:rsidP="00B36F79">
      <w:pPr>
        <w:pStyle w:val="32"/>
        <w:spacing w:line="440" w:lineRule="exact"/>
        <w:jc w:val="center"/>
        <w:rPr>
          <w:rFonts w:hAnsi="宋体" w:hint="eastAsia"/>
          <w:szCs w:val="32"/>
        </w:rPr>
      </w:pPr>
    </w:p>
    <w:p w14:paraId="3063591E" w14:textId="77777777" w:rsidR="00B36F79" w:rsidRDefault="00B36F79" w:rsidP="00B36F79">
      <w:pPr>
        <w:pStyle w:val="32"/>
        <w:spacing w:line="440" w:lineRule="exact"/>
        <w:jc w:val="left"/>
        <w:rPr>
          <w:rFonts w:hAnsi="Times New Roman"/>
          <w:b/>
          <w:bCs/>
          <w:szCs w:val="32"/>
        </w:rPr>
      </w:pPr>
      <w:bookmarkStart w:id="744" w:name="_Toc9618"/>
    </w:p>
    <w:p w14:paraId="6E5EA408" w14:textId="77777777" w:rsidR="00B36F79" w:rsidRDefault="00B36F79" w:rsidP="00B36F79">
      <w:pPr>
        <w:pStyle w:val="32"/>
        <w:spacing w:line="440" w:lineRule="exact"/>
        <w:jc w:val="left"/>
        <w:rPr>
          <w:rFonts w:hAnsi="Times New Roman"/>
          <w:b/>
          <w:bCs/>
          <w:szCs w:val="32"/>
        </w:rPr>
      </w:pPr>
    </w:p>
    <w:p w14:paraId="3FC7BE14" w14:textId="77777777" w:rsidR="00B36F79" w:rsidRDefault="00B36F79" w:rsidP="00B36F79">
      <w:pPr>
        <w:pStyle w:val="32"/>
        <w:spacing w:line="440" w:lineRule="exact"/>
        <w:jc w:val="left"/>
        <w:rPr>
          <w:rFonts w:hAnsi="Times New Roman"/>
          <w:b/>
          <w:bCs/>
          <w:szCs w:val="32"/>
        </w:rPr>
      </w:pPr>
    </w:p>
    <w:p w14:paraId="6CD3EE8A" w14:textId="77777777" w:rsidR="00B36F79" w:rsidRDefault="00B36F79" w:rsidP="00B36F79">
      <w:pPr>
        <w:pStyle w:val="32"/>
        <w:spacing w:line="440" w:lineRule="exact"/>
        <w:jc w:val="left"/>
        <w:rPr>
          <w:rFonts w:hAnsi="Times New Roman"/>
          <w:b/>
          <w:bCs/>
          <w:szCs w:val="32"/>
        </w:rPr>
      </w:pPr>
    </w:p>
    <w:p w14:paraId="197305D8" w14:textId="77777777" w:rsidR="00B36F79" w:rsidRDefault="00B36F79" w:rsidP="00B36F79">
      <w:pPr>
        <w:pStyle w:val="32"/>
        <w:spacing w:line="440" w:lineRule="exact"/>
        <w:jc w:val="left"/>
        <w:rPr>
          <w:rFonts w:hAnsi="Times New Roman"/>
          <w:b/>
          <w:bCs/>
          <w:szCs w:val="32"/>
        </w:rPr>
      </w:pPr>
    </w:p>
    <w:p w14:paraId="6CB3DD8C" w14:textId="77777777" w:rsidR="00B36F79" w:rsidRDefault="00B36F79" w:rsidP="00B36F79">
      <w:pPr>
        <w:pStyle w:val="32"/>
        <w:spacing w:line="440" w:lineRule="exact"/>
        <w:jc w:val="left"/>
        <w:rPr>
          <w:rFonts w:hAnsi="Times New Roman"/>
          <w:b/>
          <w:bCs/>
          <w:szCs w:val="32"/>
        </w:rPr>
      </w:pPr>
    </w:p>
    <w:p w14:paraId="4B4738E6" w14:textId="77777777" w:rsidR="00B36F79" w:rsidRDefault="00B36F79" w:rsidP="00B36F79">
      <w:pPr>
        <w:pStyle w:val="32"/>
        <w:spacing w:line="440" w:lineRule="exact"/>
        <w:jc w:val="left"/>
        <w:rPr>
          <w:rFonts w:hAnsi="Times New Roman"/>
          <w:b/>
          <w:bCs/>
          <w:szCs w:val="32"/>
        </w:rPr>
      </w:pPr>
    </w:p>
    <w:p w14:paraId="065E9EE8" w14:textId="77777777" w:rsidR="00B36F79" w:rsidRDefault="00B36F79" w:rsidP="00B36F79">
      <w:pPr>
        <w:pStyle w:val="32"/>
        <w:spacing w:line="440" w:lineRule="exact"/>
        <w:jc w:val="left"/>
        <w:rPr>
          <w:rFonts w:hAnsi="Times New Roman"/>
          <w:b/>
          <w:bCs/>
          <w:szCs w:val="32"/>
        </w:rPr>
      </w:pPr>
    </w:p>
    <w:p w14:paraId="7702EB77" w14:textId="77777777" w:rsidR="00B36F79" w:rsidRDefault="00B36F79" w:rsidP="00B36F79">
      <w:pPr>
        <w:pStyle w:val="32"/>
        <w:spacing w:line="440" w:lineRule="exact"/>
        <w:jc w:val="left"/>
        <w:rPr>
          <w:rFonts w:hAnsi="Times New Roman"/>
          <w:b/>
          <w:bCs/>
          <w:szCs w:val="32"/>
        </w:rPr>
      </w:pPr>
    </w:p>
    <w:p w14:paraId="4610357B" w14:textId="77777777" w:rsidR="00B36F79" w:rsidRDefault="00B36F79" w:rsidP="00B36F79">
      <w:pPr>
        <w:pStyle w:val="32"/>
        <w:spacing w:line="440" w:lineRule="exact"/>
        <w:jc w:val="left"/>
        <w:rPr>
          <w:rFonts w:hAnsi="Times New Roman"/>
          <w:b/>
          <w:bCs/>
          <w:szCs w:val="32"/>
        </w:rPr>
      </w:pPr>
    </w:p>
    <w:p w14:paraId="76E09642" w14:textId="77777777" w:rsidR="00B36F79" w:rsidRDefault="00B36F79" w:rsidP="00B36F79">
      <w:pPr>
        <w:pStyle w:val="32"/>
        <w:spacing w:line="440" w:lineRule="exact"/>
        <w:jc w:val="left"/>
        <w:rPr>
          <w:rFonts w:hAnsi="Times New Roman"/>
          <w:b/>
          <w:bCs/>
          <w:szCs w:val="32"/>
        </w:rPr>
      </w:pPr>
    </w:p>
    <w:p w14:paraId="20F1555E" w14:textId="77777777" w:rsidR="00B36F79" w:rsidRDefault="00B36F79" w:rsidP="00B36F79">
      <w:pPr>
        <w:pStyle w:val="32"/>
        <w:spacing w:line="440" w:lineRule="exact"/>
        <w:jc w:val="left"/>
        <w:rPr>
          <w:rFonts w:hAnsi="Times New Roman"/>
          <w:b/>
          <w:bCs/>
          <w:szCs w:val="32"/>
        </w:rPr>
      </w:pPr>
    </w:p>
    <w:p w14:paraId="6564C67F" w14:textId="77777777" w:rsidR="00B36F79" w:rsidRDefault="00B36F79" w:rsidP="00B36F79">
      <w:pPr>
        <w:pStyle w:val="32"/>
        <w:spacing w:line="440" w:lineRule="exact"/>
        <w:jc w:val="left"/>
        <w:rPr>
          <w:rFonts w:hAnsi="Times New Roman"/>
          <w:b/>
          <w:bCs/>
          <w:szCs w:val="32"/>
        </w:rPr>
      </w:pPr>
    </w:p>
    <w:p w14:paraId="661FDDB0" w14:textId="77777777" w:rsidR="00B36F79" w:rsidRDefault="00B36F79" w:rsidP="00B36F79">
      <w:pPr>
        <w:pStyle w:val="32"/>
        <w:spacing w:line="440" w:lineRule="exact"/>
        <w:jc w:val="left"/>
        <w:rPr>
          <w:rFonts w:hAnsi="Times New Roman"/>
          <w:b/>
          <w:bCs/>
          <w:szCs w:val="32"/>
        </w:rPr>
      </w:pPr>
    </w:p>
    <w:p w14:paraId="6F8883D3" w14:textId="77777777" w:rsidR="00B36F79" w:rsidRDefault="00B36F79" w:rsidP="00B36F79">
      <w:pPr>
        <w:pStyle w:val="32"/>
        <w:spacing w:line="440" w:lineRule="exact"/>
        <w:jc w:val="left"/>
        <w:rPr>
          <w:rFonts w:hAnsi="Times New Roman"/>
          <w:b/>
          <w:bCs/>
          <w:szCs w:val="32"/>
        </w:rPr>
      </w:pPr>
    </w:p>
    <w:p w14:paraId="63361C27" w14:textId="77777777" w:rsidR="00B36F79" w:rsidRDefault="00B36F79" w:rsidP="00B36F79">
      <w:pPr>
        <w:pStyle w:val="32"/>
        <w:spacing w:line="440" w:lineRule="exact"/>
        <w:jc w:val="left"/>
        <w:rPr>
          <w:rFonts w:hAnsi="Times New Roman"/>
          <w:b/>
          <w:bCs/>
          <w:szCs w:val="32"/>
        </w:rPr>
      </w:pPr>
      <w:bookmarkStart w:id="745" w:name="_Toc483473507"/>
      <w:bookmarkStart w:id="746" w:name="_Toc475630599"/>
      <w:bookmarkStart w:id="747" w:name="_Toc456601383"/>
      <w:bookmarkStart w:id="748" w:name="_Toc459722217"/>
      <w:r>
        <w:rPr>
          <w:rFonts w:hAnsi="Times New Roman" w:hint="eastAsia"/>
          <w:b/>
          <w:bCs/>
          <w:szCs w:val="32"/>
        </w:rPr>
        <w:t>附件1：</w:t>
      </w:r>
      <w:bookmarkEnd w:id="745"/>
      <w:bookmarkEnd w:id="746"/>
      <w:bookmarkEnd w:id="747"/>
      <w:bookmarkEnd w:id="748"/>
      <w:r>
        <w:rPr>
          <w:rFonts w:hAnsi="Times New Roman" w:hint="eastAsia"/>
          <w:b/>
          <w:bCs/>
          <w:szCs w:val="32"/>
        </w:rPr>
        <w:t xml:space="preserve">                   </w:t>
      </w:r>
    </w:p>
    <w:p w14:paraId="2DE2F097" w14:textId="77777777" w:rsidR="00B36F79" w:rsidRDefault="00B36F79" w:rsidP="00B36F79">
      <w:pPr>
        <w:pStyle w:val="32"/>
        <w:spacing w:line="440" w:lineRule="exact"/>
        <w:jc w:val="center"/>
        <w:rPr>
          <w:rFonts w:hAnsi="宋体" w:hint="eastAsia"/>
          <w:sz w:val="30"/>
          <w:szCs w:val="32"/>
        </w:rPr>
      </w:pPr>
      <w:bookmarkStart w:id="749" w:name="_Toc459722218"/>
      <w:bookmarkStart w:id="750" w:name="_Toc483473508"/>
      <w:bookmarkStart w:id="751" w:name="_Toc456601384"/>
      <w:bookmarkStart w:id="752" w:name="_Toc475630600"/>
      <w:r>
        <w:rPr>
          <w:rFonts w:hAnsi="Times New Roman" w:hint="eastAsia"/>
          <w:b/>
          <w:bCs/>
          <w:szCs w:val="32"/>
        </w:rPr>
        <w:t>最</w:t>
      </w:r>
      <w:r>
        <w:rPr>
          <w:rFonts w:hAnsi="宋体"/>
          <w:b/>
          <w:bCs/>
          <w:szCs w:val="32"/>
        </w:rPr>
        <w:t>终报价</w:t>
      </w:r>
      <w:bookmarkEnd w:id="744"/>
      <w:bookmarkEnd w:id="749"/>
      <w:bookmarkEnd w:id="750"/>
      <w:bookmarkEnd w:id="751"/>
      <w:bookmarkEnd w:id="752"/>
    </w:p>
    <w:p w14:paraId="7634A453" w14:textId="77777777" w:rsidR="00B36F79" w:rsidRDefault="00B36F79" w:rsidP="00B36F79">
      <w:pPr>
        <w:pStyle w:val="aff"/>
        <w:spacing w:line="480" w:lineRule="exact"/>
        <w:rPr>
          <w:b/>
          <w:sz w:val="24"/>
        </w:rPr>
      </w:pPr>
      <w:r>
        <w:rPr>
          <w:rFonts w:hint="eastAsia"/>
          <w:b/>
          <w:sz w:val="24"/>
        </w:rPr>
        <w:t>致：福建方兴招标代理有限公司</w:t>
      </w:r>
    </w:p>
    <w:p w14:paraId="5C90EB54" w14:textId="77777777" w:rsidR="00B36F79" w:rsidRDefault="00B36F79" w:rsidP="00B36F79">
      <w:pPr>
        <w:spacing w:line="420" w:lineRule="exact"/>
        <w:rPr>
          <w:rFonts w:ascii="宋体" w:hAnsi="宋体" w:hint="eastAsia"/>
          <w:sz w:val="24"/>
        </w:rPr>
      </w:pPr>
      <w:r>
        <w:rPr>
          <w:rFonts w:hint="eastAsia"/>
          <w:sz w:val="24"/>
        </w:rPr>
        <w:t xml:space="preserve">   </w:t>
      </w:r>
      <w:r>
        <w:rPr>
          <w:sz w:val="24"/>
        </w:rPr>
        <w:t>根据我方与</w:t>
      </w:r>
      <w:r>
        <w:rPr>
          <w:rFonts w:hint="eastAsia"/>
          <w:sz w:val="24"/>
        </w:rPr>
        <w:t>谈判小组就</w:t>
      </w:r>
      <w:r>
        <w:rPr>
          <w:rFonts w:hint="eastAsia"/>
          <w:sz w:val="24"/>
        </w:rPr>
        <w:t xml:space="preserve"> FXZB-2025020</w:t>
      </w:r>
      <w:r>
        <w:rPr>
          <w:rFonts w:hint="eastAsia"/>
          <w:sz w:val="24"/>
        </w:rPr>
        <w:t>、福建省宏新实业有限公司员工教学中心改造进</w:t>
      </w:r>
      <w:r>
        <w:rPr>
          <w:rFonts w:hAnsi="宋体"/>
          <w:sz w:val="24"/>
        </w:rPr>
        <w:t>行的认真细致的谈判，我方对此项目的最终应标如下</w:t>
      </w:r>
      <w:r>
        <w:rPr>
          <w:rFonts w:hAnsi="宋体" w:hint="eastAsia"/>
          <w:sz w:val="24"/>
        </w:rPr>
        <w:t>：</w:t>
      </w:r>
    </w:p>
    <w:p w14:paraId="3EA0D400" w14:textId="77777777" w:rsidR="00B36F79" w:rsidRDefault="00B36F79" w:rsidP="00B36F79">
      <w:pPr>
        <w:pStyle w:val="aff"/>
        <w:spacing w:line="440" w:lineRule="exact"/>
        <w:ind w:firstLineChars="196" w:firstLine="470"/>
        <w:rPr>
          <w:rFonts w:hAnsi="宋体" w:hint="eastAsia"/>
          <w:sz w:val="24"/>
        </w:rPr>
      </w:pPr>
    </w:p>
    <w:p w14:paraId="3AF1DFB6" w14:textId="77777777" w:rsidR="00B36F79" w:rsidRDefault="00B36F79" w:rsidP="00B36F79">
      <w:pPr>
        <w:pStyle w:val="aff"/>
        <w:spacing w:line="440" w:lineRule="exact"/>
        <w:ind w:left="433"/>
        <w:rPr>
          <w:rFonts w:hAnsi="宋体" w:hint="eastAsia"/>
          <w:sz w:val="28"/>
          <w:szCs w:val="28"/>
        </w:rPr>
      </w:pPr>
      <w:r>
        <w:rPr>
          <w:rFonts w:hAnsi="宋体" w:hint="eastAsia"/>
          <w:sz w:val="24"/>
        </w:rPr>
        <w:t xml:space="preserve">                          </w:t>
      </w:r>
      <w:r>
        <w:rPr>
          <w:rFonts w:hAnsi="宋体" w:hint="eastAsia"/>
          <w:sz w:val="28"/>
          <w:szCs w:val="28"/>
        </w:rPr>
        <w:t xml:space="preserve">  第二次报价一览表</w:t>
      </w: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837"/>
        <w:gridCol w:w="2751"/>
        <w:gridCol w:w="786"/>
        <w:gridCol w:w="1856"/>
        <w:gridCol w:w="1538"/>
        <w:gridCol w:w="934"/>
      </w:tblGrid>
      <w:tr w:rsidR="00B36F79" w14:paraId="510CC6DA" w14:textId="77777777" w:rsidTr="00250E17">
        <w:trPr>
          <w:trHeight w:val="1970"/>
          <w:jc w:val="center"/>
        </w:trPr>
        <w:tc>
          <w:tcPr>
            <w:tcW w:w="936" w:type="dxa"/>
            <w:vAlign w:val="center"/>
          </w:tcPr>
          <w:p w14:paraId="6C202F8B" w14:textId="77777777" w:rsidR="00B36F79" w:rsidRDefault="00B36F79" w:rsidP="00250E17">
            <w:pPr>
              <w:spacing w:line="440" w:lineRule="exact"/>
              <w:jc w:val="center"/>
              <w:rPr>
                <w:rFonts w:ascii="宋体" w:hAnsi="宋体" w:hint="eastAsia"/>
                <w:sz w:val="24"/>
              </w:rPr>
            </w:pPr>
            <w:r>
              <w:rPr>
                <w:rFonts w:ascii="宋体" w:hAnsi="宋体" w:hint="eastAsia"/>
                <w:sz w:val="24"/>
                <w:lang w:val="en-GB"/>
              </w:rPr>
              <w:t>合同包</w:t>
            </w:r>
          </w:p>
        </w:tc>
        <w:tc>
          <w:tcPr>
            <w:tcW w:w="837" w:type="dxa"/>
            <w:vAlign w:val="center"/>
          </w:tcPr>
          <w:p w14:paraId="29CCCCF3" w14:textId="77777777" w:rsidR="00B36F79" w:rsidRDefault="00B36F79" w:rsidP="00250E17">
            <w:pPr>
              <w:spacing w:line="440" w:lineRule="exact"/>
              <w:jc w:val="center"/>
              <w:rPr>
                <w:rFonts w:ascii="宋体" w:hAnsi="宋体" w:hint="eastAsia"/>
                <w:sz w:val="24"/>
              </w:rPr>
            </w:pPr>
            <w:r>
              <w:rPr>
                <w:rFonts w:ascii="宋体" w:hAnsi="宋体" w:hint="eastAsia"/>
                <w:sz w:val="24"/>
                <w:lang w:val="en-GB"/>
              </w:rPr>
              <w:t>品目号</w:t>
            </w:r>
          </w:p>
        </w:tc>
        <w:tc>
          <w:tcPr>
            <w:tcW w:w="2751" w:type="dxa"/>
            <w:vAlign w:val="center"/>
          </w:tcPr>
          <w:p w14:paraId="30DF5E05" w14:textId="77777777" w:rsidR="00B36F79" w:rsidRDefault="00B36F79" w:rsidP="00250E17">
            <w:pPr>
              <w:spacing w:line="440" w:lineRule="exact"/>
              <w:jc w:val="center"/>
              <w:rPr>
                <w:rFonts w:ascii="宋体" w:hAnsi="宋体" w:hint="eastAsia"/>
                <w:sz w:val="24"/>
              </w:rPr>
            </w:pPr>
            <w:r>
              <w:rPr>
                <w:rFonts w:ascii="宋体" w:hAnsi="宋体" w:hint="eastAsia"/>
                <w:sz w:val="24"/>
                <w:lang w:val="en-GB"/>
              </w:rPr>
              <w:t>采购标的</w:t>
            </w:r>
          </w:p>
        </w:tc>
        <w:tc>
          <w:tcPr>
            <w:tcW w:w="786" w:type="dxa"/>
            <w:vAlign w:val="center"/>
          </w:tcPr>
          <w:p w14:paraId="0426B432" w14:textId="77777777" w:rsidR="00B36F79" w:rsidRDefault="00B36F79" w:rsidP="00250E17">
            <w:pPr>
              <w:spacing w:line="440" w:lineRule="exact"/>
              <w:jc w:val="center"/>
              <w:rPr>
                <w:rFonts w:ascii="宋体" w:hAnsi="宋体" w:hint="eastAsia"/>
                <w:sz w:val="24"/>
              </w:rPr>
            </w:pPr>
            <w:r>
              <w:rPr>
                <w:rFonts w:ascii="宋体" w:hAnsi="宋体" w:hint="eastAsia"/>
                <w:sz w:val="24"/>
              </w:rPr>
              <w:t>数量</w:t>
            </w:r>
          </w:p>
        </w:tc>
        <w:tc>
          <w:tcPr>
            <w:tcW w:w="1856" w:type="dxa"/>
            <w:vAlign w:val="center"/>
          </w:tcPr>
          <w:p w14:paraId="5BDB957D" w14:textId="77777777" w:rsidR="00B36F79" w:rsidRDefault="00B36F79" w:rsidP="00250E17">
            <w:pPr>
              <w:spacing w:line="440" w:lineRule="exact"/>
              <w:jc w:val="center"/>
              <w:rPr>
                <w:rFonts w:ascii="宋体" w:hAnsi="宋体" w:hint="eastAsia"/>
                <w:sz w:val="24"/>
                <w:lang w:val="en-GB"/>
              </w:rPr>
            </w:pPr>
            <w:r>
              <w:rPr>
                <w:rFonts w:ascii="宋体" w:hAnsi="宋体" w:hint="eastAsia"/>
                <w:sz w:val="24"/>
                <w:lang w:val="en-GB"/>
              </w:rPr>
              <w:t>最终报价</w:t>
            </w:r>
          </w:p>
        </w:tc>
        <w:tc>
          <w:tcPr>
            <w:tcW w:w="1538" w:type="dxa"/>
            <w:vAlign w:val="center"/>
          </w:tcPr>
          <w:p w14:paraId="1202C683" w14:textId="77777777" w:rsidR="00B36F79" w:rsidRDefault="00B36F79" w:rsidP="00250E17">
            <w:pPr>
              <w:spacing w:line="440" w:lineRule="exact"/>
              <w:jc w:val="center"/>
              <w:rPr>
                <w:rFonts w:ascii="宋体" w:hAnsi="宋体" w:hint="eastAsia"/>
                <w:sz w:val="24"/>
                <w:lang w:val="en-GB"/>
              </w:rPr>
            </w:pPr>
          </w:p>
          <w:p w14:paraId="0F864ADD" w14:textId="77777777" w:rsidR="00B36F79" w:rsidRDefault="00B36F79" w:rsidP="00250E17">
            <w:pPr>
              <w:spacing w:line="440" w:lineRule="exact"/>
              <w:jc w:val="center"/>
              <w:rPr>
                <w:rFonts w:ascii="宋体" w:hAnsi="宋体" w:hint="eastAsia"/>
                <w:sz w:val="24"/>
              </w:rPr>
            </w:pPr>
            <w:r>
              <w:rPr>
                <w:rFonts w:ascii="宋体" w:hAnsi="宋体" w:hint="eastAsia"/>
                <w:sz w:val="24"/>
                <w:lang w:val="en-GB"/>
              </w:rPr>
              <w:t>谈判标保证金</w:t>
            </w:r>
          </w:p>
        </w:tc>
        <w:tc>
          <w:tcPr>
            <w:tcW w:w="934" w:type="dxa"/>
            <w:vAlign w:val="center"/>
          </w:tcPr>
          <w:p w14:paraId="2DF2A766" w14:textId="77777777" w:rsidR="00B36F79" w:rsidRDefault="00B36F79" w:rsidP="00250E17">
            <w:pPr>
              <w:spacing w:line="440" w:lineRule="exact"/>
              <w:jc w:val="center"/>
              <w:rPr>
                <w:rFonts w:ascii="宋体" w:hAnsi="宋体" w:hint="eastAsia"/>
                <w:sz w:val="24"/>
              </w:rPr>
            </w:pPr>
            <w:r>
              <w:rPr>
                <w:rFonts w:ascii="宋体" w:hAnsi="宋体" w:hint="eastAsia"/>
                <w:sz w:val="24"/>
                <w:lang w:val="en-GB"/>
              </w:rPr>
              <w:t>备  注</w:t>
            </w:r>
          </w:p>
        </w:tc>
      </w:tr>
      <w:tr w:rsidR="00B36F79" w14:paraId="5AB85B5A" w14:textId="77777777" w:rsidTr="00250E17">
        <w:trPr>
          <w:trHeight w:val="1345"/>
          <w:jc w:val="center"/>
        </w:trPr>
        <w:tc>
          <w:tcPr>
            <w:tcW w:w="936" w:type="dxa"/>
            <w:vMerge w:val="restart"/>
            <w:vAlign w:val="center"/>
          </w:tcPr>
          <w:p w14:paraId="72356804" w14:textId="77777777" w:rsidR="00B36F79" w:rsidRDefault="00B36F79" w:rsidP="00250E17">
            <w:pPr>
              <w:spacing w:line="440" w:lineRule="exact"/>
              <w:jc w:val="center"/>
              <w:rPr>
                <w:rFonts w:ascii="宋体" w:hAnsi="宋体" w:hint="eastAsia"/>
                <w:sz w:val="24"/>
              </w:rPr>
            </w:pPr>
            <w:r>
              <w:rPr>
                <w:rFonts w:ascii="宋体" w:hAnsi="宋体" w:hint="eastAsia"/>
                <w:sz w:val="24"/>
              </w:rPr>
              <w:t>1</w:t>
            </w:r>
          </w:p>
        </w:tc>
        <w:tc>
          <w:tcPr>
            <w:tcW w:w="837" w:type="dxa"/>
            <w:vAlign w:val="center"/>
          </w:tcPr>
          <w:p w14:paraId="05E464F5" w14:textId="77777777" w:rsidR="00B36F79" w:rsidRDefault="00B36F79" w:rsidP="00250E17">
            <w:pPr>
              <w:spacing w:line="440" w:lineRule="exact"/>
              <w:jc w:val="center"/>
              <w:rPr>
                <w:rFonts w:ascii="宋体" w:hAnsi="宋体" w:hint="eastAsia"/>
                <w:sz w:val="24"/>
              </w:rPr>
            </w:pPr>
            <w:r>
              <w:rPr>
                <w:rFonts w:ascii="宋体" w:hAnsi="宋体"/>
                <w:sz w:val="24"/>
              </w:rPr>
              <w:t>1-1</w:t>
            </w:r>
          </w:p>
        </w:tc>
        <w:tc>
          <w:tcPr>
            <w:tcW w:w="2751" w:type="dxa"/>
            <w:vAlign w:val="center"/>
          </w:tcPr>
          <w:p w14:paraId="2601B617" w14:textId="77777777" w:rsidR="00B36F79" w:rsidRDefault="00B36F79" w:rsidP="00250E17">
            <w:pPr>
              <w:widowControl/>
              <w:spacing w:line="400" w:lineRule="exact"/>
              <w:jc w:val="center"/>
              <w:rPr>
                <w:rFonts w:ascii="宋体" w:hAnsi="宋体" w:hint="eastAsia"/>
                <w:kern w:val="0"/>
                <w:sz w:val="24"/>
              </w:rPr>
            </w:pPr>
          </w:p>
        </w:tc>
        <w:tc>
          <w:tcPr>
            <w:tcW w:w="786" w:type="dxa"/>
            <w:vAlign w:val="center"/>
          </w:tcPr>
          <w:p w14:paraId="2AB354D7" w14:textId="77777777" w:rsidR="00B36F79" w:rsidRDefault="00B36F79" w:rsidP="00250E17">
            <w:pPr>
              <w:spacing w:line="440" w:lineRule="exact"/>
              <w:jc w:val="center"/>
              <w:rPr>
                <w:rFonts w:ascii="宋体" w:hAnsi="宋体" w:hint="eastAsia"/>
                <w:sz w:val="24"/>
              </w:rPr>
            </w:pPr>
          </w:p>
        </w:tc>
        <w:tc>
          <w:tcPr>
            <w:tcW w:w="1856" w:type="dxa"/>
            <w:vAlign w:val="center"/>
          </w:tcPr>
          <w:p w14:paraId="3CCA96B2" w14:textId="77777777" w:rsidR="00B36F79" w:rsidRDefault="00B36F79" w:rsidP="00250E17">
            <w:pPr>
              <w:spacing w:line="440" w:lineRule="exact"/>
              <w:jc w:val="center"/>
              <w:rPr>
                <w:rFonts w:ascii="宋体" w:hAnsi="宋体" w:hint="eastAsia"/>
                <w:sz w:val="24"/>
              </w:rPr>
            </w:pPr>
          </w:p>
        </w:tc>
        <w:tc>
          <w:tcPr>
            <w:tcW w:w="1538" w:type="dxa"/>
            <w:vMerge w:val="restart"/>
            <w:vAlign w:val="center"/>
          </w:tcPr>
          <w:p w14:paraId="4303F54B" w14:textId="77777777" w:rsidR="00B36F79" w:rsidRDefault="00B36F79" w:rsidP="00250E17">
            <w:pPr>
              <w:spacing w:line="440" w:lineRule="exact"/>
              <w:jc w:val="center"/>
              <w:rPr>
                <w:rFonts w:ascii="宋体" w:hAnsi="宋体" w:hint="eastAsia"/>
                <w:sz w:val="24"/>
              </w:rPr>
            </w:pPr>
            <w:r>
              <w:rPr>
                <w:rFonts w:ascii="宋体" w:hAnsi="宋体" w:hint="eastAsia"/>
                <w:sz w:val="24"/>
              </w:rPr>
              <w:t>元</w:t>
            </w:r>
          </w:p>
        </w:tc>
        <w:tc>
          <w:tcPr>
            <w:tcW w:w="934" w:type="dxa"/>
            <w:vAlign w:val="center"/>
          </w:tcPr>
          <w:p w14:paraId="09E614CB" w14:textId="77777777" w:rsidR="00B36F79" w:rsidRDefault="00B36F79" w:rsidP="00250E17">
            <w:pPr>
              <w:spacing w:line="440" w:lineRule="exact"/>
              <w:jc w:val="center"/>
              <w:rPr>
                <w:rFonts w:ascii="宋体" w:hAnsi="宋体" w:hint="eastAsia"/>
                <w:sz w:val="24"/>
              </w:rPr>
            </w:pPr>
          </w:p>
        </w:tc>
      </w:tr>
      <w:tr w:rsidR="00B36F79" w14:paraId="7770027F" w14:textId="77777777" w:rsidTr="00250E17">
        <w:trPr>
          <w:trHeight w:val="1345"/>
          <w:jc w:val="center"/>
        </w:trPr>
        <w:tc>
          <w:tcPr>
            <w:tcW w:w="936" w:type="dxa"/>
            <w:vMerge/>
            <w:vAlign w:val="center"/>
          </w:tcPr>
          <w:p w14:paraId="6D9580F5" w14:textId="77777777" w:rsidR="00B36F79" w:rsidRDefault="00B36F79" w:rsidP="00250E17">
            <w:pPr>
              <w:spacing w:line="440" w:lineRule="exact"/>
              <w:jc w:val="center"/>
              <w:rPr>
                <w:rFonts w:ascii="宋体" w:hAnsi="宋体" w:hint="eastAsia"/>
                <w:sz w:val="24"/>
              </w:rPr>
            </w:pPr>
          </w:p>
        </w:tc>
        <w:tc>
          <w:tcPr>
            <w:tcW w:w="837" w:type="dxa"/>
            <w:vAlign w:val="center"/>
          </w:tcPr>
          <w:p w14:paraId="1B811B1C" w14:textId="77777777" w:rsidR="00B36F79" w:rsidRDefault="00B36F79" w:rsidP="00250E17">
            <w:pPr>
              <w:spacing w:line="440" w:lineRule="exact"/>
              <w:jc w:val="center"/>
              <w:rPr>
                <w:rFonts w:ascii="宋体" w:hAnsi="宋体" w:hint="eastAsia"/>
                <w:sz w:val="24"/>
              </w:rPr>
            </w:pPr>
            <w:r>
              <w:rPr>
                <w:rFonts w:ascii="宋体" w:hAnsi="宋体" w:hint="eastAsia"/>
                <w:sz w:val="24"/>
              </w:rPr>
              <w:t>1-2</w:t>
            </w:r>
          </w:p>
        </w:tc>
        <w:tc>
          <w:tcPr>
            <w:tcW w:w="2751" w:type="dxa"/>
            <w:vAlign w:val="center"/>
          </w:tcPr>
          <w:p w14:paraId="42F9CE6C" w14:textId="77777777" w:rsidR="00B36F79" w:rsidRDefault="00B36F79" w:rsidP="00250E17">
            <w:pPr>
              <w:widowControl/>
              <w:spacing w:line="400" w:lineRule="exact"/>
              <w:jc w:val="center"/>
              <w:rPr>
                <w:rFonts w:ascii="宋体" w:hAnsi="宋体" w:hint="eastAsia"/>
                <w:kern w:val="0"/>
                <w:sz w:val="24"/>
              </w:rPr>
            </w:pPr>
          </w:p>
        </w:tc>
        <w:tc>
          <w:tcPr>
            <w:tcW w:w="786" w:type="dxa"/>
            <w:vAlign w:val="center"/>
          </w:tcPr>
          <w:p w14:paraId="0470E97E" w14:textId="77777777" w:rsidR="00B36F79" w:rsidRDefault="00B36F79" w:rsidP="00250E17">
            <w:pPr>
              <w:spacing w:line="440" w:lineRule="exact"/>
              <w:jc w:val="center"/>
              <w:rPr>
                <w:rFonts w:ascii="宋体" w:hAnsi="宋体" w:hint="eastAsia"/>
                <w:sz w:val="24"/>
              </w:rPr>
            </w:pPr>
          </w:p>
        </w:tc>
        <w:tc>
          <w:tcPr>
            <w:tcW w:w="1856" w:type="dxa"/>
            <w:vAlign w:val="center"/>
          </w:tcPr>
          <w:p w14:paraId="7ABA3B98" w14:textId="77777777" w:rsidR="00B36F79" w:rsidRDefault="00B36F79" w:rsidP="00250E17">
            <w:pPr>
              <w:spacing w:line="440" w:lineRule="exact"/>
              <w:jc w:val="center"/>
              <w:rPr>
                <w:rFonts w:ascii="宋体" w:hAnsi="宋体" w:hint="eastAsia"/>
                <w:sz w:val="24"/>
              </w:rPr>
            </w:pPr>
          </w:p>
        </w:tc>
        <w:tc>
          <w:tcPr>
            <w:tcW w:w="1538" w:type="dxa"/>
            <w:vMerge/>
            <w:vAlign w:val="center"/>
          </w:tcPr>
          <w:p w14:paraId="558D3898" w14:textId="77777777" w:rsidR="00B36F79" w:rsidRDefault="00B36F79" w:rsidP="00250E17">
            <w:pPr>
              <w:spacing w:line="440" w:lineRule="exact"/>
              <w:jc w:val="center"/>
              <w:rPr>
                <w:rFonts w:ascii="宋体" w:hAnsi="宋体" w:hint="eastAsia"/>
                <w:sz w:val="24"/>
              </w:rPr>
            </w:pPr>
          </w:p>
        </w:tc>
        <w:tc>
          <w:tcPr>
            <w:tcW w:w="934" w:type="dxa"/>
            <w:vAlign w:val="center"/>
          </w:tcPr>
          <w:p w14:paraId="25C0FB28" w14:textId="77777777" w:rsidR="00B36F79" w:rsidRDefault="00B36F79" w:rsidP="00250E17">
            <w:pPr>
              <w:spacing w:line="440" w:lineRule="exact"/>
              <w:jc w:val="center"/>
              <w:rPr>
                <w:rFonts w:ascii="宋体" w:hAnsi="宋体" w:hint="eastAsia"/>
                <w:sz w:val="24"/>
              </w:rPr>
            </w:pPr>
          </w:p>
        </w:tc>
      </w:tr>
      <w:tr w:rsidR="00B36F79" w14:paraId="4ACCAA1E" w14:textId="77777777" w:rsidTr="00250E17">
        <w:trPr>
          <w:trHeight w:val="1345"/>
          <w:jc w:val="center"/>
        </w:trPr>
        <w:tc>
          <w:tcPr>
            <w:tcW w:w="936" w:type="dxa"/>
            <w:vMerge/>
            <w:vAlign w:val="center"/>
          </w:tcPr>
          <w:p w14:paraId="1F1CC198" w14:textId="77777777" w:rsidR="00B36F79" w:rsidRDefault="00B36F79" w:rsidP="00250E17">
            <w:pPr>
              <w:spacing w:line="440" w:lineRule="exact"/>
              <w:jc w:val="center"/>
              <w:rPr>
                <w:rFonts w:ascii="宋体" w:hAnsi="宋体" w:hint="eastAsia"/>
                <w:sz w:val="24"/>
              </w:rPr>
            </w:pPr>
          </w:p>
        </w:tc>
        <w:tc>
          <w:tcPr>
            <w:tcW w:w="837" w:type="dxa"/>
            <w:vAlign w:val="center"/>
          </w:tcPr>
          <w:p w14:paraId="2D3B96A6" w14:textId="77777777" w:rsidR="00B36F79" w:rsidRDefault="00B36F79" w:rsidP="00250E17">
            <w:pPr>
              <w:spacing w:line="440" w:lineRule="exact"/>
              <w:jc w:val="center"/>
              <w:rPr>
                <w:rFonts w:ascii="宋体" w:hAnsi="宋体" w:hint="eastAsia"/>
                <w:sz w:val="24"/>
              </w:rPr>
            </w:pPr>
            <w:r>
              <w:rPr>
                <w:rFonts w:ascii="宋体" w:hAnsi="宋体" w:hint="eastAsia"/>
                <w:sz w:val="24"/>
              </w:rPr>
              <w:t>...</w:t>
            </w:r>
          </w:p>
        </w:tc>
        <w:tc>
          <w:tcPr>
            <w:tcW w:w="2751" w:type="dxa"/>
            <w:vAlign w:val="center"/>
          </w:tcPr>
          <w:p w14:paraId="620F1B25" w14:textId="77777777" w:rsidR="00B36F79" w:rsidRDefault="00B36F79" w:rsidP="00250E17">
            <w:pPr>
              <w:widowControl/>
              <w:spacing w:line="400" w:lineRule="exact"/>
              <w:jc w:val="center"/>
              <w:rPr>
                <w:rFonts w:ascii="宋体" w:hAnsi="宋体" w:hint="eastAsia"/>
                <w:kern w:val="0"/>
                <w:sz w:val="24"/>
              </w:rPr>
            </w:pPr>
          </w:p>
        </w:tc>
        <w:tc>
          <w:tcPr>
            <w:tcW w:w="786" w:type="dxa"/>
            <w:vAlign w:val="center"/>
          </w:tcPr>
          <w:p w14:paraId="78914729" w14:textId="77777777" w:rsidR="00B36F79" w:rsidRDefault="00B36F79" w:rsidP="00250E17">
            <w:pPr>
              <w:spacing w:line="440" w:lineRule="exact"/>
              <w:jc w:val="center"/>
              <w:rPr>
                <w:rFonts w:ascii="宋体" w:hAnsi="宋体" w:hint="eastAsia"/>
                <w:sz w:val="24"/>
              </w:rPr>
            </w:pPr>
          </w:p>
        </w:tc>
        <w:tc>
          <w:tcPr>
            <w:tcW w:w="1856" w:type="dxa"/>
            <w:vAlign w:val="center"/>
          </w:tcPr>
          <w:p w14:paraId="7863DF3C" w14:textId="77777777" w:rsidR="00B36F79" w:rsidRDefault="00B36F79" w:rsidP="00250E17">
            <w:pPr>
              <w:spacing w:line="440" w:lineRule="exact"/>
              <w:jc w:val="center"/>
              <w:rPr>
                <w:rFonts w:ascii="宋体" w:hAnsi="宋体" w:hint="eastAsia"/>
                <w:sz w:val="24"/>
              </w:rPr>
            </w:pPr>
          </w:p>
        </w:tc>
        <w:tc>
          <w:tcPr>
            <w:tcW w:w="1538" w:type="dxa"/>
            <w:vMerge/>
            <w:vAlign w:val="center"/>
          </w:tcPr>
          <w:p w14:paraId="2A77FE01" w14:textId="77777777" w:rsidR="00B36F79" w:rsidRDefault="00B36F79" w:rsidP="00250E17">
            <w:pPr>
              <w:spacing w:line="440" w:lineRule="exact"/>
              <w:jc w:val="center"/>
              <w:rPr>
                <w:rFonts w:ascii="宋体" w:hAnsi="宋体" w:hint="eastAsia"/>
                <w:sz w:val="24"/>
              </w:rPr>
            </w:pPr>
          </w:p>
        </w:tc>
        <w:tc>
          <w:tcPr>
            <w:tcW w:w="934" w:type="dxa"/>
            <w:vAlign w:val="center"/>
          </w:tcPr>
          <w:p w14:paraId="585833EB" w14:textId="77777777" w:rsidR="00B36F79" w:rsidRDefault="00B36F79" w:rsidP="00250E17">
            <w:pPr>
              <w:spacing w:line="440" w:lineRule="exact"/>
              <w:jc w:val="center"/>
              <w:rPr>
                <w:rFonts w:ascii="宋体" w:hAnsi="宋体" w:hint="eastAsia"/>
                <w:sz w:val="24"/>
              </w:rPr>
            </w:pPr>
          </w:p>
        </w:tc>
      </w:tr>
      <w:tr w:rsidR="00B36F79" w14:paraId="33D7451E" w14:textId="77777777" w:rsidTr="00250E17">
        <w:trPr>
          <w:trHeight w:val="1002"/>
          <w:jc w:val="center"/>
        </w:trPr>
        <w:tc>
          <w:tcPr>
            <w:tcW w:w="1773" w:type="dxa"/>
            <w:gridSpan w:val="2"/>
            <w:vAlign w:val="center"/>
          </w:tcPr>
          <w:p w14:paraId="28A72262" w14:textId="77777777" w:rsidR="00B36F79" w:rsidRDefault="00B36F79" w:rsidP="00250E17">
            <w:pPr>
              <w:spacing w:line="440" w:lineRule="exact"/>
              <w:rPr>
                <w:rFonts w:ascii="宋体" w:hAnsi="宋体" w:hint="eastAsia"/>
                <w:sz w:val="24"/>
              </w:rPr>
            </w:pPr>
            <w:r>
              <w:rPr>
                <w:rFonts w:ascii="宋体" w:hAnsi="宋体" w:hint="eastAsia"/>
                <w:sz w:val="24"/>
              </w:rPr>
              <w:t>总价</w:t>
            </w:r>
          </w:p>
        </w:tc>
        <w:tc>
          <w:tcPr>
            <w:tcW w:w="7865" w:type="dxa"/>
            <w:gridSpan w:val="5"/>
            <w:vAlign w:val="center"/>
          </w:tcPr>
          <w:p w14:paraId="2EDEC924" w14:textId="77777777" w:rsidR="00B36F79" w:rsidRDefault="00B36F79" w:rsidP="00250E17">
            <w:pPr>
              <w:spacing w:line="440" w:lineRule="exact"/>
              <w:rPr>
                <w:rFonts w:ascii="宋体" w:hAnsi="宋体" w:hint="eastAsia"/>
                <w:sz w:val="24"/>
              </w:rPr>
            </w:pPr>
            <w:r>
              <w:rPr>
                <w:rFonts w:ascii="宋体" w:hAnsi="宋体" w:hint="eastAsia"/>
                <w:sz w:val="24"/>
              </w:rPr>
              <w:t>大写：                           小写：（￥）</w:t>
            </w:r>
          </w:p>
        </w:tc>
      </w:tr>
    </w:tbl>
    <w:p w14:paraId="64835DF9" w14:textId="77777777" w:rsidR="00B36F79" w:rsidRDefault="00B36F79" w:rsidP="00B36F79">
      <w:pPr>
        <w:pStyle w:val="aff"/>
        <w:spacing w:line="440" w:lineRule="exact"/>
        <w:ind w:left="433"/>
        <w:rPr>
          <w:rFonts w:hAnsi="宋体" w:hint="eastAsia"/>
          <w:sz w:val="28"/>
          <w:szCs w:val="28"/>
        </w:rPr>
      </w:pPr>
    </w:p>
    <w:p w14:paraId="1EB8FDA3" w14:textId="77777777" w:rsidR="00B36F79" w:rsidRDefault="00B36F79" w:rsidP="00B36F79">
      <w:pPr>
        <w:pStyle w:val="aff"/>
        <w:spacing w:line="440" w:lineRule="exact"/>
        <w:ind w:firstLineChars="200" w:firstLine="480"/>
        <w:rPr>
          <w:rFonts w:hAnsi="宋体" w:hint="eastAsia"/>
          <w:sz w:val="24"/>
        </w:rPr>
      </w:pPr>
      <w:r>
        <w:rPr>
          <w:rFonts w:hAnsi="宋体"/>
          <w:sz w:val="24"/>
        </w:rPr>
        <w:t xml:space="preserve">我方在谈判响应文件中的其他应标内容继续有效。 </w:t>
      </w:r>
    </w:p>
    <w:p w14:paraId="39E72A6F" w14:textId="77777777" w:rsidR="00B36F79" w:rsidRDefault="00B36F79" w:rsidP="00B36F79">
      <w:pPr>
        <w:pStyle w:val="aff"/>
        <w:spacing w:line="520" w:lineRule="exact"/>
        <w:jc w:val="left"/>
        <w:rPr>
          <w:rFonts w:hAnsi="宋体" w:hint="eastAsia"/>
          <w:sz w:val="24"/>
        </w:rPr>
      </w:pPr>
      <w:r>
        <w:rPr>
          <w:rFonts w:hAnsi="宋体"/>
          <w:sz w:val="24"/>
        </w:rPr>
        <w:t xml:space="preserve">       </w:t>
      </w:r>
    </w:p>
    <w:p w14:paraId="7453C474" w14:textId="77777777" w:rsidR="00B36F79" w:rsidRDefault="00B36F79" w:rsidP="00B36F79">
      <w:pPr>
        <w:pStyle w:val="aff"/>
        <w:spacing w:line="520" w:lineRule="exact"/>
        <w:ind w:firstLineChars="350" w:firstLine="840"/>
        <w:jc w:val="left"/>
        <w:rPr>
          <w:rFonts w:hAnsi="宋体" w:hint="eastAsia"/>
          <w:sz w:val="24"/>
        </w:rPr>
      </w:pPr>
      <w:r>
        <w:rPr>
          <w:rFonts w:hAnsi="宋体"/>
          <w:sz w:val="24"/>
        </w:rPr>
        <w:t xml:space="preserve"> 谈判供应商代表姓名、职务：_________________</w:t>
      </w:r>
    </w:p>
    <w:p w14:paraId="4CA49811" w14:textId="77777777" w:rsidR="00B36F79" w:rsidRDefault="00B36F79" w:rsidP="00B36F79">
      <w:pPr>
        <w:pStyle w:val="aff"/>
        <w:spacing w:line="520" w:lineRule="exact"/>
        <w:jc w:val="left"/>
        <w:rPr>
          <w:rFonts w:hAnsi="宋体" w:hint="eastAsia"/>
          <w:sz w:val="24"/>
          <w:u w:val="single"/>
        </w:rPr>
      </w:pPr>
      <w:r>
        <w:rPr>
          <w:rFonts w:hAnsi="宋体"/>
          <w:sz w:val="24"/>
        </w:rPr>
        <w:t xml:space="preserve">        谈判供应商代表签字：____________</w:t>
      </w:r>
    </w:p>
    <w:p w14:paraId="616A9CD0" w14:textId="77777777" w:rsidR="00B36F79" w:rsidRDefault="00B36F79" w:rsidP="00B36F79">
      <w:pPr>
        <w:pStyle w:val="aff"/>
        <w:spacing w:line="520" w:lineRule="exact"/>
        <w:jc w:val="left"/>
        <w:rPr>
          <w:rFonts w:hAnsi="宋体" w:hint="eastAsia"/>
          <w:sz w:val="24"/>
        </w:rPr>
      </w:pPr>
      <w:r>
        <w:rPr>
          <w:rFonts w:hAnsi="宋体"/>
          <w:sz w:val="24"/>
        </w:rPr>
        <w:t xml:space="preserve">        谈判供应商名称：____________________（全称）</w:t>
      </w:r>
    </w:p>
    <w:p w14:paraId="520ED332" w14:textId="77777777" w:rsidR="00B36F79" w:rsidRDefault="00B36F79" w:rsidP="00B36F79">
      <w:pPr>
        <w:pStyle w:val="aff"/>
        <w:spacing w:line="520" w:lineRule="exact"/>
        <w:rPr>
          <w:rFonts w:hAnsi="宋体" w:hint="eastAsia"/>
          <w:b/>
          <w:bCs/>
          <w:sz w:val="24"/>
        </w:rPr>
      </w:pPr>
      <w:r>
        <w:rPr>
          <w:rFonts w:hAnsi="宋体"/>
          <w:sz w:val="24"/>
        </w:rPr>
        <w:lastRenderedPageBreak/>
        <w:t xml:space="preserve">       日     </w:t>
      </w:r>
      <w:r>
        <w:rPr>
          <w:rFonts w:hAnsi="宋体" w:hint="eastAsia"/>
          <w:sz w:val="24"/>
        </w:rPr>
        <w:t xml:space="preserve"> </w:t>
      </w:r>
      <w:r>
        <w:rPr>
          <w:rFonts w:hAnsi="宋体"/>
          <w:sz w:val="24"/>
        </w:rPr>
        <w:t>期：______年____月____日</w:t>
      </w:r>
    </w:p>
    <w:p w14:paraId="1DC8F3C4" w14:textId="77777777" w:rsidR="00B36F79" w:rsidRDefault="00B36F79" w:rsidP="00B36F79">
      <w:pPr>
        <w:tabs>
          <w:tab w:val="left" w:pos="978"/>
        </w:tabs>
        <w:spacing w:line="360" w:lineRule="auto"/>
        <w:jc w:val="left"/>
        <w:rPr>
          <w:rFonts w:hAnsi="宋体" w:hint="eastAsia"/>
          <w:b/>
          <w:bCs/>
          <w:sz w:val="24"/>
        </w:rPr>
      </w:pPr>
      <w:r>
        <w:rPr>
          <w:rFonts w:hAnsi="宋体" w:hint="eastAsia"/>
          <w:b/>
          <w:bCs/>
          <w:sz w:val="24"/>
        </w:rPr>
        <w:t>（</w:t>
      </w:r>
      <w:r>
        <w:rPr>
          <w:rFonts w:hAnsi="宋体" w:hint="eastAsia"/>
          <w:b/>
          <w:sz w:val="24"/>
        </w:rPr>
        <w:t>注：</w:t>
      </w:r>
      <w:r>
        <w:rPr>
          <w:rFonts w:hAnsi="宋体" w:hint="eastAsia"/>
          <w:b/>
          <w:bCs/>
          <w:sz w:val="24"/>
        </w:rPr>
        <w:t>供应商应事先准备好加盖公章的空白二次报价一览表，用于开标当天谈判现场二次报价使用，若供应商所提交的二次报价单未加盖公章，二次报价将被拒绝。</w:t>
      </w:r>
      <w:r>
        <w:rPr>
          <w:rFonts w:hAnsi="宋体" w:cs="宋体" w:hint="eastAsia"/>
          <w:b/>
          <w:kern w:val="0"/>
          <w:sz w:val="24"/>
        </w:rPr>
        <w:t>供应</w:t>
      </w:r>
      <w:proofErr w:type="gramStart"/>
      <w:r>
        <w:rPr>
          <w:rFonts w:hAnsi="宋体" w:cs="宋体" w:hint="eastAsia"/>
          <w:b/>
          <w:kern w:val="0"/>
          <w:sz w:val="24"/>
        </w:rPr>
        <w:t>商制作</w:t>
      </w:r>
      <w:proofErr w:type="gramEnd"/>
      <w:r>
        <w:rPr>
          <w:rFonts w:hAnsi="宋体" w:hint="eastAsia"/>
          <w:b/>
          <w:bCs/>
          <w:sz w:val="24"/>
        </w:rPr>
        <w:t>二次报价一览表</w:t>
      </w:r>
      <w:r>
        <w:rPr>
          <w:rFonts w:hAnsi="宋体" w:cs="宋体" w:hint="eastAsia"/>
          <w:b/>
          <w:kern w:val="0"/>
          <w:sz w:val="24"/>
        </w:rPr>
        <w:t>时应删去此段话。</w:t>
      </w:r>
      <w:r>
        <w:rPr>
          <w:rFonts w:hAnsi="宋体" w:cs="宋体" w:hint="eastAsia"/>
          <w:b/>
          <w:sz w:val="24"/>
        </w:rPr>
        <w:t>）</w:t>
      </w:r>
    </w:p>
    <w:p w14:paraId="413C6E6F" w14:textId="77777777" w:rsidR="00B36F79" w:rsidRDefault="00B36F79" w:rsidP="00B36F79">
      <w:pPr>
        <w:tabs>
          <w:tab w:val="left" w:pos="978"/>
        </w:tabs>
        <w:spacing w:line="360" w:lineRule="auto"/>
        <w:jc w:val="left"/>
        <w:rPr>
          <w:rFonts w:ascii="宋体" w:hAnsi="宋体" w:hint="eastAsia"/>
          <w:b/>
          <w:bCs/>
          <w:sz w:val="28"/>
          <w:szCs w:val="28"/>
        </w:rPr>
      </w:pPr>
    </w:p>
    <w:p w14:paraId="4665760F" w14:textId="77777777" w:rsidR="00B36F79" w:rsidRDefault="00B36F79" w:rsidP="00B36F79">
      <w:pPr>
        <w:tabs>
          <w:tab w:val="left" w:pos="978"/>
        </w:tabs>
        <w:spacing w:line="360" w:lineRule="auto"/>
        <w:jc w:val="left"/>
        <w:rPr>
          <w:rFonts w:ascii="宋体" w:hAnsi="宋体" w:hint="eastAsia"/>
          <w:b/>
          <w:bCs/>
          <w:sz w:val="28"/>
          <w:szCs w:val="28"/>
        </w:rPr>
      </w:pPr>
    </w:p>
    <w:p w14:paraId="3D6F0035" w14:textId="77777777" w:rsidR="00B36F79" w:rsidRDefault="00B36F79" w:rsidP="00B36F79">
      <w:pPr>
        <w:tabs>
          <w:tab w:val="left" w:pos="978"/>
        </w:tabs>
        <w:spacing w:line="360" w:lineRule="auto"/>
        <w:jc w:val="left"/>
        <w:rPr>
          <w:rFonts w:ascii="宋体" w:hAnsi="宋体" w:hint="eastAsia"/>
          <w:b/>
          <w:bCs/>
          <w:sz w:val="28"/>
          <w:szCs w:val="28"/>
        </w:rPr>
      </w:pPr>
    </w:p>
    <w:p w14:paraId="6667B42A" w14:textId="77777777" w:rsidR="00B36F79" w:rsidRDefault="00B36F79" w:rsidP="00B36F79">
      <w:pPr>
        <w:tabs>
          <w:tab w:val="left" w:pos="978"/>
        </w:tabs>
        <w:spacing w:line="360" w:lineRule="auto"/>
        <w:jc w:val="left"/>
        <w:rPr>
          <w:rFonts w:ascii="宋体" w:hAnsi="宋体" w:hint="eastAsia"/>
          <w:b/>
          <w:bCs/>
          <w:sz w:val="28"/>
          <w:szCs w:val="28"/>
        </w:rPr>
      </w:pPr>
    </w:p>
    <w:p w14:paraId="337790F7" w14:textId="77777777" w:rsidR="00B36F79" w:rsidRDefault="00B36F79" w:rsidP="00B36F79">
      <w:pPr>
        <w:tabs>
          <w:tab w:val="left" w:pos="978"/>
        </w:tabs>
        <w:spacing w:line="360" w:lineRule="auto"/>
        <w:jc w:val="left"/>
        <w:rPr>
          <w:rFonts w:ascii="宋体" w:hAnsi="宋体" w:hint="eastAsia"/>
          <w:b/>
          <w:bCs/>
          <w:sz w:val="28"/>
          <w:szCs w:val="28"/>
        </w:rPr>
      </w:pPr>
    </w:p>
    <w:p w14:paraId="0D01282E" w14:textId="77777777" w:rsidR="00B36F79" w:rsidRDefault="00B36F79" w:rsidP="00B36F79">
      <w:pPr>
        <w:tabs>
          <w:tab w:val="left" w:pos="978"/>
        </w:tabs>
        <w:spacing w:line="360" w:lineRule="auto"/>
        <w:jc w:val="left"/>
        <w:rPr>
          <w:rFonts w:ascii="宋体" w:hAnsi="宋体" w:hint="eastAsia"/>
          <w:b/>
          <w:bCs/>
          <w:sz w:val="28"/>
          <w:szCs w:val="28"/>
        </w:rPr>
      </w:pPr>
    </w:p>
    <w:p w14:paraId="006F1507" w14:textId="77777777" w:rsidR="00B36F79" w:rsidRDefault="00B36F79" w:rsidP="00B36F79">
      <w:pPr>
        <w:tabs>
          <w:tab w:val="left" w:pos="978"/>
        </w:tabs>
        <w:spacing w:line="360" w:lineRule="auto"/>
        <w:jc w:val="left"/>
        <w:rPr>
          <w:rFonts w:ascii="宋体" w:hAnsi="宋体" w:hint="eastAsia"/>
          <w:b/>
          <w:bCs/>
          <w:sz w:val="28"/>
          <w:szCs w:val="28"/>
        </w:rPr>
      </w:pPr>
    </w:p>
    <w:p w14:paraId="40865661" w14:textId="77777777" w:rsidR="00B36F79" w:rsidRDefault="00B36F79" w:rsidP="00B36F79">
      <w:pPr>
        <w:tabs>
          <w:tab w:val="left" w:pos="978"/>
        </w:tabs>
        <w:spacing w:line="360" w:lineRule="auto"/>
        <w:jc w:val="left"/>
        <w:rPr>
          <w:rFonts w:ascii="宋体" w:hAnsi="宋体" w:hint="eastAsia"/>
          <w:b/>
          <w:bCs/>
          <w:sz w:val="28"/>
          <w:szCs w:val="28"/>
        </w:rPr>
      </w:pPr>
    </w:p>
    <w:p w14:paraId="7CACA0DA" w14:textId="77777777" w:rsidR="00B36F79" w:rsidRDefault="00B36F79" w:rsidP="00B36F79">
      <w:pPr>
        <w:tabs>
          <w:tab w:val="left" w:pos="978"/>
        </w:tabs>
        <w:spacing w:line="360" w:lineRule="auto"/>
        <w:jc w:val="left"/>
        <w:rPr>
          <w:rFonts w:ascii="宋体" w:hAnsi="宋体" w:hint="eastAsia"/>
          <w:b/>
          <w:bCs/>
          <w:sz w:val="28"/>
          <w:szCs w:val="28"/>
        </w:rPr>
      </w:pPr>
    </w:p>
    <w:p w14:paraId="05A3B9CB" w14:textId="77777777" w:rsidR="00B36F79" w:rsidRDefault="00B36F79" w:rsidP="00B36F79">
      <w:pPr>
        <w:tabs>
          <w:tab w:val="left" w:pos="978"/>
        </w:tabs>
        <w:spacing w:line="360" w:lineRule="auto"/>
        <w:jc w:val="left"/>
        <w:rPr>
          <w:rFonts w:ascii="宋体" w:hAnsi="宋体" w:hint="eastAsia"/>
          <w:b/>
          <w:bCs/>
          <w:sz w:val="28"/>
          <w:szCs w:val="28"/>
        </w:rPr>
      </w:pPr>
    </w:p>
    <w:p w14:paraId="751B581D" w14:textId="77777777" w:rsidR="00B36F79" w:rsidRDefault="00B36F79" w:rsidP="00B36F79">
      <w:pPr>
        <w:tabs>
          <w:tab w:val="left" w:pos="978"/>
        </w:tabs>
        <w:spacing w:line="360" w:lineRule="auto"/>
        <w:jc w:val="left"/>
        <w:rPr>
          <w:rFonts w:ascii="宋体" w:hAnsi="宋体" w:hint="eastAsia"/>
          <w:b/>
          <w:bCs/>
          <w:sz w:val="28"/>
          <w:szCs w:val="28"/>
        </w:rPr>
      </w:pPr>
    </w:p>
    <w:p w14:paraId="351059A8" w14:textId="77777777" w:rsidR="00B36F79" w:rsidRDefault="00B36F79" w:rsidP="00B36F79">
      <w:pPr>
        <w:tabs>
          <w:tab w:val="left" w:pos="978"/>
        </w:tabs>
        <w:spacing w:line="360" w:lineRule="auto"/>
        <w:jc w:val="left"/>
        <w:rPr>
          <w:rFonts w:ascii="宋体" w:hAnsi="宋体" w:hint="eastAsia"/>
          <w:b/>
          <w:bCs/>
          <w:sz w:val="28"/>
          <w:szCs w:val="28"/>
        </w:rPr>
      </w:pPr>
    </w:p>
    <w:p w14:paraId="4F4C4517" w14:textId="77777777" w:rsidR="00B36F79" w:rsidRDefault="00B36F79" w:rsidP="00B36F79">
      <w:pPr>
        <w:tabs>
          <w:tab w:val="left" w:pos="978"/>
        </w:tabs>
        <w:spacing w:line="360" w:lineRule="auto"/>
        <w:jc w:val="left"/>
        <w:rPr>
          <w:rFonts w:ascii="宋体" w:hAnsi="宋体" w:hint="eastAsia"/>
          <w:b/>
          <w:bCs/>
          <w:sz w:val="28"/>
          <w:szCs w:val="28"/>
        </w:rPr>
      </w:pPr>
    </w:p>
    <w:p w14:paraId="3C037300" w14:textId="77777777" w:rsidR="00B36F79" w:rsidRDefault="00B36F79" w:rsidP="00B36F79">
      <w:pPr>
        <w:tabs>
          <w:tab w:val="left" w:pos="978"/>
        </w:tabs>
        <w:spacing w:line="360" w:lineRule="auto"/>
        <w:jc w:val="left"/>
        <w:rPr>
          <w:rFonts w:ascii="宋体" w:hAnsi="宋体" w:hint="eastAsia"/>
          <w:b/>
          <w:bCs/>
          <w:sz w:val="28"/>
          <w:szCs w:val="28"/>
        </w:rPr>
      </w:pPr>
    </w:p>
    <w:p w14:paraId="6B5F9333" w14:textId="77777777" w:rsidR="00B36F79" w:rsidRDefault="00B36F79" w:rsidP="00B36F79">
      <w:pPr>
        <w:tabs>
          <w:tab w:val="left" w:pos="978"/>
        </w:tabs>
        <w:spacing w:line="360" w:lineRule="auto"/>
        <w:jc w:val="left"/>
        <w:rPr>
          <w:rFonts w:ascii="宋体" w:hAnsi="宋体" w:hint="eastAsia"/>
          <w:b/>
          <w:bCs/>
          <w:sz w:val="28"/>
          <w:szCs w:val="28"/>
        </w:rPr>
      </w:pPr>
    </w:p>
    <w:p w14:paraId="4C9F0150" w14:textId="77777777" w:rsidR="00B36F79" w:rsidRDefault="00B36F79" w:rsidP="00B36F79">
      <w:pPr>
        <w:tabs>
          <w:tab w:val="left" w:pos="978"/>
        </w:tabs>
        <w:spacing w:line="360" w:lineRule="auto"/>
        <w:jc w:val="left"/>
        <w:rPr>
          <w:rFonts w:ascii="宋体" w:hAnsi="宋体" w:hint="eastAsia"/>
          <w:b/>
          <w:bCs/>
          <w:sz w:val="28"/>
          <w:szCs w:val="28"/>
        </w:rPr>
      </w:pPr>
    </w:p>
    <w:p w14:paraId="0B024896" w14:textId="77777777" w:rsidR="00B36F79" w:rsidRDefault="00B36F79" w:rsidP="00B36F79">
      <w:pPr>
        <w:tabs>
          <w:tab w:val="left" w:pos="978"/>
        </w:tabs>
        <w:spacing w:line="360" w:lineRule="auto"/>
        <w:jc w:val="left"/>
        <w:rPr>
          <w:rFonts w:ascii="宋体" w:hAnsi="宋体" w:hint="eastAsia"/>
          <w:b/>
          <w:bCs/>
          <w:sz w:val="28"/>
          <w:szCs w:val="28"/>
        </w:rPr>
      </w:pPr>
    </w:p>
    <w:p w14:paraId="71A752E5" w14:textId="77777777" w:rsidR="00B36F79" w:rsidRDefault="00B36F79" w:rsidP="00B36F79">
      <w:pPr>
        <w:tabs>
          <w:tab w:val="left" w:pos="978"/>
        </w:tabs>
        <w:spacing w:line="360" w:lineRule="auto"/>
        <w:jc w:val="left"/>
        <w:rPr>
          <w:rFonts w:ascii="宋体" w:hAnsi="宋体" w:hint="eastAsia"/>
          <w:b/>
          <w:bCs/>
          <w:sz w:val="28"/>
          <w:szCs w:val="28"/>
        </w:rPr>
      </w:pPr>
    </w:p>
    <w:p w14:paraId="3B240212" w14:textId="77777777" w:rsidR="00B36F79" w:rsidRDefault="00B36F79" w:rsidP="00B36F79">
      <w:pPr>
        <w:tabs>
          <w:tab w:val="left" w:pos="978"/>
        </w:tabs>
        <w:spacing w:line="360" w:lineRule="auto"/>
        <w:jc w:val="left"/>
        <w:rPr>
          <w:rFonts w:ascii="宋体" w:hAnsi="宋体" w:hint="eastAsia"/>
          <w:b/>
          <w:bCs/>
          <w:sz w:val="28"/>
          <w:szCs w:val="28"/>
        </w:rPr>
      </w:pPr>
    </w:p>
    <w:p w14:paraId="6F702F26" w14:textId="77777777" w:rsidR="00B36F79" w:rsidRDefault="00B36F79" w:rsidP="00B36F79">
      <w:pPr>
        <w:tabs>
          <w:tab w:val="left" w:pos="978"/>
        </w:tabs>
        <w:spacing w:line="360" w:lineRule="auto"/>
        <w:jc w:val="left"/>
        <w:rPr>
          <w:rFonts w:ascii="宋体" w:hAnsi="宋体" w:hint="eastAsia"/>
          <w:b/>
          <w:bCs/>
          <w:sz w:val="28"/>
          <w:szCs w:val="28"/>
        </w:rPr>
      </w:pPr>
    </w:p>
    <w:p w14:paraId="3DCDB100" w14:textId="77777777" w:rsidR="00B36F79" w:rsidRDefault="00B36F79" w:rsidP="00B36F79">
      <w:pPr>
        <w:tabs>
          <w:tab w:val="left" w:pos="978"/>
        </w:tabs>
        <w:spacing w:line="360" w:lineRule="auto"/>
        <w:jc w:val="left"/>
        <w:rPr>
          <w:rFonts w:ascii="宋体" w:hAnsi="宋体" w:hint="eastAsia"/>
          <w:b/>
          <w:bCs/>
          <w:sz w:val="28"/>
          <w:szCs w:val="28"/>
        </w:rPr>
      </w:pPr>
      <w:r>
        <w:rPr>
          <w:rFonts w:ascii="宋体" w:hAnsi="宋体" w:hint="eastAsia"/>
          <w:b/>
          <w:bCs/>
          <w:sz w:val="28"/>
          <w:szCs w:val="28"/>
        </w:rPr>
        <w:t>附件2：</w:t>
      </w:r>
    </w:p>
    <w:p w14:paraId="170C31EE" w14:textId="77777777" w:rsidR="00B36F79" w:rsidRDefault="00B36F79" w:rsidP="00B36F79">
      <w:pPr>
        <w:tabs>
          <w:tab w:val="left" w:pos="978"/>
        </w:tabs>
        <w:spacing w:line="360" w:lineRule="auto"/>
        <w:jc w:val="center"/>
        <w:rPr>
          <w:rFonts w:ascii="宋体" w:hAnsi="宋体" w:hint="eastAsia"/>
          <w:b/>
          <w:sz w:val="28"/>
          <w:szCs w:val="28"/>
        </w:rPr>
      </w:pPr>
      <w:r>
        <w:rPr>
          <w:rFonts w:ascii="宋体" w:hAnsi="宋体" w:hint="eastAsia"/>
          <w:b/>
          <w:sz w:val="28"/>
          <w:szCs w:val="28"/>
        </w:rPr>
        <w:t>退还谈判保证金申请函</w:t>
      </w:r>
    </w:p>
    <w:p w14:paraId="49E444A3" w14:textId="77777777" w:rsidR="00B36F79" w:rsidRDefault="00B36F79" w:rsidP="00B36F79">
      <w:pPr>
        <w:pStyle w:val="aff"/>
        <w:spacing w:line="480" w:lineRule="exact"/>
        <w:rPr>
          <w:b/>
          <w:sz w:val="24"/>
        </w:rPr>
      </w:pPr>
      <w:r>
        <w:rPr>
          <w:rFonts w:hint="eastAsia"/>
          <w:b/>
          <w:sz w:val="24"/>
        </w:rPr>
        <w:t>致：福建方兴招标代理有限公司</w:t>
      </w:r>
    </w:p>
    <w:p w14:paraId="5529FE80" w14:textId="77777777" w:rsidR="00B36F79" w:rsidRDefault="00B36F79" w:rsidP="00B36F79">
      <w:pPr>
        <w:tabs>
          <w:tab w:val="left" w:pos="978"/>
        </w:tabs>
        <w:spacing w:line="500" w:lineRule="exact"/>
        <w:rPr>
          <w:rFonts w:ascii="宋体" w:hAnsi="宋体" w:hint="eastAsia"/>
          <w:sz w:val="24"/>
        </w:rPr>
      </w:pPr>
      <w:r>
        <w:rPr>
          <w:rFonts w:ascii="宋体" w:hAnsi="宋体" w:hint="eastAsia"/>
          <w:b/>
          <w:sz w:val="24"/>
        </w:rPr>
        <w:t xml:space="preserve">    </w:t>
      </w:r>
      <w:r>
        <w:rPr>
          <w:rFonts w:ascii="宋体" w:hAnsi="宋体" w:hint="eastAsia"/>
          <w:sz w:val="24"/>
        </w:rPr>
        <w:t>我方参与贵方组织的“</w:t>
      </w:r>
      <w:r>
        <w:rPr>
          <w:rFonts w:ascii="宋体" w:hAnsi="宋体" w:hint="eastAsia"/>
          <w:sz w:val="24"/>
          <w:u w:val="single"/>
        </w:rPr>
        <w:t xml:space="preserve">       （项目名称）     </w:t>
      </w:r>
      <w:r>
        <w:rPr>
          <w:rFonts w:ascii="宋体" w:hAnsi="宋体" w:hint="eastAsia"/>
          <w:sz w:val="24"/>
        </w:rPr>
        <w:t>合同包</w:t>
      </w:r>
      <w:r>
        <w:rPr>
          <w:rFonts w:ascii="宋体" w:hAnsi="宋体" w:hint="eastAsia"/>
          <w:sz w:val="24"/>
          <w:u w:val="single"/>
        </w:rPr>
        <w:t xml:space="preserve">           </w:t>
      </w:r>
      <w:r>
        <w:rPr>
          <w:rFonts w:ascii="宋体" w:hAnsi="宋体" w:hint="eastAsia"/>
          <w:sz w:val="24"/>
        </w:rPr>
        <w:t>”（谈判编号：</w:t>
      </w:r>
      <w:r>
        <w:rPr>
          <w:rFonts w:ascii="宋体" w:hAnsi="宋体" w:hint="eastAsia"/>
          <w:sz w:val="24"/>
          <w:u w:val="single"/>
        </w:rPr>
        <w:t xml:space="preserve">       </w:t>
      </w:r>
      <w:r>
        <w:rPr>
          <w:rFonts w:ascii="宋体" w:hAnsi="宋体" w:hint="eastAsia"/>
          <w:sz w:val="24"/>
        </w:rPr>
        <w:t>）的报价，我方以（同城转账、异城电汇、现金银行缴款）形式向贵方账户缴纳谈判保证金（大写</w:t>
      </w:r>
      <w:r>
        <w:rPr>
          <w:rFonts w:ascii="宋体" w:hAnsi="宋体" w:hint="eastAsia"/>
          <w:sz w:val="24"/>
          <w:u w:val="single"/>
        </w:rPr>
        <w:t xml:space="preserve">        </w:t>
      </w:r>
      <w:r>
        <w:rPr>
          <w:rFonts w:ascii="宋体" w:hAnsi="宋体" w:hint="eastAsia"/>
          <w:sz w:val="24"/>
        </w:rPr>
        <w:t>元）（小写￥</w:t>
      </w:r>
      <w:r>
        <w:rPr>
          <w:rFonts w:ascii="宋体" w:hAnsi="宋体" w:hint="eastAsia"/>
          <w:sz w:val="24"/>
          <w:u w:val="single"/>
        </w:rPr>
        <w:t xml:space="preserve">      </w:t>
      </w:r>
      <w:r>
        <w:rPr>
          <w:rFonts w:ascii="宋体" w:hAnsi="宋体" w:hint="eastAsia"/>
          <w:sz w:val="24"/>
        </w:rPr>
        <w:t>元）,因（中标、未中标），请贵公司将相关款项结清后给予办理退还，并退还到我方以下账户中：</w:t>
      </w:r>
    </w:p>
    <w:p w14:paraId="471553CF" w14:textId="77777777" w:rsidR="00B36F79" w:rsidRDefault="00B36F79" w:rsidP="00B36F79">
      <w:pPr>
        <w:tabs>
          <w:tab w:val="left" w:pos="978"/>
        </w:tabs>
        <w:spacing w:line="500" w:lineRule="exact"/>
        <w:rPr>
          <w:rFonts w:ascii="宋体" w:hAnsi="宋体" w:hint="eastAsia"/>
          <w:sz w:val="24"/>
          <w:u w:val="single"/>
        </w:rPr>
      </w:pPr>
      <w:r>
        <w:rPr>
          <w:rFonts w:ascii="宋体" w:hAnsi="宋体" w:hint="eastAsia"/>
          <w:sz w:val="24"/>
        </w:rPr>
        <w:t>供应商公司全称：</w:t>
      </w:r>
      <w:r>
        <w:rPr>
          <w:rFonts w:ascii="宋体" w:hAnsi="宋体" w:hint="eastAsia"/>
          <w:sz w:val="24"/>
          <w:u w:val="single"/>
        </w:rPr>
        <w:t xml:space="preserve">                                    </w:t>
      </w:r>
    </w:p>
    <w:p w14:paraId="183D07D7" w14:textId="77777777" w:rsidR="00B36F79" w:rsidRDefault="00B36F79" w:rsidP="00B36F79">
      <w:pPr>
        <w:tabs>
          <w:tab w:val="left" w:pos="978"/>
        </w:tabs>
        <w:spacing w:line="500" w:lineRule="exact"/>
        <w:rPr>
          <w:rFonts w:ascii="宋体" w:hAnsi="宋体" w:hint="eastAsia"/>
          <w:sz w:val="24"/>
        </w:rPr>
      </w:pPr>
      <w:r>
        <w:rPr>
          <w:rFonts w:ascii="宋体" w:hAnsi="宋体" w:hint="eastAsia"/>
          <w:sz w:val="24"/>
        </w:rPr>
        <w:t>开户行全称：</w:t>
      </w:r>
      <w:r>
        <w:rPr>
          <w:rFonts w:ascii="宋体" w:hAnsi="宋体" w:hint="eastAsia"/>
          <w:sz w:val="24"/>
          <w:u w:val="single"/>
        </w:rPr>
        <w:t xml:space="preserve">                                        </w:t>
      </w:r>
    </w:p>
    <w:p w14:paraId="78627C33" w14:textId="77777777" w:rsidR="00B36F79" w:rsidRDefault="00B36F79" w:rsidP="00B36F79">
      <w:pPr>
        <w:tabs>
          <w:tab w:val="left" w:pos="978"/>
        </w:tabs>
        <w:spacing w:line="500" w:lineRule="exact"/>
        <w:rPr>
          <w:rFonts w:ascii="宋体" w:hAnsi="宋体" w:hint="eastAsia"/>
          <w:sz w:val="24"/>
        </w:rPr>
      </w:pPr>
      <w:r>
        <w:rPr>
          <w:rFonts w:ascii="宋体" w:hAnsi="宋体" w:hint="eastAsia"/>
          <w:sz w:val="24"/>
        </w:rPr>
        <w:t>账号：</w:t>
      </w:r>
      <w:r>
        <w:rPr>
          <w:rFonts w:ascii="宋体" w:hAnsi="宋体" w:hint="eastAsia"/>
          <w:sz w:val="24"/>
          <w:u w:val="single"/>
        </w:rPr>
        <w:t xml:space="preserve">                                              </w:t>
      </w:r>
    </w:p>
    <w:p w14:paraId="75439A19" w14:textId="77777777" w:rsidR="00B36F79" w:rsidRDefault="00B36F79" w:rsidP="00B36F79">
      <w:pPr>
        <w:tabs>
          <w:tab w:val="left" w:pos="978"/>
        </w:tabs>
        <w:spacing w:line="500" w:lineRule="exact"/>
        <w:rPr>
          <w:rFonts w:ascii="宋体" w:hAnsi="宋体" w:hint="eastAsia"/>
        </w:rPr>
      </w:pPr>
    </w:p>
    <w:p w14:paraId="3D7BAEBD" w14:textId="77777777" w:rsidR="00B36F79" w:rsidRDefault="00B36F79" w:rsidP="00B36F79">
      <w:pPr>
        <w:tabs>
          <w:tab w:val="left" w:pos="2782"/>
        </w:tabs>
        <w:spacing w:line="440" w:lineRule="exact"/>
        <w:jc w:val="center"/>
        <w:rPr>
          <w:rFonts w:ascii="宋体"/>
          <w:b/>
          <w:sz w:val="28"/>
          <w:szCs w:val="28"/>
        </w:rPr>
      </w:pPr>
      <w:r>
        <w:rPr>
          <w:rFonts w:ascii="宋体" w:hAnsi="宋体" w:hint="eastAsia"/>
          <w:sz w:val="24"/>
        </w:rPr>
        <w:t xml:space="preserve">                        </w:t>
      </w:r>
    </w:p>
    <w:p w14:paraId="4CEB53AA" w14:textId="77777777" w:rsidR="00B36F79" w:rsidRDefault="00B36F79" w:rsidP="00B36F79">
      <w:pPr>
        <w:spacing w:line="440" w:lineRule="exact"/>
        <w:rPr>
          <w:rFonts w:ascii="宋体"/>
          <w:sz w:val="24"/>
        </w:rPr>
      </w:pPr>
      <w:r>
        <w:rPr>
          <w:rFonts w:ascii="宋体" w:hint="eastAsia"/>
          <w:sz w:val="24"/>
        </w:rPr>
        <w:t xml:space="preserve">                         供应商：____________________（全称并加盖公章）  </w:t>
      </w:r>
    </w:p>
    <w:p w14:paraId="7AF573C6" w14:textId="77777777" w:rsidR="00B36F79" w:rsidRDefault="00B36F79" w:rsidP="00B36F79">
      <w:pPr>
        <w:spacing w:line="440" w:lineRule="exact"/>
        <w:rPr>
          <w:rFonts w:ascii="宋体"/>
          <w:sz w:val="24"/>
        </w:rPr>
      </w:pPr>
      <w:r>
        <w:rPr>
          <w:rFonts w:ascii="宋体" w:hint="eastAsia"/>
          <w:sz w:val="24"/>
        </w:rPr>
        <w:t xml:space="preserve">                         供应商代表：________________ （签字） </w:t>
      </w:r>
    </w:p>
    <w:p w14:paraId="35677D06" w14:textId="77777777" w:rsidR="00B36F79" w:rsidRDefault="00B36F79" w:rsidP="00B36F79">
      <w:pPr>
        <w:spacing w:line="440" w:lineRule="exact"/>
        <w:ind w:firstLineChars="1258" w:firstLine="3019"/>
        <w:rPr>
          <w:rFonts w:ascii="宋体"/>
          <w:sz w:val="24"/>
          <w:u w:val="single"/>
        </w:rPr>
      </w:pPr>
      <w:r>
        <w:rPr>
          <w:rFonts w:ascii="宋体" w:hint="eastAsia"/>
          <w:sz w:val="24"/>
        </w:rPr>
        <w:t>联系电话：</w:t>
      </w:r>
      <w:r>
        <w:rPr>
          <w:rFonts w:ascii="宋体" w:hint="eastAsia"/>
          <w:sz w:val="24"/>
          <w:u w:val="single"/>
        </w:rPr>
        <w:t xml:space="preserve">                  </w:t>
      </w:r>
    </w:p>
    <w:p w14:paraId="5E342007" w14:textId="77777777" w:rsidR="00B36F79" w:rsidRDefault="00B36F79" w:rsidP="00B36F79">
      <w:pPr>
        <w:spacing w:line="440" w:lineRule="exact"/>
        <w:ind w:firstLineChars="1254" w:firstLine="3010"/>
        <w:rPr>
          <w:rFonts w:ascii="宋体"/>
          <w:b/>
          <w:sz w:val="28"/>
          <w:szCs w:val="28"/>
        </w:rPr>
      </w:pPr>
      <w:r>
        <w:rPr>
          <w:rFonts w:ascii="宋体" w:hint="eastAsia"/>
          <w:sz w:val="24"/>
        </w:rPr>
        <w:t>日  期：________________</w:t>
      </w:r>
    </w:p>
    <w:p w14:paraId="10BD8603" w14:textId="77777777" w:rsidR="00B36F79" w:rsidRDefault="00B36F79" w:rsidP="00B36F79">
      <w:pPr>
        <w:tabs>
          <w:tab w:val="left" w:pos="2782"/>
        </w:tabs>
        <w:spacing w:line="440" w:lineRule="exact"/>
        <w:jc w:val="center"/>
        <w:rPr>
          <w:rFonts w:ascii="宋体"/>
          <w:b/>
          <w:sz w:val="28"/>
          <w:szCs w:val="28"/>
        </w:rPr>
      </w:pPr>
    </w:p>
    <w:p w14:paraId="51CACFEB" w14:textId="77777777" w:rsidR="00B36F79" w:rsidRDefault="00B36F79" w:rsidP="00B36F79">
      <w:pPr>
        <w:spacing w:line="500" w:lineRule="exact"/>
        <w:rPr>
          <w:rFonts w:ascii="宋体" w:hAnsi="宋体" w:hint="eastAsia"/>
          <w:sz w:val="24"/>
          <w:u w:val="single"/>
        </w:rPr>
      </w:pPr>
    </w:p>
    <w:p w14:paraId="6C97585D" w14:textId="77777777" w:rsidR="00B36F79" w:rsidRDefault="00B36F79" w:rsidP="00B36F79">
      <w:pPr>
        <w:rPr>
          <w:rFonts w:ascii="宋体" w:hAnsi="宋体" w:hint="eastAsia"/>
          <w:sz w:val="24"/>
          <w:u w:val="single"/>
        </w:rPr>
      </w:pPr>
    </w:p>
    <w:p w14:paraId="0525DA81" w14:textId="77777777" w:rsidR="00B36F79" w:rsidRDefault="00B36F79" w:rsidP="00B36F79">
      <w:pPr>
        <w:pStyle w:val="aff"/>
        <w:spacing w:line="360" w:lineRule="auto"/>
        <w:jc w:val="left"/>
        <w:rPr>
          <w:rFonts w:hAnsi="宋体" w:hint="eastAsia"/>
          <w:sz w:val="24"/>
        </w:rPr>
      </w:pPr>
    </w:p>
    <w:p w14:paraId="183C3DF0" w14:textId="77777777" w:rsidR="00B36F79" w:rsidRDefault="00B36F79" w:rsidP="00B36F79">
      <w:pPr>
        <w:pStyle w:val="aff"/>
        <w:spacing w:line="360" w:lineRule="auto"/>
        <w:jc w:val="left"/>
        <w:rPr>
          <w:rFonts w:hAnsi="宋体" w:hint="eastAsia"/>
          <w:sz w:val="24"/>
        </w:rPr>
      </w:pPr>
    </w:p>
    <w:p w14:paraId="5A20E712" w14:textId="77777777" w:rsidR="00B36F79" w:rsidRDefault="00B36F79" w:rsidP="00B36F79">
      <w:pPr>
        <w:pStyle w:val="aff"/>
        <w:spacing w:line="360" w:lineRule="auto"/>
        <w:jc w:val="left"/>
        <w:rPr>
          <w:rFonts w:hAnsi="宋体" w:hint="eastAsia"/>
          <w:b/>
          <w:sz w:val="24"/>
        </w:rPr>
      </w:pPr>
      <w:r>
        <w:rPr>
          <w:rFonts w:hAnsi="宋体" w:hint="eastAsia"/>
          <w:b/>
          <w:sz w:val="24"/>
        </w:rPr>
        <w:t xml:space="preserve">备注：此表须在响应文件开启当天直接递交会议主持人（无需密封） </w:t>
      </w:r>
    </w:p>
    <w:p w14:paraId="3B4D70EF" w14:textId="77777777" w:rsidR="00B36F79" w:rsidRDefault="00B36F79" w:rsidP="00B36F79">
      <w:pPr>
        <w:spacing w:line="360" w:lineRule="auto"/>
        <w:ind w:firstLineChars="200" w:firstLine="482"/>
        <w:rPr>
          <w:rFonts w:ascii="宋体" w:hAnsi="宋体" w:hint="eastAsia"/>
          <w:b/>
          <w:sz w:val="24"/>
        </w:rPr>
      </w:pPr>
      <w:r>
        <w:rPr>
          <w:rFonts w:ascii="宋体" w:hAnsi="宋体" w:hint="eastAsia"/>
          <w:b/>
          <w:sz w:val="24"/>
        </w:rPr>
        <w:t>成交供应商签订合同后将合同原件及此函（含清晰准确的谈判保证金缴款凭证复印件）送至我司退回谈判保证金。</w:t>
      </w:r>
    </w:p>
    <w:p w14:paraId="24F26109" w14:textId="77777777" w:rsidR="00B36F79" w:rsidRDefault="00B36F79" w:rsidP="00B36F79">
      <w:pPr>
        <w:spacing w:line="360" w:lineRule="auto"/>
        <w:ind w:firstLineChars="295" w:firstLine="711"/>
        <w:rPr>
          <w:rFonts w:ascii="宋体" w:hAnsi="宋体" w:hint="eastAsia"/>
          <w:b/>
          <w:sz w:val="24"/>
        </w:rPr>
      </w:pPr>
      <w:r>
        <w:rPr>
          <w:rFonts w:ascii="宋体" w:hAnsi="宋体" w:hint="eastAsia"/>
          <w:b/>
          <w:sz w:val="24"/>
        </w:rPr>
        <w:t>邮箱：</w:t>
      </w:r>
      <w:hyperlink r:id="rId14" w:history="1">
        <w:r>
          <w:rPr>
            <w:rFonts w:hAnsi="宋体" w:hint="eastAsia"/>
            <w:b/>
            <w:sz w:val="24"/>
          </w:rPr>
          <w:t>FXZB178@163.COm</w:t>
        </w:r>
      </w:hyperlink>
      <w:r>
        <w:rPr>
          <w:rFonts w:ascii="宋体" w:hAnsi="宋体" w:hint="eastAsia"/>
          <w:b/>
          <w:sz w:val="24"/>
        </w:rPr>
        <w:t>。</w:t>
      </w:r>
    </w:p>
    <w:p w14:paraId="01815271" w14:textId="77777777" w:rsidR="00B36F79" w:rsidRPr="00E64209" w:rsidRDefault="00B36F79" w:rsidP="00B36F79"/>
    <w:p w14:paraId="340BBDD0" w14:textId="77777777" w:rsidR="00F252DD" w:rsidRPr="00B36F79" w:rsidRDefault="00F252DD"/>
    <w:sectPr w:rsidR="00F252DD" w:rsidRPr="00B36F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B39DF" w14:textId="77777777" w:rsidR="0099402E" w:rsidRDefault="0099402E" w:rsidP="00F11700">
      <w:r>
        <w:separator/>
      </w:r>
    </w:p>
  </w:endnote>
  <w:endnote w:type="continuationSeparator" w:id="0">
    <w:p w14:paraId="270F6E4E" w14:textId="77777777" w:rsidR="0099402E" w:rsidRDefault="0099402E" w:rsidP="00F11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新宋体">
    <w:panose1 w:val="02010609030101010101"/>
    <w:charset w:val="86"/>
    <w:family w:val="modern"/>
    <w:pitch w:val="fixed"/>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83D9C" w14:textId="77777777" w:rsidR="00B36F79" w:rsidRDefault="00B36F79">
    <w:pPr>
      <w:pStyle w:val="af1"/>
      <w:ind w:right="360" w:firstLineChars="2750" w:firstLine="4950"/>
    </w:pPr>
    <w:r>
      <w:rPr>
        <w:noProof/>
      </w:rPr>
      <mc:AlternateContent>
        <mc:Choice Requires="wps">
          <w:drawing>
            <wp:anchor distT="0" distB="0" distL="114300" distR="114300" simplePos="0" relativeHeight="251659264" behindDoc="0" locked="0" layoutInCell="1" allowOverlap="1" wp14:anchorId="7E7D3DB7" wp14:editId="25B58520">
              <wp:simplePos x="0" y="0"/>
              <wp:positionH relativeFrom="margin">
                <wp:align>center</wp:align>
              </wp:positionH>
              <wp:positionV relativeFrom="paragraph">
                <wp:posOffset>0</wp:posOffset>
              </wp:positionV>
              <wp:extent cx="114935" cy="131445"/>
              <wp:effectExtent l="0" t="0" r="0" b="0"/>
              <wp:wrapNone/>
              <wp:docPr id="4" name="文本框 10243"/>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14:paraId="09731940" w14:textId="77777777" w:rsidR="00B36F79" w:rsidRDefault="00B36F79">
                          <w:r>
                            <w:fldChar w:fldCharType="begin"/>
                          </w:r>
                          <w:r>
                            <w:instrText xml:space="preserve">PAGE  </w:instrText>
                          </w:r>
                          <w:r>
                            <w:fldChar w:fldCharType="separate"/>
                          </w:r>
                          <w:r>
                            <w:t>35</w:t>
                          </w:r>
                          <w:r>
                            <w:fldChar w:fldCharType="end"/>
                          </w:r>
                        </w:p>
                      </w:txbxContent>
                    </wps:txbx>
                    <wps:bodyPr wrap="none" lIns="0" tIns="0" rIns="0" bIns="0">
                      <a:spAutoFit/>
                    </wps:bodyPr>
                  </wps:wsp>
                </a:graphicData>
              </a:graphic>
            </wp:anchor>
          </w:drawing>
        </mc:Choice>
        <mc:Fallback>
          <w:pict>
            <v:shapetype w14:anchorId="7E7D3DB7" id="_x0000_t202" coordsize="21600,21600" o:spt="202" path="m,l,21600r21600,l21600,xe">
              <v:stroke joinstyle="miter"/>
              <v:path gradientshapeok="t" o:connecttype="rect"/>
            </v:shapetype>
            <v:shape id="文本框 10243" o:spid="_x0000_s1029" type="#_x0000_t202" style="position:absolute;left:0;text-align:left;margin-left:0;margin-top:0;width:9.05pt;height:10.3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" filled="f" stroked="f">
              <v:textbox style="mso-fit-shape-to-text:t" inset="0,0,0,0">
                <w:txbxContent>
                  <w:p w14:paraId="09731940" w14:textId="77777777" w:rsidR="00B36F79" w:rsidRDefault="00B36F79">
                    <w:r>
                      <w:fldChar w:fldCharType="begin"/>
                    </w:r>
                    <w:r>
                      <w:instrText xml:space="preserve">PAGE  </w:instrText>
                    </w:r>
                    <w:r>
                      <w:fldChar w:fldCharType="separate"/>
                    </w:r>
                    <w:r>
                      <w:t>35</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8EA5E" w14:textId="77777777" w:rsidR="0099402E" w:rsidRDefault="0099402E" w:rsidP="00F11700">
      <w:r>
        <w:separator/>
      </w:r>
    </w:p>
  </w:footnote>
  <w:footnote w:type="continuationSeparator" w:id="0">
    <w:p w14:paraId="6F707520" w14:textId="77777777" w:rsidR="0099402E" w:rsidRDefault="0099402E" w:rsidP="00F117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24751" w14:textId="77777777" w:rsidR="00B36F79" w:rsidRDefault="00B36F79">
    <w:pPr>
      <w:pStyle w:val="af"/>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0E8FA" w14:textId="77777777" w:rsidR="00B36F79" w:rsidRDefault="00B36F79">
    <w:pPr>
      <w:pStyle w:val="af"/>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2F0C3EC"/>
    <w:lvl w:ilvl="0">
      <w:start w:val="1"/>
      <w:numFmt w:val="decimal"/>
      <w:pStyle w:val="5"/>
      <w:lvlText w:val="%1."/>
      <w:lvlJc w:val="left"/>
      <w:pPr>
        <w:tabs>
          <w:tab w:val="num" w:pos="2040"/>
        </w:tabs>
        <w:ind w:leftChars="800" w:left="2040" w:hangingChars="200" w:hanging="360"/>
      </w:pPr>
    </w:lvl>
  </w:abstractNum>
  <w:abstractNum w:abstractNumId="1" w15:restartNumberingAfterBreak="0">
    <w:nsid w:val="0000000D"/>
    <w:multiLevelType w:val="multilevel"/>
    <w:tmpl w:val="0000000D"/>
    <w:lvl w:ilvl="0">
      <w:start w:val="1"/>
      <w:numFmt w:val="japaneseCounting"/>
      <w:lvlText w:val="%1、"/>
      <w:lvlJc w:val="left"/>
      <w:pPr>
        <w:tabs>
          <w:tab w:val="left" w:pos="900"/>
        </w:tabs>
        <w:ind w:left="900" w:hanging="720"/>
      </w:pPr>
      <w:rPr>
        <w:rFonts w:hint="default"/>
        <w:color w:val="auto"/>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480F3767"/>
    <w:multiLevelType w:val="multilevel"/>
    <w:tmpl w:val="480F3767"/>
    <w:lvl w:ilvl="0">
      <w:start w:val="1"/>
      <w:numFmt w:val="decimal"/>
      <w:pStyle w:val="1"/>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5538AE2E"/>
    <w:multiLevelType w:val="singleLevel"/>
    <w:tmpl w:val="5538AE2E"/>
    <w:lvl w:ilvl="0">
      <w:start w:val="3"/>
      <w:numFmt w:val="decimal"/>
      <w:suff w:val="nothing"/>
      <w:lvlText w:val="%1．"/>
      <w:lvlJc w:val="left"/>
    </w:lvl>
  </w:abstractNum>
  <w:abstractNum w:abstractNumId="4" w15:restartNumberingAfterBreak="0">
    <w:nsid w:val="57BD7B92"/>
    <w:multiLevelType w:val="singleLevel"/>
    <w:tmpl w:val="57BD7B92"/>
    <w:lvl w:ilvl="0">
      <w:start w:val="3"/>
      <w:numFmt w:val="decimal"/>
      <w:suff w:val="nothing"/>
      <w:lvlText w:val="%1、"/>
      <w:lvlJc w:val="left"/>
    </w:lvl>
  </w:abstractNum>
  <w:num w:numId="1" w16cid:durableId="1008993312">
    <w:abstractNumId w:val="2"/>
  </w:num>
  <w:num w:numId="2" w16cid:durableId="2099398369">
    <w:abstractNumId w:val="1"/>
  </w:num>
  <w:num w:numId="3" w16cid:durableId="330064903">
    <w:abstractNumId w:val="3"/>
  </w:num>
  <w:num w:numId="4" w16cid:durableId="847984429">
    <w:abstractNumId w:val="4"/>
  </w:num>
  <w:num w:numId="5" w16cid:durableId="1259026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D75"/>
    <w:rsid w:val="0005698D"/>
    <w:rsid w:val="000C0AC4"/>
    <w:rsid w:val="000F278D"/>
    <w:rsid w:val="00201A7D"/>
    <w:rsid w:val="00314C90"/>
    <w:rsid w:val="00356DCD"/>
    <w:rsid w:val="00495B92"/>
    <w:rsid w:val="004A73A6"/>
    <w:rsid w:val="00510758"/>
    <w:rsid w:val="005A69DA"/>
    <w:rsid w:val="006224D6"/>
    <w:rsid w:val="006D3744"/>
    <w:rsid w:val="00762380"/>
    <w:rsid w:val="00791988"/>
    <w:rsid w:val="007D0D75"/>
    <w:rsid w:val="008B38D3"/>
    <w:rsid w:val="008E0745"/>
    <w:rsid w:val="00972D7F"/>
    <w:rsid w:val="0099402E"/>
    <w:rsid w:val="009B36F4"/>
    <w:rsid w:val="009F2704"/>
    <w:rsid w:val="009F468C"/>
    <w:rsid w:val="00AF33A0"/>
    <w:rsid w:val="00B36F79"/>
    <w:rsid w:val="00C36600"/>
    <w:rsid w:val="00C433E2"/>
    <w:rsid w:val="00D71507"/>
    <w:rsid w:val="00DA190B"/>
    <w:rsid w:val="00E230AD"/>
    <w:rsid w:val="00ED764D"/>
    <w:rsid w:val="00F11700"/>
    <w:rsid w:val="00F252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5387C"/>
  <w15:chartTrackingRefBased/>
  <w15:docId w15:val="{B8793C1F-452E-493D-9B5D-334927CA9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iPriority="0" w:unhideWhenUsed="1" w:qFormat="1"/>
    <w:lsdException w:name="Hyperlink" w:semiHidden="1" w:uiPriority="0" w:unhideWhenUsed="1" w:qFormat="1"/>
    <w:lsdException w:name="FollowedHyperlink" w:semiHidden="1" w:uiPriority="0" w:unhideWhenUsed="1" w:qFormat="1"/>
    <w:lsdException w:name="Strong" w:uiPriority="0" w:qFormat="1"/>
    <w:lsdException w:name="Emphasis"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1700"/>
    <w:pPr>
      <w:widowControl w:val="0"/>
      <w:spacing w:after="0" w:line="240" w:lineRule="auto"/>
      <w:jc w:val="both"/>
    </w:pPr>
    <w:rPr>
      <w:rFonts w:ascii="Times New Roman" w:eastAsia="宋体" w:hAnsi="Times New Roman" w:cs="Times New Roman"/>
      <w:sz w:val="21"/>
      <w14:ligatures w14:val="none"/>
    </w:rPr>
  </w:style>
  <w:style w:type="paragraph" w:styleId="10">
    <w:name w:val="heading 1"/>
    <w:basedOn w:val="a"/>
    <w:next w:val="a"/>
    <w:link w:val="11"/>
    <w:qFormat/>
    <w:rsid w:val="007D0D75"/>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nhideWhenUsed/>
    <w:qFormat/>
    <w:rsid w:val="007D0D75"/>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nhideWhenUsed/>
    <w:qFormat/>
    <w:rsid w:val="007D0D75"/>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nhideWhenUsed/>
    <w:qFormat/>
    <w:rsid w:val="007D0D75"/>
    <w:pPr>
      <w:keepNext/>
      <w:keepLines/>
      <w:spacing w:before="80" w:after="40"/>
      <w:outlineLvl w:val="3"/>
    </w:pPr>
    <w:rPr>
      <w:rFonts w:cstheme="majorBidi"/>
      <w:color w:val="0F4761" w:themeColor="accent1" w:themeShade="BF"/>
      <w:sz w:val="28"/>
      <w:szCs w:val="28"/>
    </w:rPr>
  </w:style>
  <w:style w:type="paragraph" w:styleId="50">
    <w:name w:val="heading 5"/>
    <w:basedOn w:val="a"/>
    <w:next w:val="a"/>
    <w:link w:val="51"/>
    <w:uiPriority w:val="9"/>
    <w:semiHidden/>
    <w:unhideWhenUsed/>
    <w:qFormat/>
    <w:rsid w:val="007D0D75"/>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7D0D75"/>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7D0D75"/>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7D0D75"/>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7D0D75"/>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标题 1 字符"/>
    <w:basedOn w:val="a0"/>
    <w:link w:val="10"/>
    <w:qFormat/>
    <w:rsid w:val="007D0D75"/>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rsid w:val="007D0D75"/>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qFormat/>
    <w:rsid w:val="007D0D75"/>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qFormat/>
    <w:rsid w:val="007D0D75"/>
    <w:rPr>
      <w:rFonts w:cstheme="majorBidi"/>
      <w:color w:val="0F4761" w:themeColor="accent1" w:themeShade="BF"/>
      <w:sz w:val="28"/>
      <w:szCs w:val="28"/>
    </w:rPr>
  </w:style>
  <w:style w:type="character" w:customStyle="1" w:styleId="51">
    <w:name w:val="标题 5 字符"/>
    <w:basedOn w:val="a0"/>
    <w:link w:val="50"/>
    <w:uiPriority w:val="9"/>
    <w:semiHidden/>
    <w:rsid w:val="007D0D75"/>
    <w:rPr>
      <w:rFonts w:cstheme="majorBidi"/>
      <w:color w:val="0F4761" w:themeColor="accent1" w:themeShade="BF"/>
      <w:sz w:val="24"/>
    </w:rPr>
  </w:style>
  <w:style w:type="character" w:customStyle="1" w:styleId="60">
    <w:name w:val="标题 6 字符"/>
    <w:basedOn w:val="a0"/>
    <w:link w:val="6"/>
    <w:uiPriority w:val="9"/>
    <w:semiHidden/>
    <w:rsid w:val="007D0D75"/>
    <w:rPr>
      <w:rFonts w:cstheme="majorBidi"/>
      <w:b/>
      <w:bCs/>
      <w:color w:val="0F4761" w:themeColor="accent1" w:themeShade="BF"/>
    </w:rPr>
  </w:style>
  <w:style w:type="character" w:customStyle="1" w:styleId="70">
    <w:name w:val="标题 7 字符"/>
    <w:basedOn w:val="a0"/>
    <w:link w:val="7"/>
    <w:uiPriority w:val="9"/>
    <w:semiHidden/>
    <w:rsid w:val="007D0D75"/>
    <w:rPr>
      <w:rFonts w:cstheme="majorBidi"/>
      <w:b/>
      <w:bCs/>
      <w:color w:val="595959" w:themeColor="text1" w:themeTint="A6"/>
    </w:rPr>
  </w:style>
  <w:style w:type="character" w:customStyle="1" w:styleId="80">
    <w:name w:val="标题 8 字符"/>
    <w:basedOn w:val="a0"/>
    <w:link w:val="8"/>
    <w:uiPriority w:val="9"/>
    <w:semiHidden/>
    <w:rsid w:val="007D0D75"/>
    <w:rPr>
      <w:rFonts w:cstheme="majorBidi"/>
      <w:color w:val="595959" w:themeColor="text1" w:themeTint="A6"/>
    </w:rPr>
  </w:style>
  <w:style w:type="character" w:customStyle="1" w:styleId="90">
    <w:name w:val="标题 9 字符"/>
    <w:basedOn w:val="a0"/>
    <w:link w:val="9"/>
    <w:uiPriority w:val="9"/>
    <w:semiHidden/>
    <w:rsid w:val="007D0D75"/>
    <w:rPr>
      <w:rFonts w:eastAsiaTheme="majorEastAsia" w:cstheme="majorBidi"/>
      <w:color w:val="595959" w:themeColor="text1" w:themeTint="A6"/>
    </w:rPr>
  </w:style>
  <w:style w:type="paragraph" w:styleId="a3">
    <w:name w:val="Title"/>
    <w:basedOn w:val="a"/>
    <w:next w:val="a"/>
    <w:link w:val="a4"/>
    <w:uiPriority w:val="10"/>
    <w:qFormat/>
    <w:rsid w:val="007D0D7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D0D7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D0D75"/>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D0D7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D0D75"/>
    <w:pPr>
      <w:spacing w:before="160"/>
      <w:jc w:val="center"/>
    </w:pPr>
    <w:rPr>
      <w:i/>
      <w:iCs/>
      <w:color w:val="404040" w:themeColor="text1" w:themeTint="BF"/>
    </w:rPr>
  </w:style>
  <w:style w:type="character" w:customStyle="1" w:styleId="a8">
    <w:name w:val="引用 字符"/>
    <w:basedOn w:val="a0"/>
    <w:link w:val="a7"/>
    <w:uiPriority w:val="29"/>
    <w:rsid w:val="007D0D75"/>
    <w:rPr>
      <w:i/>
      <w:iCs/>
      <w:color w:val="404040" w:themeColor="text1" w:themeTint="BF"/>
    </w:rPr>
  </w:style>
  <w:style w:type="paragraph" w:styleId="a9">
    <w:name w:val="List Paragraph"/>
    <w:basedOn w:val="a"/>
    <w:link w:val="aa"/>
    <w:qFormat/>
    <w:rsid w:val="007D0D75"/>
    <w:pPr>
      <w:ind w:left="720"/>
      <w:contextualSpacing/>
    </w:pPr>
  </w:style>
  <w:style w:type="character" w:styleId="ab">
    <w:name w:val="Intense Emphasis"/>
    <w:basedOn w:val="a0"/>
    <w:uiPriority w:val="21"/>
    <w:qFormat/>
    <w:rsid w:val="007D0D75"/>
    <w:rPr>
      <w:i/>
      <w:iCs/>
      <w:color w:val="0F4761" w:themeColor="accent1" w:themeShade="BF"/>
    </w:rPr>
  </w:style>
  <w:style w:type="paragraph" w:styleId="ac">
    <w:name w:val="Intense Quote"/>
    <w:basedOn w:val="a"/>
    <w:next w:val="a"/>
    <w:link w:val="ad"/>
    <w:uiPriority w:val="30"/>
    <w:qFormat/>
    <w:rsid w:val="007D0D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明显引用 字符"/>
    <w:basedOn w:val="a0"/>
    <w:link w:val="ac"/>
    <w:uiPriority w:val="30"/>
    <w:rsid w:val="007D0D75"/>
    <w:rPr>
      <w:i/>
      <w:iCs/>
      <w:color w:val="0F4761" w:themeColor="accent1" w:themeShade="BF"/>
    </w:rPr>
  </w:style>
  <w:style w:type="character" w:styleId="ae">
    <w:name w:val="Intense Reference"/>
    <w:basedOn w:val="a0"/>
    <w:uiPriority w:val="32"/>
    <w:qFormat/>
    <w:rsid w:val="007D0D75"/>
    <w:rPr>
      <w:b/>
      <w:bCs/>
      <w:smallCaps/>
      <w:color w:val="0F4761" w:themeColor="accent1" w:themeShade="BF"/>
      <w:spacing w:val="5"/>
    </w:rPr>
  </w:style>
  <w:style w:type="paragraph" w:styleId="af">
    <w:name w:val="header"/>
    <w:basedOn w:val="a"/>
    <w:link w:val="af0"/>
    <w:unhideWhenUsed/>
    <w:qFormat/>
    <w:rsid w:val="00F11700"/>
    <w:pPr>
      <w:tabs>
        <w:tab w:val="center" w:pos="4153"/>
        <w:tab w:val="right" w:pos="8306"/>
      </w:tabs>
      <w:snapToGrid w:val="0"/>
      <w:jc w:val="center"/>
    </w:pPr>
    <w:rPr>
      <w:sz w:val="18"/>
      <w:szCs w:val="18"/>
    </w:rPr>
  </w:style>
  <w:style w:type="character" w:customStyle="1" w:styleId="af0">
    <w:name w:val="页眉 字符"/>
    <w:basedOn w:val="a0"/>
    <w:link w:val="af"/>
    <w:qFormat/>
    <w:rsid w:val="00F11700"/>
    <w:rPr>
      <w:sz w:val="18"/>
      <w:szCs w:val="18"/>
    </w:rPr>
  </w:style>
  <w:style w:type="paragraph" w:styleId="af1">
    <w:name w:val="footer"/>
    <w:basedOn w:val="a"/>
    <w:link w:val="af2"/>
    <w:unhideWhenUsed/>
    <w:qFormat/>
    <w:rsid w:val="00F11700"/>
    <w:pPr>
      <w:tabs>
        <w:tab w:val="center" w:pos="4153"/>
        <w:tab w:val="right" w:pos="8306"/>
      </w:tabs>
      <w:snapToGrid w:val="0"/>
    </w:pPr>
    <w:rPr>
      <w:sz w:val="18"/>
      <w:szCs w:val="18"/>
    </w:rPr>
  </w:style>
  <w:style w:type="character" w:customStyle="1" w:styleId="af2">
    <w:name w:val="页脚 字符"/>
    <w:basedOn w:val="a0"/>
    <w:link w:val="af1"/>
    <w:qFormat/>
    <w:rsid w:val="00F11700"/>
    <w:rPr>
      <w:sz w:val="18"/>
      <w:szCs w:val="18"/>
    </w:rPr>
  </w:style>
  <w:style w:type="paragraph" w:styleId="TOC7">
    <w:name w:val="toc 7"/>
    <w:basedOn w:val="a"/>
    <w:next w:val="a"/>
    <w:unhideWhenUsed/>
    <w:qFormat/>
    <w:rsid w:val="00F11700"/>
    <w:pPr>
      <w:ind w:leftChars="1200" w:left="2520"/>
    </w:pPr>
  </w:style>
  <w:style w:type="paragraph" w:styleId="af3">
    <w:name w:val="Normal Indent"/>
    <w:basedOn w:val="a"/>
    <w:link w:val="af4"/>
    <w:qFormat/>
    <w:rsid w:val="00F11700"/>
    <w:pPr>
      <w:ind w:firstLine="420"/>
    </w:pPr>
    <w:rPr>
      <w:szCs w:val="20"/>
    </w:rPr>
  </w:style>
  <w:style w:type="paragraph" w:styleId="af5">
    <w:name w:val="caption"/>
    <w:basedOn w:val="a"/>
    <w:next w:val="a"/>
    <w:qFormat/>
    <w:rsid w:val="00F11700"/>
    <w:rPr>
      <w:rFonts w:ascii="Arial" w:eastAsia="黑体" w:hAnsi="Arial"/>
      <w:sz w:val="20"/>
    </w:rPr>
  </w:style>
  <w:style w:type="paragraph" w:styleId="af6">
    <w:name w:val="Document Map"/>
    <w:basedOn w:val="a"/>
    <w:link w:val="af7"/>
    <w:semiHidden/>
    <w:qFormat/>
    <w:rsid w:val="00F11700"/>
    <w:pPr>
      <w:shd w:val="clear" w:color="auto" w:fill="000080"/>
    </w:pPr>
  </w:style>
  <w:style w:type="character" w:customStyle="1" w:styleId="af7">
    <w:name w:val="文档结构图 字符"/>
    <w:basedOn w:val="a0"/>
    <w:link w:val="af6"/>
    <w:semiHidden/>
    <w:qFormat/>
    <w:rsid w:val="00F11700"/>
    <w:rPr>
      <w:rFonts w:ascii="Times New Roman" w:eastAsia="宋体" w:hAnsi="Times New Roman" w:cs="Times New Roman"/>
      <w:sz w:val="21"/>
      <w:shd w:val="clear" w:color="auto" w:fill="000080"/>
      <w14:ligatures w14:val="none"/>
    </w:rPr>
  </w:style>
  <w:style w:type="paragraph" w:styleId="af8">
    <w:name w:val="annotation text"/>
    <w:basedOn w:val="a"/>
    <w:link w:val="af9"/>
    <w:semiHidden/>
    <w:qFormat/>
    <w:rsid w:val="00F11700"/>
    <w:pPr>
      <w:jc w:val="left"/>
    </w:pPr>
  </w:style>
  <w:style w:type="character" w:customStyle="1" w:styleId="af9">
    <w:name w:val="批注文字 字符"/>
    <w:basedOn w:val="a0"/>
    <w:link w:val="af8"/>
    <w:semiHidden/>
    <w:qFormat/>
    <w:rsid w:val="00F11700"/>
    <w:rPr>
      <w:rFonts w:ascii="Times New Roman" w:eastAsia="宋体" w:hAnsi="Times New Roman" w:cs="Times New Roman"/>
      <w:sz w:val="21"/>
      <w14:ligatures w14:val="none"/>
    </w:rPr>
  </w:style>
  <w:style w:type="paragraph" w:styleId="afa">
    <w:name w:val="Body Text"/>
    <w:basedOn w:val="a"/>
    <w:next w:val="neirong"/>
    <w:link w:val="afb"/>
    <w:unhideWhenUsed/>
    <w:qFormat/>
    <w:rsid w:val="00F11700"/>
    <w:pPr>
      <w:spacing w:after="120"/>
    </w:pPr>
  </w:style>
  <w:style w:type="character" w:customStyle="1" w:styleId="afb">
    <w:name w:val="正文文本 字符"/>
    <w:basedOn w:val="a0"/>
    <w:link w:val="afa"/>
    <w:qFormat/>
    <w:rsid w:val="00F11700"/>
    <w:rPr>
      <w:rFonts w:ascii="Times New Roman" w:eastAsia="宋体" w:hAnsi="Times New Roman" w:cs="Times New Roman"/>
      <w:sz w:val="21"/>
      <w14:ligatures w14:val="none"/>
    </w:rPr>
  </w:style>
  <w:style w:type="paragraph" w:customStyle="1" w:styleId="neirong">
    <w:name w:val="neirong"/>
    <w:basedOn w:val="a"/>
    <w:next w:val="a"/>
    <w:qFormat/>
    <w:rsid w:val="00F11700"/>
    <w:pPr>
      <w:widowControl/>
      <w:spacing w:before="100" w:beforeAutospacing="1" w:after="100" w:afterAutospacing="1" w:line="360" w:lineRule="auto"/>
      <w:jc w:val="left"/>
    </w:pPr>
    <w:rPr>
      <w:rFonts w:ascii="宋体" w:eastAsia="仿宋_GB2312" w:hAnsi="宋体"/>
      <w:bCs/>
      <w:color w:val="000000"/>
      <w:kern w:val="0"/>
      <w:sz w:val="24"/>
    </w:rPr>
  </w:style>
  <w:style w:type="paragraph" w:styleId="afc">
    <w:name w:val="Body Text Indent"/>
    <w:basedOn w:val="a"/>
    <w:link w:val="afd"/>
    <w:qFormat/>
    <w:rsid w:val="00F11700"/>
    <w:pPr>
      <w:ind w:firstLine="627"/>
    </w:pPr>
    <w:rPr>
      <w:sz w:val="28"/>
    </w:rPr>
  </w:style>
  <w:style w:type="character" w:customStyle="1" w:styleId="afd">
    <w:name w:val="正文文本缩进 字符"/>
    <w:basedOn w:val="a0"/>
    <w:link w:val="afc"/>
    <w:qFormat/>
    <w:rsid w:val="00F11700"/>
    <w:rPr>
      <w:rFonts w:ascii="Times New Roman" w:eastAsia="宋体" w:hAnsi="Times New Roman" w:cs="Times New Roman"/>
      <w:sz w:val="28"/>
      <w14:ligatures w14:val="none"/>
    </w:rPr>
  </w:style>
  <w:style w:type="paragraph" w:styleId="afe">
    <w:name w:val="Block Text"/>
    <w:basedOn w:val="a"/>
    <w:qFormat/>
    <w:rsid w:val="00F11700"/>
    <w:pPr>
      <w:spacing w:line="400" w:lineRule="exact"/>
      <w:ind w:left="1789" w:right="720" w:hangingChars="495" w:hanging="1789"/>
      <w:jc w:val="center"/>
    </w:pPr>
    <w:rPr>
      <w:rFonts w:ascii="仿宋_GB2312" w:eastAsia="仿宋_GB2312"/>
      <w:b/>
      <w:sz w:val="36"/>
      <w:szCs w:val="36"/>
    </w:rPr>
  </w:style>
  <w:style w:type="paragraph" w:styleId="TOC5">
    <w:name w:val="toc 5"/>
    <w:basedOn w:val="a"/>
    <w:next w:val="a"/>
    <w:unhideWhenUsed/>
    <w:qFormat/>
    <w:rsid w:val="00F11700"/>
    <w:pPr>
      <w:ind w:leftChars="800" w:left="1680"/>
    </w:pPr>
  </w:style>
  <w:style w:type="paragraph" w:styleId="TOC3">
    <w:name w:val="toc 3"/>
    <w:basedOn w:val="a"/>
    <w:next w:val="a"/>
    <w:unhideWhenUsed/>
    <w:qFormat/>
    <w:rsid w:val="00F11700"/>
    <w:pPr>
      <w:ind w:leftChars="400" w:left="840"/>
    </w:pPr>
  </w:style>
  <w:style w:type="paragraph" w:styleId="aff">
    <w:name w:val="Plain Text"/>
    <w:basedOn w:val="a"/>
    <w:link w:val="aff0"/>
    <w:qFormat/>
    <w:rsid w:val="00F11700"/>
    <w:rPr>
      <w:rFonts w:ascii="宋体" w:hAnsi="Courier New"/>
      <w:szCs w:val="20"/>
    </w:rPr>
  </w:style>
  <w:style w:type="character" w:customStyle="1" w:styleId="aff0">
    <w:name w:val="纯文本 字符"/>
    <w:basedOn w:val="a0"/>
    <w:link w:val="aff"/>
    <w:qFormat/>
    <w:rsid w:val="00F11700"/>
    <w:rPr>
      <w:rFonts w:ascii="宋体" w:eastAsia="宋体" w:hAnsi="Courier New" w:cs="Times New Roman"/>
      <w:sz w:val="21"/>
      <w:szCs w:val="20"/>
      <w14:ligatures w14:val="none"/>
    </w:rPr>
  </w:style>
  <w:style w:type="paragraph" w:styleId="TOC8">
    <w:name w:val="toc 8"/>
    <w:basedOn w:val="a"/>
    <w:next w:val="a"/>
    <w:unhideWhenUsed/>
    <w:qFormat/>
    <w:rsid w:val="00F11700"/>
    <w:pPr>
      <w:ind w:leftChars="1400" w:left="2940"/>
    </w:pPr>
  </w:style>
  <w:style w:type="paragraph" w:styleId="aff1">
    <w:name w:val="Date"/>
    <w:basedOn w:val="a"/>
    <w:next w:val="a"/>
    <w:link w:val="aff2"/>
    <w:qFormat/>
    <w:rsid w:val="00F11700"/>
    <w:rPr>
      <w:szCs w:val="20"/>
    </w:rPr>
  </w:style>
  <w:style w:type="character" w:customStyle="1" w:styleId="aff2">
    <w:name w:val="日期 字符"/>
    <w:basedOn w:val="a0"/>
    <w:link w:val="aff1"/>
    <w:rsid w:val="00F11700"/>
    <w:rPr>
      <w:rFonts w:ascii="Times New Roman" w:eastAsia="宋体" w:hAnsi="Times New Roman" w:cs="Times New Roman"/>
      <w:sz w:val="21"/>
      <w:szCs w:val="20"/>
      <w14:ligatures w14:val="none"/>
    </w:rPr>
  </w:style>
  <w:style w:type="paragraph" w:styleId="21">
    <w:name w:val="Body Text Indent 2"/>
    <w:basedOn w:val="a"/>
    <w:link w:val="22"/>
    <w:qFormat/>
    <w:rsid w:val="00F11700"/>
    <w:pPr>
      <w:spacing w:after="120" w:line="480" w:lineRule="auto"/>
      <w:ind w:leftChars="200" w:left="420"/>
    </w:pPr>
    <w:rPr>
      <w:sz w:val="28"/>
      <w:szCs w:val="20"/>
    </w:rPr>
  </w:style>
  <w:style w:type="character" w:customStyle="1" w:styleId="22">
    <w:name w:val="正文文本缩进 2 字符"/>
    <w:basedOn w:val="a0"/>
    <w:link w:val="21"/>
    <w:qFormat/>
    <w:rsid w:val="00F11700"/>
    <w:rPr>
      <w:rFonts w:ascii="Times New Roman" w:eastAsia="宋体" w:hAnsi="Times New Roman" w:cs="Times New Roman"/>
      <w:sz w:val="28"/>
      <w:szCs w:val="20"/>
      <w14:ligatures w14:val="none"/>
    </w:rPr>
  </w:style>
  <w:style w:type="paragraph" w:styleId="aff3">
    <w:name w:val="Balloon Text"/>
    <w:basedOn w:val="a"/>
    <w:link w:val="aff4"/>
    <w:qFormat/>
    <w:rsid w:val="00F11700"/>
    <w:rPr>
      <w:sz w:val="18"/>
      <w:szCs w:val="18"/>
    </w:rPr>
  </w:style>
  <w:style w:type="character" w:customStyle="1" w:styleId="aff4">
    <w:name w:val="批注框文本 字符"/>
    <w:basedOn w:val="a0"/>
    <w:link w:val="aff3"/>
    <w:rsid w:val="00F11700"/>
    <w:rPr>
      <w:rFonts w:ascii="Times New Roman" w:eastAsia="宋体" w:hAnsi="Times New Roman" w:cs="Times New Roman"/>
      <w:sz w:val="18"/>
      <w:szCs w:val="18"/>
      <w14:ligatures w14:val="none"/>
    </w:rPr>
  </w:style>
  <w:style w:type="paragraph" w:styleId="TOC1">
    <w:name w:val="toc 1"/>
    <w:basedOn w:val="a"/>
    <w:next w:val="a"/>
    <w:unhideWhenUsed/>
    <w:qFormat/>
    <w:rsid w:val="00F11700"/>
  </w:style>
  <w:style w:type="paragraph" w:styleId="TOC4">
    <w:name w:val="toc 4"/>
    <w:basedOn w:val="a"/>
    <w:next w:val="a"/>
    <w:unhideWhenUsed/>
    <w:qFormat/>
    <w:rsid w:val="00F11700"/>
    <w:pPr>
      <w:ind w:leftChars="600" w:left="1260"/>
    </w:pPr>
  </w:style>
  <w:style w:type="paragraph" w:styleId="5">
    <w:name w:val="List Number 5"/>
    <w:basedOn w:val="a"/>
    <w:qFormat/>
    <w:rsid w:val="00F11700"/>
    <w:pPr>
      <w:numPr>
        <w:numId w:val="5"/>
      </w:numPr>
      <w:tabs>
        <w:tab w:val="clear" w:pos="2040"/>
        <w:tab w:val="left" w:pos="1005"/>
      </w:tabs>
      <w:ind w:leftChars="0" w:left="1005" w:firstLineChars="0" w:hanging="435"/>
    </w:pPr>
  </w:style>
  <w:style w:type="paragraph" w:styleId="TOC6">
    <w:name w:val="toc 6"/>
    <w:basedOn w:val="a"/>
    <w:next w:val="a"/>
    <w:unhideWhenUsed/>
    <w:qFormat/>
    <w:rsid w:val="00F11700"/>
    <w:pPr>
      <w:ind w:leftChars="1000" w:left="2100"/>
    </w:pPr>
  </w:style>
  <w:style w:type="paragraph" w:styleId="TOC2">
    <w:name w:val="toc 2"/>
    <w:basedOn w:val="a"/>
    <w:next w:val="a"/>
    <w:unhideWhenUsed/>
    <w:qFormat/>
    <w:rsid w:val="00F11700"/>
    <w:pPr>
      <w:ind w:leftChars="200" w:left="420"/>
    </w:pPr>
  </w:style>
  <w:style w:type="paragraph" w:styleId="TOC9">
    <w:name w:val="toc 9"/>
    <w:basedOn w:val="a"/>
    <w:next w:val="a"/>
    <w:unhideWhenUsed/>
    <w:qFormat/>
    <w:rsid w:val="00F11700"/>
    <w:pPr>
      <w:ind w:leftChars="1600" w:left="3360"/>
    </w:pPr>
  </w:style>
  <w:style w:type="paragraph" w:styleId="aff5">
    <w:name w:val="Normal (Web)"/>
    <w:basedOn w:val="a"/>
    <w:link w:val="aff6"/>
    <w:qFormat/>
    <w:rsid w:val="00F11700"/>
    <w:pPr>
      <w:widowControl/>
      <w:spacing w:before="100" w:beforeAutospacing="1" w:after="100" w:afterAutospacing="1"/>
      <w:jc w:val="left"/>
    </w:pPr>
    <w:rPr>
      <w:rFonts w:ascii="宋体" w:hAnsi="宋体"/>
      <w:kern w:val="0"/>
      <w:sz w:val="24"/>
    </w:rPr>
  </w:style>
  <w:style w:type="paragraph" w:styleId="aff7">
    <w:name w:val="annotation subject"/>
    <w:basedOn w:val="af8"/>
    <w:next w:val="af8"/>
    <w:link w:val="aff8"/>
    <w:qFormat/>
    <w:rsid w:val="00F11700"/>
    <w:rPr>
      <w:b/>
      <w:bCs/>
    </w:rPr>
  </w:style>
  <w:style w:type="character" w:customStyle="1" w:styleId="aff8">
    <w:name w:val="批注主题 字符"/>
    <w:basedOn w:val="af9"/>
    <w:link w:val="aff7"/>
    <w:rsid w:val="00F11700"/>
    <w:rPr>
      <w:rFonts w:ascii="Times New Roman" w:eastAsia="宋体" w:hAnsi="Times New Roman" w:cs="Times New Roman"/>
      <w:b/>
      <w:bCs/>
      <w:sz w:val="21"/>
      <w14:ligatures w14:val="none"/>
    </w:rPr>
  </w:style>
  <w:style w:type="paragraph" w:styleId="aff9">
    <w:name w:val="Body Text First Indent"/>
    <w:basedOn w:val="afa"/>
    <w:link w:val="affa"/>
    <w:uiPriority w:val="99"/>
    <w:unhideWhenUsed/>
    <w:qFormat/>
    <w:rsid w:val="00F11700"/>
    <w:pPr>
      <w:ind w:firstLineChars="100" w:firstLine="420"/>
    </w:pPr>
  </w:style>
  <w:style w:type="character" w:customStyle="1" w:styleId="affa">
    <w:name w:val="正文文本首行缩进 字符"/>
    <w:basedOn w:val="afb"/>
    <w:link w:val="aff9"/>
    <w:uiPriority w:val="99"/>
    <w:rsid w:val="00F11700"/>
    <w:rPr>
      <w:rFonts w:ascii="Times New Roman" w:eastAsia="宋体" w:hAnsi="Times New Roman" w:cs="Times New Roman"/>
      <w:sz w:val="21"/>
      <w14:ligatures w14:val="none"/>
    </w:rPr>
  </w:style>
  <w:style w:type="table" w:styleId="affb">
    <w:name w:val="Table Grid"/>
    <w:basedOn w:val="a1"/>
    <w:uiPriority w:val="39"/>
    <w:qFormat/>
    <w:rsid w:val="00F11700"/>
    <w:pPr>
      <w:spacing w:after="0" w:line="240" w:lineRule="auto"/>
    </w:pPr>
    <w:rPr>
      <w:rFonts w:ascii="Times New Roman" w:eastAsia="宋体"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Strong"/>
    <w:qFormat/>
    <w:rsid w:val="00F11700"/>
    <w:rPr>
      <w:b/>
      <w:bCs/>
    </w:rPr>
  </w:style>
  <w:style w:type="character" w:styleId="affd">
    <w:name w:val="page number"/>
    <w:qFormat/>
    <w:rsid w:val="00F11700"/>
  </w:style>
  <w:style w:type="character" w:styleId="affe">
    <w:name w:val="FollowedHyperlink"/>
    <w:unhideWhenUsed/>
    <w:qFormat/>
    <w:rsid w:val="00F11700"/>
    <w:rPr>
      <w:color w:val="800080"/>
      <w:u w:val="single"/>
    </w:rPr>
  </w:style>
  <w:style w:type="character" w:styleId="afff">
    <w:name w:val="Hyperlink"/>
    <w:qFormat/>
    <w:rsid w:val="00F11700"/>
    <w:rPr>
      <w:color w:val="0000FF"/>
      <w:u w:val="single"/>
    </w:rPr>
  </w:style>
  <w:style w:type="character" w:styleId="afff0">
    <w:name w:val="annotation reference"/>
    <w:qFormat/>
    <w:rsid w:val="00F11700"/>
    <w:rPr>
      <w:sz w:val="21"/>
      <w:szCs w:val="21"/>
    </w:rPr>
  </w:style>
  <w:style w:type="paragraph" w:customStyle="1" w:styleId="12">
    <w:name w:val="引文目录1"/>
    <w:basedOn w:val="a"/>
    <w:next w:val="a"/>
    <w:qFormat/>
    <w:rsid w:val="00F11700"/>
    <w:pPr>
      <w:ind w:leftChars="200" w:left="420"/>
    </w:pPr>
    <w:rPr>
      <w:rFonts w:cs="黑体"/>
    </w:rPr>
  </w:style>
  <w:style w:type="character" w:customStyle="1" w:styleId="af4">
    <w:name w:val="正文缩进 字符"/>
    <w:link w:val="af3"/>
    <w:qFormat/>
    <w:rsid w:val="00F11700"/>
    <w:rPr>
      <w:rFonts w:ascii="Times New Roman" w:eastAsia="宋体" w:hAnsi="Times New Roman" w:cs="Times New Roman"/>
      <w:sz w:val="21"/>
      <w:szCs w:val="20"/>
      <w14:ligatures w14:val="none"/>
    </w:rPr>
  </w:style>
  <w:style w:type="character" w:customStyle="1" w:styleId="aff6">
    <w:name w:val="普通(网站) 字符"/>
    <w:link w:val="aff5"/>
    <w:qFormat/>
    <w:rsid w:val="00F11700"/>
    <w:rPr>
      <w:rFonts w:ascii="宋体" w:eastAsia="宋体" w:hAnsi="宋体" w:cs="Times New Roman"/>
      <w:kern w:val="0"/>
      <w:sz w:val="24"/>
      <w14:ligatures w14:val="none"/>
    </w:rPr>
  </w:style>
  <w:style w:type="paragraph" w:customStyle="1" w:styleId="Flietext">
    <w:name w:val="Fließtext"/>
    <w:basedOn w:val="a"/>
    <w:qFormat/>
    <w:rsid w:val="00F11700"/>
    <w:pPr>
      <w:overflowPunct w:val="0"/>
      <w:autoSpaceDE w:val="0"/>
      <w:autoSpaceDN w:val="0"/>
      <w:adjustRightInd w:val="0"/>
      <w:textAlignment w:val="baseline"/>
    </w:pPr>
    <w:rPr>
      <w:rFonts w:ascii="Calibri" w:hAnsi="Calibri"/>
      <w:kern w:val="28"/>
      <w:szCs w:val="20"/>
    </w:rPr>
  </w:style>
  <w:style w:type="paragraph" w:customStyle="1" w:styleId="1">
    <w:name w:val="样式1"/>
    <w:basedOn w:val="10"/>
    <w:qFormat/>
    <w:rsid w:val="00F11700"/>
    <w:pPr>
      <w:numPr>
        <w:numId w:val="1"/>
      </w:numPr>
      <w:tabs>
        <w:tab w:val="clear" w:pos="720"/>
        <w:tab w:val="left" w:pos="425"/>
        <w:tab w:val="left" w:pos="900"/>
      </w:tabs>
      <w:spacing w:before="340" w:after="330" w:line="0" w:lineRule="atLeast"/>
      <w:jc w:val="center"/>
    </w:pPr>
    <w:rPr>
      <w:rFonts w:ascii="Times New Roman" w:eastAsia="黑体" w:hAnsi="Times New Roman" w:cs="Times New Roman"/>
      <w:color w:val="auto"/>
      <w:kern w:val="44"/>
      <w:sz w:val="36"/>
      <w:szCs w:val="20"/>
    </w:rPr>
  </w:style>
  <w:style w:type="character" w:customStyle="1" w:styleId="apple-converted-space">
    <w:name w:val="apple-converted-space"/>
    <w:qFormat/>
    <w:rsid w:val="00F11700"/>
  </w:style>
  <w:style w:type="character" w:customStyle="1" w:styleId="23">
    <w:name w:val="释义正文2"/>
    <w:qFormat/>
    <w:rsid w:val="00F11700"/>
    <w:rPr>
      <w:sz w:val="24"/>
    </w:rPr>
  </w:style>
  <w:style w:type="character" w:customStyle="1" w:styleId="edittexttarea">
    <w:name w:val="edittexttarea"/>
    <w:qFormat/>
    <w:rsid w:val="00F11700"/>
    <w:rPr>
      <w:rFonts w:cs="Times New Roman"/>
    </w:rPr>
  </w:style>
  <w:style w:type="character" w:customStyle="1" w:styleId="aa">
    <w:name w:val="列表段落 字符"/>
    <w:link w:val="a9"/>
    <w:qFormat/>
    <w:rsid w:val="00F11700"/>
  </w:style>
  <w:style w:type="character" w:customStyle="1" w:styleId="font11">
    <w:name w:val="font11"/>
    <w:qFormat/>
    <w:rsid w:val="00F11700"/>
    <w:rPr>
      <w:rFonts w:ascii="宋体" w:eastAsia="宋体" w:hAnsi="宋体" w:cs="宋体" w:hint="eastAsia"/>
      <w:color w:val="000000"/>
      <w:sz w:val="28"/>
      <w:szCs w:val="28"/>
      <w:u w:val="none"/>
    </w:rPr>
  </w:style>
  <w:style w:type="character" w:customStyle="1" w:styleId="afff1">
    <w:name w:val="神路正文"/>
    <w:qFormat/>
    <w:rsid w:val="00F11700"/>
    <w:rPr>
      <w:rFonts w:ascii="宋体" w:eastAsia="仿宋_GB2312" w:hAnsi="宋体"/>
      <w:color w:val="000000"/>
      <w:sz w:val="24"/>
    </w:rPr>
  </w:style>
  <w:style w:type="character" w:customStyle="1" w:styleId="font01">
    <w:name w:val="font01"/>
    <w:qFormat/>
    <w:rsid w:val="00F11700"/>
    <w:rPr>
      <w:rFonts w:ascii="宋体" w:eastAsia="宋体" w:hAnsi="宋体" w:cs="宋体" w:hint="eastAsia"/>
      <w:color w:val="000000"/>
      <w:sz w:val="24"/>
      <w:szCs w:val="24"/>
      <w:u w:val="none"/>
    </w:rPr>
  </w:style>
  <w:style w:type="character" w:customStyle="1" w:styleId="CharChar">
    <w:name w:val="普通正文 Char Char"/>
    <w:link w:val="afff2"/>
    <w:qFormat/>
    <w:rsid w:val="00F11700"/>
    <w:rPr>
      <w:rFonts w:ascii="Arial" w:hAnsi="Arial"/>
      <w:sz w:val="24"/>
      <w:lang w:eastAsia="ar-SA"/>
    </w:rPr>
  </w:style>
  <w:style w:type="paragraph" w:customStyle="1" w:styleId="afff2">
    <w:name w:val="普通正文"/>
    <w:basedOn w:val="a"/>
    <w:link w:val="CharChar"/>
    <w:qFormat/>
    <w:rsid w:val="00F11700"/>
    <w:pPr>
      <w:suppressAutoHyphens/>
      <w:spacing w:before="120" w:after="120" w:line="360" w:lineRule="auto"/>
      <w:ind w:firstLine="480"/>
      <w:jc w:val="left"/>
    </w:pPr>
    <w:rPr>
      <w:rFonts w:ascii="Arial" w:eastAsiaTheme="minorEastAsia" w:hAnsi="Arial" w:cstheme="minorBidi"/>
      <w:sz w:val="24"/>
      <w:lang w:eastAsia="ar-SA"/>
      <w14:ligatures w14:val="standardContextual"/>
    </w:rPr>
  </w:style>
  <w:style w:type="character" w:customStyle="1" w:styleId="CharChar0">
    <w:name w:val="文档正文 Char Char"/>
    <w:link w:val="afff3"/>
    <w:qFormat/>
    <w:rsid w:val="00F11700"/>
    <w:rPr>
      <w:rFonts w:ascii="华文细黑" w:eastAsia="华文细黑" w:hAnsi="华文细黑"/>
      <w:color w:val="000000"/>
      <w:sz w:val="24"/>
    </w:rPr>
  </w:style>
  <w:style w:type="paragraph" w:customStyle="1" w:styleId="afff3">
    <w:name w:val="文档正文"/>
    <w:basedOn w:val="a"/>
    <w:link w:val="CharChar0"/>
    <w:qFormat/>
    <w:rsid w:val="00F11700"/>
    <w:pPr>
      <w:adjustRightInd w:val="0"/>
      <w:spacing w:after="120" w:line="360" w:lineRule="auto"/>
      <w:ind w:firstLineChars="200" w:firstLine="480"/>
      <w:textAlignment w:val="baseline"/>
    </w:pPr>
    <w:rPr>
      <w:rFonts w:ascii="华文细黑" w:eastAsia="华文细黑" w:hAnsi="华文细黑" w:cstheme="minorBidi"/>
      <w:color w:val="000000"/>
      <w:sz w:val="24"/>
      <w14:ligatures w14:val="standardContextual"/>
    </w:rPr>
  </w:style>
  <w:style w:type="paragraph" w:customStyle="1" w:styleId="afff4">
    <w:name w:val="表格标题"/>
    <w:basedOn w:val="a"/>
    <w:qFormat/>
    <w:rsid w:val="00F11700"/>
    <w:pPr>
      <w:spacing w:line="360" w:lineRule="auto"/>
      <w:jc w:val="center"/>
    </w:pPr>
    <w:rPr>
      <w:rFonts w:eastAsia="仿宋_GB2312"/>
      <w:b/>
      <w:kern w:val="0"/>
      <w:sz w:val="24"/>
    </w:rPr>
  </w:style>
  <w:style w:type="paragraph" w:customStyle="1" w:styleId="84">
    <w:name w:val="正文_84"/>
    <w:qFormat/>
    <w:rsid w:val="00F11700"/>
    <w:pPr>
      <w:widowControl w:val="0"/>
      <w:spacing w:after="0" w:line="240" w:lineRule="auto"/>
      <w:jc w:val="both"/>
    </w:pPr>
    <w:rPr>
      <w:rFonts w:ascii="Times New Roman" w:eastAsia="宋体" w:hAnsi="Times New Roman" w:cs="Times New Roman"/>
      <w:sz w:val="21"/>
      <w14:ligatures w14:val="none"/>
    </w:rPr>
  </w:style>
  <w:style w:type="paragraph" w:customStyle="1" w:styleId="afff5">
    <w:name w:val="标准"/>
    <w:basedOn w:val="a"/>
    <w:qFormat/>
    <w:rsid w:val="00F11700"/>
    <w:pPr>
      <w:spacing w:line="360" w:lineRule="auto"/>
      <w:ind w:firstLineChars="200" w:firstLine="200"/>
    </w:pPr>
    <w:rPr>
      <w:rFonts w:cs="宋体"/>
      <w:szCs w:val="20"/>
    </w:rPr>
  </w:style>
  <w:style w:type="paragraph" w:customStyle="1" w:styleId="New">
    <w:name w:val="正文 New"/>
    <w:qFormat/>
    <w:rsid w:val="00F11700"/>
    <w:pPr>
      <w:widowControl w:val="0"/>
      <w:spacing w:after="0" w:line="240" w:lineRule="auto"/>
      <w:jc w:val="both"/>
    </w:pPr>
    <w:rPr>
      <w:rFonts w:ascii="Times New Roman" w:eastAsia="宋体" w:hAnsi="Times New Roman" w:cs="Times New Roman"/>
      <w:sz w:val="21"/>
      <w14:ligatures w14:val="none"/>
    </w:rPr>
  </w:style>
  <w:style w:type="paragraph" w:customStyle="1" w:styleId="Default">
    <w:name w:val="Default"/>
    <w:qFormat/>
    <w:rsid w:val="00F11700"/>
    <w:pPr>
      <w:widowControl w:val="0"/>
      <w:autoSpaceDE w:val="0"/>
      <w:autoSpaceDN w:val="0"/>
      <w:adjustRightInd w:val="0"/>
      <w:spacing w:after="0" w:line="240" w:lineRule="auto"/>
    </w:pPr>
    <w:rPr>
      <w:rFonts w:ascii="宋体" w:eastAsia="宋体" w:hAnsi="Times New Roman" w:cs="Times New Roman"/>
      <w:color w:val="000000"/>
      <w:kern w:val="0"/>
      <w:sz w:val="24"/>
      <w14:ligatures w14:val="none"/>
    </w:rPr>
  </w:style>
  <w:style w:type="paragraph" w:customStyle="1" w:styleId="p00">
    <w:name w:val="p0_0"/>
    <w:basedOn w:val="a"/>
    <w:qFormat/>
    <w:rsid w:val="00F11700"/>
    <w:pPr>
      <w:widowControl/>
    </w:pPr>
    <w:rPr>
      <w:kern w:val="0"/>
      <w:szCs w:val="21"/>
    </w:rPr>
  </w:style>
  <w:style w:type="paragraph" w:customStyle="1" w:styleId="Style73">
    <w:name w:val="_Style 73"/>
    <w:unhideWhenUsed/>
    <w:qFormat/>
    <w:rsid w:val="00F11700"/>
    <w:pPr>
      <w:spacing w:after="0" w:line="240" w:lineRule="auto"/>
    </w:pPr>
    <w:rPr>
      <w:rFonts w:ascii="Times New Roman" w:eastAsia="宋体" w:hAnsi="Times New Roman" w:cs="Times New Roman"/>
      <w:sz w:val="21"/>
      <w14:ligatures w14:val="none"/>
    </w:rPr>
  </w:style>
  <w:style w:type="paragraph" w:customStyle="1" w:styleId="31">
    <w:name w:val="最终规范标题3"/>
    <w:basedOn w:val="a"/>
    <w:qFormat/>
    <w:rsid w:val="00F11700"/>
    <w:pPr>
      <w:spacing w:line="300" w:lineRule="auto"/>
      <w:outlineLvl w:val="2"/>
    </w:pPr>
    <w:rPr>
      <w:szCs w:val="21"/>
    </w:rPr>
  </w:style>
  <w:style w:type="paragraph" w:customStyle="1" w:styleId="104">
    <w:name w:val="正文_104"/>
    <w:qFormat/>
    <w:rsid w:val="00F11700"/>
    <w:pPr>
      <w:widowControl w:val="0"/>
      <w:spacing w:after="0" w:line="240" w:lineRule="auto"/>
      <w:jc w:val="both"/>
    </w:pPr>
    <w:rPr>
      <w:rFonts w:ascii="Times New Roman" w:eastAsia="宋体" w:hAnsi="Times New Roman" w:cs="Times New Roman"/>
      <w:color w:val="000000"/>
      <w:kern w:val="1"/>
      <w:sz w:val="21"/>
      <w14:ligatures w14:val="none"/>
    </w:rPr>
  </w:style>
  <w:style w:type="paragraph" w:customStyle="1" w:styleId="32">
    <w:name w:val="样式3"/>
    <w:basedOn w:val="aff"/>
    <w:qFormat/>
    <w:rsid w:val="00F11700"/>
    <w:pPr>
      <w:spacing w:line="0" w:lineRule="atLeast"/>
      <w:outlineLvl w:val="0"/>
    </w:pPr>
    <w:rPr>
      <w:sz w:val="28"/>
    </w:rPr>
  </w:style>
  <w:style w:type="paragraph" w:customStyle="1" w:styleId="afff6">
    <w:name w:val="仿宋正文"/>
    <w:basedOn w:val="a"/>
    <w:qFormat/>
    <w:rsid w:val="00F11700"/>
    <w:pPr>
      <w:spacing w:line="300" w:lineRule="auto"/>
      <w:ind w:firstLine="480"/>
    </w:pPr>
    <w:rPr>
      <w:rFonts w:ascii="仿宋_GB2312" w:eastAsia="仿宋_GB2312"/>
      <w:sz w:val="24"/>
      <w:szCs w:val="20"/>
    </w:rPr>
  </w:style>
  <w:style w:type="paragraph" w:customStyle="1" w:styleId="13">
    <w:name w:val="无间隔1"/>
    <w:uiPriority w:val="1"/>
    <w:qFormat/>
    <w:rsid w:val="00F11700"/>
    <w:pPr>
      <w:widowControl w:val="0"/>
      <w:spacing w:after="0" w:line="240" w:lineRule="auto"/>
      <w:jc w:val="both"/>
    </w:pPr>
    <w:rPr>
      <w:rFonts w:ascii="Times New Roman" w:eastAsia="宋体" w:hAnsi="Times New Roman" w:cs="Times New Roman"/>
      <w:sz w:val="21"/>
      <w:szCs w:val="22"/>
      <w14:ligatures w14:val="none"/>
    </w:rPr>
  </w:style>
  <w:style w:type="paragraph" w:customStyle="1" w:styleId="Style1">
    <w:name w:val="_Style 1"/>
    <w:basedOn w:val="a"/>
    <w:qFormat/>
    <w:rsid w:val="00F11700"/>
    <w:pPr>
      <w:ind w:firstLineChars="200" w:firstLine="200"/>
    </w:pPr>
    <w:rPr>
      <w:rFonts w:ascii="Calibri" w:hAnsi="Calibri"/>
      <w:szCs w:val="22"/>
    </w:rPr>
  </w:style>
  <w:style w:type="paragraph" w:customStyle="1" w:styleId="14">
    <w:name w:val="列出段落1"/>
    <w:basedOn w:val="a"/>
    <w:qFormat/>
    <w:rsid w:val="00F11700"/>
    <w:pPr>
      <w:ind w:firstLineChars="200" w:firstLine="420"/>
    </w:pPr>
    <w:rPr>
      <w:rFonts w:ascii="Calibri" w:eastAsia="微软雅黑" w:hAnsi="Calibri"/>
      <w:sz w:val="24"/>
      <w:szCs w:val="22"/>
    </w:rPr>
  </w:style>
  <w:style w:type="paragraph" w:customStyle="1" w:styleId="afff7">
    <w:name w:val="图片居中"/>
    <w:basedOn w:val="afff4"/>
    <w:qFormat/>
    <w:rsid w:val="00F11700"/>
    <w:rPr>
      <w:b w:val="0"/>
    </w:rPr>
  </w:style>
  <w:style w:type="paragraph" w:customStyle="1" w:styleId="ParaCharCharCharCharCharCharChar">
    <w:name w:val="默认段落字体 Para Char Char Char Char Char Char Char"/>
    <w:basedOn w:val="a"/>
    <w:qFormat/>
    <w:rsid w:val="00F11700"/>
    <w:rPr>
      <w:rFonts w:ascii="Tahoma" w:hAnsi="Tahoma"/>
      <w:sz w:val="24"/>
      <w:szCs w:val="20"/>
    </w:rPr>
  </w:style>
  <w:style w:type="paragraph" w:customStyle="1" w:styleId="15">
    <w:name w:val="纯文本1"/>
    <w:basedOn w:val="a"/>
    <w:qFormat/>
    <w:rsid w:val="00F11700"/>
    <w:rPr>
      <w:rFonts w:ascii="宋体" w:hAnsi="Courier New"/>
      <w:szCs w:val="20"/>
    </w:rPr>
  </w:style>
  <w:style w:type="paragraph" w:customStyle="1" w:styleId="ptdl">
    <w:name w:val="ptdl"/>
    <w:basedOn w:val="a"/>
    <w:qFormat/>
    <w:rsid w:val="00F11700"/>
    <w:pPr>
      <w:spacing w:after="156"/>
      <w:ind w:firstLine="480"/>
    </w:pPr>
    <w:rPr>
      <w:sz w:val="24"/>
      <w:szCs w:val="20"/>
    </w:rPr>
  </w:style>
  <w:style w:type="paragraph" w:customStyle="1" w:styleId="122003">
    <w:name w:val="正文_122_0_0_3"/>
    <w:qFormat/>
    <w:rsid w:val="00F11700"/>
    <w:pPr>
      <w:widowControl w:val="0"/>
      <w:spacing w:after="0" w:line="240" w:lineRule="auto"/>
      <w:jc w:val="both"/>
    </w:pPr>
    <w:rPr>
      <w:rFonts w:ascii="Times New Roman" w:eastAsia="宋体" w:hAnsi="Times New Roman" w:cs="Times New Roman"/>
      <w:sz w:val="21"/>
      <w14:ligatures w14:val="none"/>
    </w:rPr>
  </w:style>
  <w:style w:type="paragraph" w:customStyle="1" w:styleId="New0">
    <w:name w:val="纯文本 New"/>
    <w:basedOn w:val="a"/>
    <w:qFormat/>
    <w:rsid w:val="00F11700"/>
    <w:pPr>
      <w:widowControl/>
      <w:jc w:val="left"/>
    </w:pPr>
    <w:rPr>
      <w:rFonts w:ascii="宋体" w:hAnsi="Courier New"/>
    </w:rPr>
  </w:style>
  <w:style w:type="paragraph" w:customStyle="1" w:styleId="Style5">
    <w:name w:val="_Style 5"/>
    <w:basedOn w:val="af6"/>
    <w:qFormat/>
    <w:rsid w:val="00F11700"/>
    <w:rPr>
      <w:rFonts w:ascii="Tahoma" w:hAnsi="Tahoma"/>
      <w:sz w:val="24"/>
    </w:rPr>
  </w:style>
  <w:style w:type="paragraph" w:customStyle="1" w:styleId="24">
    <w:name w:val="列出段落2"/>
    <w:basedOn w:val="a"/>
    <w:uiPriority w:val="99"/>
    <w:qFormat/>
    <w:rsid w:val="00F11700"/>
    <w:pPr>
      <w:ind w:firstLineChars="200" w:firstLine="420"/>
    </w:pPr>
  </w:style>
  <w:style w:type="character" w:customStyle="1" w:styleId="font31">
    <w:name w:val="font31"/>
    <w:qFormat/>
    <w:rsid w:val="00F11700"/>
    <w:rPr>
      <w:rFonts w:ascii="宋体" w:eastAsia="宋体" w:hAnsi="宋体" w:cs="宋体" w:hint="eastAsia"/>
      <w:color w:val="000000"/>
      <w:sz w:val="24"/>
      <w:szCs w:val="24"/>
      <w:u w:val="none"/>
    </w:rPr>
  </w:style>
  <w:style w:type="character" w:customStyle="1" w:styleId="font51">
    <w:name w:val="font51"/>
    <w:qFormat/>
    <w:rsid w:val="00F11700"/>
    <w:rPr>
      <w:rFonts w:ascii="微软雅黑" w:eastAsia="微软雅黑" w:hAnsi="微软雅黑" w:cs="微软雅黑"/>
      <w:color w:val="000000"/>
      <w:sz w:val="24"/>
      <w:szCs w:val="24"/>
      <w:u w:val="none"/>
    </w:rPr>
  </w:style>
  <w:style w:type="paragraph" w:customStyle="1" w:styleId="Heading21">
    <w:name w:val="Heading #2|1"/>
    <w:basedOn w:val="a"/>
    <w:qFormat/>
    <w:rsid w:val="00F11700"/>
    <w:pPr>
      <w:spacing w:after="120" w:line="682" w:lineRule="exact"/>
      <w:jc w:val="center"/>
      <w:outlineLvl w:val="1"/>
    </w:pPr>
    <w:rPr>
      <w:rFonts w:ascii="宋体" w:hAnsi="宋体" w:cs="宋体"/>
      <w:color w:val="3B3A3B"/>
      <w:sz w:val="42"/>
      <w:szCs w:val="42"/>
      <w:lang w:val="zh-TW" w:eastAsia="zh-TW" w:bidi="zh-TW"/>
    </w:rPr>
  </w:style>
  <w:style w:type="paragraph" w:customStyle="1" w:styleId="Bodytext1">
    <w:name w:val="Body text|1"/>
    <w:basedOn w:val="a"/>
    <w:qFormat/>
    <w:rsid w:val="00F11700"/>
    <w:pPr>
      <w:spacing w:line="439" w:lineRule="auto"/>
      <w:ind w:firstLine="400"/>
    </w:pPr>
    <w:rPr>
      <w:rFonts w:ascii="宋体" w:hAnsi="宋体" w:cs="宋体"/>
      <w:color w:val="3B3A3B"/>
      <w:sz w:val="28"/>
      <w:szCs w:val="28"/>
      <w:lang w:val="zh-TW" w:eastAsia="zh-TW" w:bidi="zh-TW"/>
    </w:rPr>
  </w:style>
  <w:style w:type="paragraph" w:customStyle="1" w:styleId="null3">
    <w:name w:val="null3"/>
    <w:qFormat/>
    <w:rsid w:val="00F11700"/>
    <w:pPr>
      <w:spacing w:after="0" w:line="240" w:lineRule="auto"/>
    </w:pPr>
    <w:rPr>
      <w:rFonts w:ascii="Calibri" w:eastAsia="宋体" w:hAnsi="Calibri" w:cs="Times New Roman" w:hint="eastAsia"/>
      <w:kern w:val="0"/>
      <w:sz w:val="20"/>
      <w:szCs w:val="20"/>
      <w:lang w:eastAsia="zh-Hans"/>
      <w14:ligatures w14:val="none"/>
    </w:rPr>
  </w:style>
  <w:style w:type="paragraph" w:customStyle="1" w:styleId="16">
    <w:name w:val="修订1"/>
    <w:hidden/>
    <w:uiPriority w:val="99"/>
    <w:unhideWhenUsed/>
    <w:qFormat/>
    <w:rsid w:val="00F11700"/>
    <w:pPr>
      <w:spacing w:after="0" w:line="240" w:lineRule="auto"/>
    </w:pPr>
    <w:rPr>
      <w:rFonts w:ascii="Times New Roman" w:eastAsia="宋体" w:hAnsi="Times New Roman" w:cs="Times New Roman"/>
      <w:sz w:val="21"/>
      <w14:ligatures w14:val="none"/>
    </w:rPr>
  </w:style>
  <w:style w:type="paragraph" w:customStyle="1" w:styleId="25">
    <w:name w:val="修订2"/>
    <w:hidden/>
    <w:uiPriority w:val="99"/>
    <w:unhideWhenUsed/>
    <w:qFormat/>
    <w:rsid w:val="00F11700"/>
    <w:pPr>
      <w:spacing w:after="0" w:line="240" w:lineRule="auto"/>
    </w:pPr>
    <w:rPr>
      <w:rFonts w:ascii="Times New Roman" w:eastAsia="宋体" w:hAnsi="Times New Roman" w:cs="Times New Roman"/>
      <w:sz w:val="21"/>
      <w14:ligatures w14:val="none"/>
    </w:rPr>
  </w:style>
  <w:style w:type="paragraph" w:customStyle="1" w:styleId="33">
    <w:name w:val="修订3"/>
    <w:hidden/>
    <w:uiPriority w:val="99"/>
    <w:unhideWhenUsed/>
    <w:qFormat/>
    <w:rsid w:val="00F11700"/>
    <w:pPr>
      <w:spacing w:after="0" w:line="240" w:lineRule="auto"/>
    </w:pPr>
    <w:rPr>
      <w:rFonts w:ascii="Times New Roman" w:eastAsia="宋体" w:hAnsi="Times New Roman" w:cs="Times New Roman"/>
      <w:sz w:val="21"/>
      <w14:ligatures w14:val="none"/>
    </w:rPr>
  </w:style>
  <w:style w:type="paragraph" w:customStyle="1" w:styleId="41">
    <w:name w:val="修订4"/>
    <w:hidden/>
    <w:uiPriority w:val="99"/>
    <w:unhideWhenUsed/>
    <w:qFormat/>
    <w:rsid w:val="00F11700"/>
    <w:pPr>
      <w:spacing w:after="0" w:line="240" w:lineRule="auto"/>
    </w:pPr>
    <w:rPr>
      <w:rFonts w:ascii="Times New Roman" w:eastAsia="宋体" w:hAnsi="Times New Roman" w:cs="Times New Roman"/>
      <w:sz w:val="21"/>
      <w14:ligatures w14:val="none"/>
    </w:rPr>
  </w:style>
  <w:style w:type="paragraph" w:styleId="afff8">
    <w:name w:val="Revision"/>
    <w:hidden/>
    <w:uiPriority w:val="99"/>
    <w:unhideWhenUsed/>
    <w:rsid w:val="00F11700"/>
    <w:pPr>
      <w:spacing w:after="0" w:line="240" w:lineRule="auto"/>
    </w:pPr>
    <w:rPr>
      <w:rFonts w:ascii="Times New Roman" w:eastAsia="宋体" w:hAnsi="Times New Roman" w:cs="Times New Roman"/>
      <w:sz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jfxzbdl.co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fjfxzbdl.com"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cgp.gov.cn" TargetMode="External"/><Relationship Id="rId4" Type="http://schemas.openxmlformats.org/officeDocument/2006/relationships/webSettings" Target="webSettings.xml"/><Relationship Id="rId9" Type="http://schemas.openxmlformats.org/officeDocument/2006/relationships/hyperlink" Target="http://www.creditchina.gov.cn" TargetMode="External"/><Relationship Id="rId14" Type="http://schemas.openxmlformats.org/officeDocument/2006/relationships/hyperlink" Target="mailto:FXZB178@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20</TotalTime>
  <Pages>146</Pages>
  <Words>16508</Words>
  <Characters>94097</Characters>
  <Application>Microsoft Office Word</Application>
  <DocSecurity>0</DocSecurity>
  <Lines>784</Lines>
  <Paragraphs>220</Paragraphs>
  <ScaleCrop>false</ScaleCrop>
  <Company/>
  <LinksUpToDate>false</LinksUpToDate>
  <CharactersWithSpaces>110385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方 何</dc:creator>
  <cp:keywords/>
  <dc:description/>
  <cp:lastModifiedBy>方 何</cp:lastModifiedBy>
  <cp:revision>25</cp:revision>
  <dcterms:created xsi:type="dcterms:W3CDTF">2025-05-13T15:02:00Z</dcterms:created>
  <dcterms:modified xsi:type="dcterms:W3CDTF">2025-05-13T15:59:00Z</dcterms:modified>
</cp:coreProperties>
</file>